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796D1" w14:textId="77777777" w:rsidR="00196267" w:rsidRDefault="00196267" w:rsidP="00196267">
      <w:pPr>
        <w:pStyle w:val="Heading1"/>
        <w:rPr>
          <w:rFonts w:asciiTheme="minorHAnsi" w:hAnsiTheme="minorHAnsi" w:cstheme="minorHAnsi"/>
          <w:color w:val="365F91" w:themeColor="accent1" w:themeShade="BF"/>
          <w:sz w:val="36"/>
          <w:szCs w:val="36"/>
        </w:rPr>
      </w:pPr>
    </w:p>
    <w:p w14:paraId="2F37807C" w14:textId="77777777" w:rsidR="00196267" w:rsidRDefault="00196267" w:rsidP="00196267">
      <w:pPr>
        <w:pStyle w:val="Heading1"/>
        <w:rPr>
          <w:rFonts w:asciiTheme="minorHAnsi" w:hAnsiTheme="minorHAnsi" w:cstheme="minorHAnsi"/>
          <w:color w:val="365F91" w:themeColor="accent1" w:themeShade="BF"/>
          <w:sz w:val="36"/>
          <w:szCs w:val="36"/>
        </w:rPr>
      </w:pPr>
    </w:p>
    <w:p w14:paraId="005F7475" w14:textId="77777777" w:rsidR="00196267" w:rsidRDefault="00196267" w:rsidP="00196267">
      <w:pPr>
        <w:pStyle w:val="Heading1"/>
        <w:jc w:val="center"/>
        <w:rPr>
          <w:rFonts w:asciiTheme="minorHAnsi" w:hAnsiTheme="minorHAnsi" w:cstheme="minorHAnsi"/>
          <w:color w:val="365F91" w:themeColor="accent1" w:themeShade="BF"/>
          <w:sz w:val="36"/>
          <w:szCs w:val="36"/>
        </w:rPr>
      </w:pPr>
    </w:p>
    <w:p w14:paraId="164444DA" w14:textId="77777777" w:rsidR="00196267" w:rsidRDefault="00196267" w:rsidP="00196267">
      <w:pPr>
        <w:pStyle w:val="Heading1"/>
        <w:jc w:val="center"/>
        <w:rPr>
          <w:rFonts w:asciiTheme="minorHAnsi" w:hAnsiTheme="minorHAnsi" w:cstheme="minorHAnsi"/>
          <w:color w:val="365F91" w:themeColor="accent1" w:themeShade="BF"/>
          <w:sz w:val="36"/>
          <w:szCs w:val="36"/>
        </w:rPr>
      </w:pPr>
    </w:p>
    <w:p w14:paraId="721BF580" w14:textId="77777777" w:rsidR="00196267" w:rsidRPr="0064033D" w:rsidRDefault="00196267" w:rsidP="00196267">
      <w:pPr>
        <w:pStyle w:val="Heading1"/>
        <w:jc w:val="center"/>
        <w:rPr>
          <w:rFonts w:asciiTheme="minorHAnsi" w:hAnsiTheme="minorHAnsi" w:cstheme="minorHAnsi"/>
          <w:color w:val="365F91" w:themeColor="accent1" w:themeShade="BF"/>
          <w:sz w:val="40"/>
          <w:szCs w:val="36"/>
        </w:rPr>
      </w:pPr>
    </w:p>
    <w:p w14:paraId="688E1DCC" w14:textId="0A2490AF" w:rsidR="00196267" w:rsidRPr="0064033D" w:rsidRDefault="00196267" w:rsidP="00196267">
      <w:pPr>
        <w:pStyle w:val="Heading1"/>
        <w:jc w:val="center"/>
        <w:rPr>
          <w:rFonts w:asciiTheme="minorHAnsi" w:hAnsiTheme="minorHAnsi" w:cstheme="minorHAnsi"/>
          <w:color w:val="365F91" w:themeColor="accent1" w:themeShade="BF"/>
          <w:sz w:val="40"/>
          <w:szCs w:val="36"/>
        </w:rPr>
      </w:pPr>
      <w:r w:rsidRPr="0064033D">
        <w:rPr>
          <w:rFonts w:asciiTheme="minorHAnsi" w:hAnsiTheme="minorHAnsi" w:cstheme="minorHAnsi"/>
          <w:color w:val="365F91" w:themeColor="accent1" w:themeShade="BF"/>
          <w:sz w:val="40"/>
          <w:szCs w:val="36"/>
        </w:rPr>
        <w:t>REPORT:</w:t>
      </w:r>
    </w:p>
    <w:p w14:paraId="254E32D0" w14:textId="77777777" w:rsidR="00196267" w:rsidRPr="0064033D" w:rsidRDefault="00196267" w:rsidP="00196267">
      <w:pPr>
        <w:pStyle w:val="Heading1"/>
        <w:jc w:val="center"/>
        <w:rPr>
          <w:rFonts w:asciiTheme="minorHAnsi" w:hAnsiTheme="minorHAnsi" w:cstheme="minorHAnsi"/>
          <w:color w:val="365F91" w:themeColor="accent1" w:themeShade="BF"/>
          <w:sz w:val="40"/>
          <w:szCs w:val="36"/>
        </w:rPr>
      </w:pPr>
      <w:r w:rsidRPr="0064033D">
        <w:rPr>
          <w:rFonts w:asciiTheme="minorHAnsi" w:hAnsiTheme="minorHAnsi" w:cstheme="minorHAnsi"/>
          <w:color w:val="365F91" w:themeColor="accent1" w:themeShade="BF"/>
          <w:sz w:val="40"/>
          <w:szCs w:val="36"/>
        </w:rPr>
        <w:t xml:space="preserve">MINISTERIAL ADVISORY COMMITTEE </w:t>
      </w:r>
    </w:p>
    <w:p w14:paraId="3038DF8B" w14:textId="22C61CDE" w:rsidR="00196267" w:rsidRPr="0064033D" w:rsidRDefault="00196267" w:rsidP="00196267">
      <w:pPr>
        <w:pStyle w:val="Heading1"/>
        <w:jc w:val="center"/>
        <w:rPr>
          <w:rFonts w:asciiTheme="minorHAnsi" w:hAnsiTheme="minorHAnsi" w:cstheme="minorHAnsi"/>
          <w:color w:val="365F91" w:themeColor="accent1" w:themeShade="BF"/>
          <w:sz w:val="40"/>
          <w:szCs w:val="36"/>
        </w:rPr>
      </w:pPr>
      <w:r w:rsidRPr="0064033D">
        <w:rPr>
          <w:rFonts w:asciiTheme="minorHAnsi" w:hAnsiTheme="minorHAnsi" w:cstheme="minorHAnsi"/>
          <w:color w:val="365F91" w:themeColor="accent1" w:themeShade="BF"/>
          <w:sz w:val="40"/>
          <w:szCs w:val="36"/>
        </w:rPr>
        <w:t>ON OUT-OF-POCKET COSTS</w:t>
      </w:r>
    </w:p>
    <w:p w14:paraId="4A353AC5" w14:textId="4E2FDAFD" w:rsidR="00196267" w:rsidRDefault="00196267" w:rsidP="00BE7CA0">
      <w:pPr>
        <w:pStyle w:val="Heading1"/>
        <w:rPr>
          <w:rFonts w:asciiTheme="minorHAnsi" w:hAnsiTheme="minorHAnsi" w:cstheme="minorHAnsi"/>
          <w:color w:val="365F91" w:themeColor="accent1" w:themeShade="BF"/>
          <w:sz w:val="36"/>
          <w:szCs w:val="36"/>
        </w:rPr>
      </w:pPr>
    </w:p>
    <w:p w14:paraId="79E0D051" w14:textId="77777777" w:rsidR="00196267" w:rsidRDefault="00196267" w:rsidP="00196267">
      <w:pPr>
        <w:pStyle w:val="Heading1"/>
        <w:jc w:val="right"/>
        <w:rPr>
          <w:rFonts w:asciiTheme="minorHAnsi" w:hAnsiTheme="minorHAnsi" w:cstheme="minorHAnsi"/>
          <w:color w:val="365F91" w:themeColor="accent1" w:themeShade="BF"/>
          <w:sz w:val="36"/>
          <w:szCs w:val="36"/>
        </w:rPr>
      </w:pPr>
    </w:p>
    <w:p w14:paraId="488CC58B" w14:textId="77777777" w:rsidR="00196267" w:rsidRDefault="00196267" w:rsidP="00196267">
      <w:pPr>
        <w:pStyle w:val="Heading1"/>
        <w:jc w:val="right"/>
        <w:rPr>
          <w:rFonts w:asciiTheme="minorHAnsi" w:hAnsiTheme="minorHAnsi" w:cstheme="minorHAnsi"/>
          <w:color w:val="365F91" w:themeColor="accent1" w:themeShade="BF"/>
          <w:sz w:val="36"/>
          <w:szCs w:val="36"/>
        </w:rPr>
      </w:pPr>
    </w:p>
    <w:p w14:paraId="58899F60" w14:textId="77777777" w:rsidR="00196267" w:rsidRDefault="00196267" w:rsidP="00196267">
      <w:pPr>
        <w:pStyle w:val="Heading1"/>
        <w:jc w:val="right"/>
        <w:rPr>
          <w:rFonts w:asciiTheme="minorHAnsi" w:hAnsiTheme="minorHAnsi" w:cstheme="minorHAnsi"/>
          <w:color w:val="365F91" w:themeColor="accent1" w:themeShade="BF"/>
          <w:sz w:val="36"/>
          <w:szCs w:val="36"/>
        </w:rPr>
      </w:pPr>
    </w:p>
    <w:p w14:paraId="40CFE559" w14:textId="77777777" w:rsidR="00196267" w:rsidRDefault="00196267" w:rsidP="00196267">
      <w:pPr>
        <w:pStyle w:val="Heading1"/>
        <w:jc w:val="right"/>
        <w:rPr>
          <w:rFonts w:asciiTheme="minorHAnsi" w:hAnsiTheme="minorHAnsi" w:cstheme="minorHAnsi"/>
          <w:color w:val="365F91" w:themeColor="accent1" w:themeShade="BF"/>
          <w:sz w:val="36"/>
          <w:szCs w:val="36"/>
        </w:rPr>
      </w:pPr>
    </w:p>
    <w:p w14:paraId="10648DC6" w14:textId="0E8B6314" w:rsidR="00196267" w:rsidRDefault="00196267" w:rsidP="00196267">
      <w:pPr>
        <w:pStyle w:val="Heading1"/>
        <w:jc w:val="right"/>
        <w:rPr>
          <w:rFonts w:asciiTheme="minorHAnsi" w:hAnsiTheme="minorHAnsi" w:cstheme="minorHAnsi"/>
          <w:color w:val="365F91" w:themeColor="accent1" w:themeShade="BF"/>
          <w:sz w:val="36"/>
          <w:szCs w:val="36"/>
        </w:rPr>
      </w:pPr>
    </w:p>
    <w:p w14:paraId="1464AE9D" w14:textId="7BABFAAE" w:rsidR="0064033D" w:rsidRDefault="0064033D" w:rsidP="0064033D"/>
    <w:p w14:paraId="0FBCD322" w14:textId="0E6183E4" w:rsidR="0064033D" w:rsidRDefault="0064033D" w:rsidP="0064033D"/>
    <w:p w14:paraId="4E0D8C3B" w14:textId="1EC75F4B" w:rsidR="0064033D" w:rsidRDefault="0064033D" w:rsidP="0064033D"/>
    <w:p w14:paraId="619F781A" w14:textId="1982E80A" w:rsidR="0064033D" w:rsidRDefault="0064033D" w:rsidP="0064033D"/>
    <w:p w14:paraId="4E0C8719" w14:textId="0A70C727" w:rsidR="0064033D" w:rsidRDefault="0064033D" w:rsidP="0064033D"/>
    <w:p w14:paraId="33F9D2E3" w14:textId="77777777" w:rsidR="00D36888" w:rsidRDefault="00D36888" w:rsidP="00196267">
      <w:pPr>
        <w:pStyle w:val="Heading1"/>
        <w:jc w:val="right"/>
        <w:rPr>
          <w:rFonts w:asciiTheme="minorHAnsi" w:hAnsiTheme="minorHAnsi" w:cstheme="minorHAnsi"/>
          <w:color w:val="365F91" w:themeColor="accent1" w:themeShade="BF"/>
          <w:sz w:val="36"/>
          <w:szCs w:val="36"/>
        </w:rPr>
      </w:pPr>
    </w:p>
    <w:p w14:paraId="1CF0FF44" w14:textId="21CF97A8" w:rsidR="00196267" w:rsidRPr="0064033D" w:rsidRDefault="00196267" w:rsidP="00196267">
      <w:pPr>
        <w:pStyle w:val="Heading1"/>
        <w:jc w:val="right"/>
        <w:rPr>
          <w:rFonts w:asciiTheme="minorHAnsi" w:hAnsiTheme="minorHAnsi" w:cstheme="minorHAnsi"/>
          <w:color w:val="365F91" w:themeColor="accent1" w:themeShade="BF"/>
          <w:sz w:val="36"/>
          <w:szCs w:val="36"/>
        </w:rPr>
      </w:pPr>
      <w:r w:rsidRPr="0064033D">
        <w:rPr>
          <w:rFonts w:asciiTheme="minorHAnsi" w:hAnsiTheme="minorHAnsi" w:cstheme="minorHAnsi"/>
          <w:color w:val="365F91" w:themeColor="accent1" w:themeShade="BF"/>
          <w:sz w:val="36"/>
          <w:szCs w:val="36"/>
        </w:rPr>
        <w:t>November 2018</w:t>
      </w:r>
    </w:p>
    <w:p w14:paraId="79A15EFB" w14:textId="03503F25" w:rsidR="00196267" w:rsidRDefault="00196267" w:rsidP="00196267"/>
    <w:p w14:paraId="3893109A" w14:textId="77777777" w:rsidR="00196267" w:rsidRPr="00196267" w:rsidRDefault="00196267" w:rsidP="00196267">
      <w:pPr>
        <w:sectPr w:rsidR="00196267" w:rsidRPr="00196267" w:rsidSect="00EC7817">
          <w:footerReference w:type="default" r:id="rId11"/>
          <w:pgSz w:w="12240" w:h="15840"/>
          <w:pgMar w:top="709" w:right="1183" w:bottom="709" w:left="1134" w:header="720" w:footer="720" w:gutter="0"/>
          <w:cols w:space="720"/>
          <w:docGrid w:linePitch="360"/>
        </w:sectPr>
      </w:pPr>
    </w:p>
    <w:p w14:paraId="17AB2CC5" w14:textId="079CEE96" w:rsidR="002176E6" w:rsidRPr="000522C7" w:rsidRDefault="002176E6" w:rsidP="000522C7">
      <w:pPr>
        <w:pStyle w:val="Heading2"/>
        <w:rPr>
          <w:rFonts w:asciiTheme="minorHAnsi" w:hAnsiTheme="minorHAnsi" w:cstheme="minorHAnsi"/>
          <w:b w:val="0"/>
          <w:bCs w:val="0"/>
          <w:iCs w:val="0"/>
          <w:color w:val="4F81BD" w:themeColor="accent1"/>
          <w:sz w:val="28"/>
        </w:rPr>
      </w:pPr>
      <w:r w:rsidRPr="000522C7">
        <w:rPr>
          <w:rFonts w:asciiTheme="minorHAnsi" w:hAnsiTheme="minorHAnsi" w:cstheme="minorHAnsi"/>
          <w:i w:val="0"/>
          <w:color w:val="1F497D" w:themeColor="text2"/>
          <w:sz w:val="28"/>
          <w:szCs w:val="24"/>
        </w:rPr>
        <w:lastRenderedPageBreak/>
        <w:t>Executive Summary</w:t>
      </w:r>
    </w:p>
    <w:p w14:paraId="0506A39B" w14:textId="77777777" w:rsidR="00A34FAD" w:rsidRDefault="001C45E4" w:rsidP="00A07CDE">
      <w:pPr>
        <w:rPr>
          <w:rFonts w:asciiTheme="minorHAnsi" w:hAnsiTheme="minorHAnsi"/>
        </w:rPr>
      </w:pPr>
      <w:r>
        <w:rPr>
          <w:rFonts w:asciiTheme="minorHAnsi" w:hAnsiTheme="minorHAnsi"/>
        </w:rPr>
        <w:t xml:space="preserve">Out-of-pocket medical costs have </w:t>
      </w:r>
      <w:r w:rsidR="00DD022B">
        <w:rPr>
          <w:rFonts w:asciiTheme="minorHAnsi" w:hAnsiTheme="minorHAnsi"/>
        </w:rPr>
        <w:t>become an increasing</w:t>
      </w:r>
      <w:r>
        <w:rPr>
          <w:rFonts w:asciiTheme="minorHAnsi" w:hAnsiTheme="minorHAnsi"/>
        </w:rPr>
        <w:t xml:space="preserve"> concern for consumers and the private health industry. </w:t>
      </w:r>
    </w:p>
    <w:p w14:paraId="3D65C421" w14:textId="77777777" w:rsidR="00A34FAD" w:rsidRDefault="00A34FAD" w:rsidP="00A34FAD">
      <w:pPr>
        <w:rPr>
          <w:rFonts w:asciiTheme="minorHAnsi" w:hAnsiTheme="minorHAnsi"/>
        </w:rPr>
      </w:pPr>
    </w:p>
    <w:p w14:paraId="5AA9C134" w14:textId="70F8822C" w:rsidR="00A34FAD" w:rsidRPr="00F32BA5" w:rsidRDefault="00A34FAD" w:rsidP="00A34FAD">
      <w:pPr>
        <w:rPr>
          <w:rFonts w:asciiTheme="minorHAnsi" w:hAnsiTheme="minorHAnsi"/>
        </w:rPr>
      </w:pPr>
      <w:r>
        <w:rPr>
          <w:rFonts w:asciiTheme="minorHAnsi" w:hAnsiTheme="minorHAnsi"/>
        </w:rPr>
        <w:t>Out-of-pocket costs are the difference between the fee charged for a health treatment or service, and the combined Medicare and private health insurance benefits for the service. It is the amount the patient is personally “out-of-pocket”.</w:t>
      </w:r>
    </w:p>
    <w:p w14:paraId="32BB68A1" w14:textId="77777777" w:rsidR="00A34FAD" w:rsidRDefault="00A34FAD" w:rsidP="00A07CDE">
      <w:pPr>
        <w:rPr>
          <w:rFonts w:asciiTheme="minorHAnsi" w:hAnsiTheme="minorHAnsi"/>
        </w:rPr>
      </w:pPr>
    </w:p>
    <w:p w14:paraId="06DFE7D3" w14:textId="3A3F2CF6" w:rsidR="001C45E4" w:rsidRDefault="001C45E4" w:rsidP="00A07CDE">
      <w:pPr>
        <w:rPr>
          <w:rFonts w:asciiTheme="minorHAnsi" w:hAnsiTheme="minorHAnsi"/>
        </w:rPr>
      </w:pPr>
      <w:r>
        <w:rPr>
          <w:rFonts w:asciiTheme="minorHAnsi" w:hAnsiTheme="minorHAnsi"/>
        </w:rPr>
        <w:t>C</w:t>
      </w:r>
      <w:r w:rsidRPr="00F32BA5">
        <w:rPr>
          <w:rFonts w:asciiTheme="minorHAnsi" w:hAnsiTheme="minorHAnsi"/>
        </w:rPr>
        <w:t>onsumers</w:t>
      </w:r>
      <w:r>
        <w:rPr>
          <w:rFonts w:asciiTheme="minorHAnsi" w:hAnsiTheme="minorHAnsi"/>
        </w:rPr>
        <w:t xml:space="preserve"> can be faced with</w:t>
      </w:r>
      <w:r w:rsidRPr="00F32BA5">
        <w:rPr>
          <w:rFonts w:asciiTheme="minorHAnsi" w:hAnsiTheme="minorHAnsi"/>
        </w:rPr>
        <w:t xml:space="preserve"> large and</w:t>
      </w:r>
      <w:r>
        <w:rPr>
          <w:rFonts w:asciiTheme="minorHAnsi" w:hAnsiTheme="minorHAnsi"/>
        </w:rPr>
        <w:t>/or unexpected costs</w:t>
      </w:r>
      <w:r w:rsidR="00DD022B">
        <w:rPr>
          <w:rFonts w:asciiTheme="minorHAnsi" w:hAnsiTheme="minorHAnsi"/>
        </w:rPr>
        <w:t>;</w:t>
      </w:r>
      <w:r w:rsidR="00005173">
        <w:rPr>
          <w:rFonts w:asciiTheme="minorHAnsi" w:hAnsiTheme="minorHAnsi"/>
        </w:rPr>
        <w:t xml:space="preserve"> </w:t>
      </w:r>
      <w:r w:rsidR="00DD022B">
        <w:rPr>
          <w:rFonts w:asciiTheme="minorHAnsi" w:hAnsiTheme="minorHAnsi"/>
        </w:rPr>
        <w:t>this can cause financial hardship and</w:t>
      </w:r>
      <w:r>
        <w:rPr>
          <w:rFonts w:asciiTheme="minorHAnsi" w:hAnsiTheme="minorHAnsi"/>
        </w:rPr>
        <w:t xml:space="preserve"> </w:t>
      </w:r>
      <w:r w:rsidRPr="00F32BA5">
        <w:rPr>
          <w:rFonts w:asciiTheme="minorHAnsi" w:hAnsiTheme="minorHAnsi"/>
        </w:rPr>
        <w:t xml:space="preserve">contribute to a perception </w:t>
      </w:r>
      <w:r>
        <w:rPr>
          <w:rFonts w:asciiTheme="minorHAnsi" w:hAnsiTheme="minorHAnsi"/>
        </w:rPr>
        <w:t>that</w:t>
      </w:r>
      <w:r w:rsidRPr="00F32BA5">
        <w:rPr>
          <w:rFonts w:asciiTheme="minorHAnsi" w:hAnsiTheme="minorHAnsi"/>
        </w:rPr>
        <w:t xml:space="preserve"> private health insurance</w:t>
      </w:r>
      <w:r w:rsidRPr="006F160E">
        <w:rPr>
          <w:rFonts w:asciiTheme="minorHAnsi" w:hAnsiTheme="minorHAnsi"/>
        </w:rPr>
        <w:t xml:space="preserve"> </w:t>
      </w:r>
      <w:r>
        <w:rPr>
          <w:rFonts w:asciiTheme="minorHAnsi" w:hAnsiTheme="minorHAnsi"/>
        </w:rPr>
        <w:t xml:space="preserve">provides </w:t>
      </w:r>
      <w:r w:rsidRPr="00F32BA5">
        <w:rPr>
          <w:rFonts w:asciiTheme="minorHAnsi" w:hAnsiTheme="minorHAnsi"/>
        </w:rPr>
        <w:t>poor value</w:t>
      </w:r>
      <w:r>
        <w:rPr>
          <w:rFonts w:asciiTheme="minorHAnsi" w:hAnsiTheme="minorHAnsi"/>
        </w:rPr>
        <w:t xml:space="preserve"> for money</w:t>
      </w:r>
      <w:r w:rsidRPr="00F32BA5">
        <w:rPr>
          <w:rFonts w:asciiTheme="minorHAnsi" w:hAnsiTheme="minorHAnsi"/>
        </w:rPr>
        <w:t>.</w:t>
      </w:r>
      <w:r>
        <w:rPr>
          <w:rFonts w:asciiTheme="minorHAnsi" w:hAnsiTheme="minorHAnsi"/>
        </w:rPr>
        <w:t xml:space="preserve">  </w:t>
      </w:r>
    </w:p>
    <w:p w14:paraId="63090A38" w14:textId="6CD9E55A" w:rsidR="00DD022B" w:rsidRDefault="00DD022B" w:rsidP="00A07CDE">
      <w:pPr>
        <w:rPr>
          <w:rFonts w:asciiTheme="minorHAnsi" w:hAnsiTheme="minorHAnsi"/>
        </w:rPr>
      </w:pPr>
    </w:p>
    <w:p w14:paraId="078F6A65" w14:textId="20655656" w:rsidR="001C45E4" w:rsidRDefault="00DD022B" w:rsidP="00A07CDE">
      <w:pPr>
        <w:rPr>
          <w:rFonts w:asciiTheme="minorHAnsi" w:hAnsiTheme="minorHAnsi"/>
          <w:lang w:eastAsia="en-AU"/>
        </w:rPr>
      </w:pPr>
      <w:r>
        <w:rPr>
          <w:rFonts w:asciiTheme="minorHAnsi" w:hAnsiTheme="minorHAnsi"/>
        </w:rPr>
        <w:t>In October 2017, the Minister for Health</w:t>
      </w:r>
      <w:r w:rsidR="00005173">
        <w:rPr>
          <w:rFonts w:asciiTheme="minorHAnsi" w:hAnsiTheme="minorHAnsi"/>
        </w:rPr>
        <w:t>, the Hon Greg Hunt MP</w:t>
      </w:r>
      <w:r w:rsidR="00F57E3A">
        <w:rPr>
          <w:rFonts w:asciiTheme="minorHAnsi" w:hAnsiTheme="minorHAnsi"/>
        </w:rPr>
        <w:t>,</w:t>
      </w:r>
      <w:r>
        <w:rPr>
          <w:rFonts w:asciiTheme="minorHAnsi" w:hAnsiTheme="minorHAnsi"/>
        </w:rPr>
        <w:t xml:space="preserve"> </w:t>
      </w:r>
      <w:r w:rsidR="00773BAA">
        <w:rPr>
          <w:rFonts w:asciiTheme="minorHAnsi" w:hAnsiTheme="minorHAnsi"/>
        </w:rPr>
        <w:t>announced</w:t>
      </w:r>
      <w:r>
        <w:rPr>
          <w:rFonts w:asciiTheme="minorHAnsi" w:hAnsiTheme="minorHAnsi"/>
        </w:rPr>
        <w:t xml:space="preserve"> </w:t>
      </w:r>
      <w:r w:rsidR="00A34FAD">
        <w:rPr>
          <w:rFonts w:asciiTheme="minorHAnsi" w:hAnsiTheme="minorHAnsi"/>
        </w:rPr>
        <w:t>that</w:t>
      </w:r>
      <w:r>
        <w:rPr>
          <w:rFonts w:asciiTheme="minorHAnsi" w:hAnsiTheme="minorHAnsi"/>
        </w:rPr>
        <w:t xml:space="preserve"> an expert committee </w:t>
      </w:r>
      <w:r w:rsidR="00A34FAD">
        <w:rPr>
          <w:rFonts w:asciiTheme="minorHAnsi" w:hAnsiTheme="minorHAnsi"/>
        </w:rPr>
        <w:t xml:space="preserve">would be formed </w:t>
      </w:r>
      <w:r>
        <w:rPr>
          <w:rFonts w:asciiTheme="minorHAnsi" w:hAnsiTheme="minorHAnsi"/>
        </w:rPr>
        <w:t>to provide</w:t>
      </w:r>
      <w:r w:rsidR="00A34FAD">
        <w:rPr>
          <w:rFonts w:asciiTheme="minorHAnsi" w:hAnsiTheme="minorHAnsi"/>
        </w:rPr>
        <w:t xml:space="preserve"> </w:t>
      </w:r>
      <w:r w:rsidR="00B11FF2">
        <w:rPr>
          <w:rFonts w:asciiTheme="minorHAnsi" w:hAnsiTheme="minorHAnsi"/>
        </w:rPr>
        <w:t>advice on o</w:t>
      </w:r>
      <w:r w:rsidR="00B11FF2">
        <w:rPr>
          <w:rFonts w:asciiTheme="minorHAnsi" w:hAnsiTheme="minorHAnsi"/>
          <w:lang w:eastAsia="en-AU"/>
        </w:rPr>
        <w:t xml:space="preserve">ut-of-pocket costs. This </w:t>
      </w:r>
      <w:r>
        <w:rPr>
          <w:rFonts w:asciiTheme="minorHAnsi" w:hAnsiTheme="minorHAnsi"/>
          <w:lang w:eastAsia="en-AU"/>
        </w:rPr>
        <w:t>was</w:t>
      </w:r>
      <w:r w:rsidR="001C45E4">
        <w:rPr>
          <w:rFonts w:asciiTheme="minorHAnsi" w:hAnsiTheme="minorHAnsi"/>
        </w:rPr>
        <w:t xml:space="preserve"> part of a </w:t>
      </w:r>
      <w:r w:rsidR="00A07CDE">
        <w:rPr>
          <w:rFonts w:asciiTheme="minorHAnsi" w:hAnsiTheme="minorHAnsi"/>
        </w:rPr>
        <w:t>wide ranging package of reforms to make private health insurance simpler and more affordable for Australians</w:t>
      </w:r>
      <w:r w:rsidR="00B11FF2">
        <w:rPr>
          <w:rFonts w:asciiTheme="minorHAnsi" w:hAnsiTheme="minorHAnsi"/>
        </w:rPr>
        <w:t>.</w:t>
      </w:r>
      <w:r w:rsidR="00CC11F6">
        <w:rPr>
          <w:rFonts w:asciiTheme="minorHAnsi" w:hAnsiTheme="minorHAnsi"/>
          <w:lang w:eastAsia="en-AU"/>
        </w:rPr>
        <w:t xml:space="preserve"> Link to reforms webpage: </w:t>
      </w:r>
      <w:hyperlink r:id="rId12" w:history="1">
        <w:r w:rsidR="001A382B" w:rsidRPr="00DD088C">
          <w:rPr>
            <w:rStyle w:val="Hyperlink"/>
            <w:rFonts w:asciiTheme="minorHAnsi" w:hAnsiTheme="minorHAnsi"/>
            <w:lang w:eastAsia="en-AU"/>
          </w:rPr>
          <w:t>http://www.health.gov.au/internet/main/publishing.nsf/Content/private-health-insurance-reform</w:t>
        </w:r>
      </w:hyperlink>
    </w:p>
    <w:p w14:paraId="7C1563B2" w14:textId="77777777" w:rsidR="001C45E4" w:rsidRDefault="001C45E4" w:rsidP="00A07CDE">
      <w:pPr>
        <w:rPr>
          <w:rFonts w:asciiTheme="minorHAnsi" w:hAnsiTheme="minorHAnsi"/>
        </w:rPr>
      </w:pPr>
    </w:p>
    <w:p w14:paraId="46F96BE8" w14:textId="08A6B797" w:rsidR="001A382B" w:rsidRDefault="001C45E4" w:rsidP="00A07CDE">
      <w:pPr>
        <w:rPr>
          <w:rFonts w:asciiTheme="minorHAnsi" w:hAnsiTheme="minorHAnsi"/>
        </w:rPr>
      </w:pPr>
      <w:r>
        <w:rPr>
          <w:rFonts w:asciiTheme="minorHAnsi" w:hAnsiTheme="minorHAnsi"/>
        </w:rPr>
        <w:t>The Committee</w:t>
      </w:r>
      <w:r w:rsidR="004A4AB7">
        <w:rPr>
          <w:rFonts w:asciiTheme="minorHAnsi" w:hAnsiTheme="minorHAnsi"/>
        </w:rPr>
        <w:t>, chaired by the Commonwealth Chief Medical Officer, Professor Brendan Murphy,</w:t>
      </w:r>
      <w:r>
        <w:rPr>
          <w:rFonts w:asciiTheme="minorHAnsi" w:hAnsiTheme="minorHAnsi"/>
        </w:rPr>
        <w:t xml:space="preserve"> was asked to </w:t>
      </w:r>
      <w:r w:rsidR="00B11FF2">
        <w:rPr>
          <w:rFonts w:asciiTheme="minorHAnsi" w:hAnsiTheme="minorHAnsi"/>
        </w:rPr>
        <w:t>provide advice on</w:t>
      </w:r>
      <w:r>
        <w:rPr>
          <w:rFonts w:asciiTheme="minorHAnsi" w:hAnsiTheme="minorHAnsi"/>
        </w:rPr>
        <w:t xml:space="preserve"> best practice models to make information on </w:t>
      </w:r>
      <w:r>
        <w:rPr>
          <w:rFonts w:asciiTheme="minorHAnsi" w:hAnsiTheme="minorHAnsi"/>
          <w:lang w:eastAsia="en-AU"/>
        </w:rPr>
        <w:t>out-of-pocket</w:t>
      </w:r>
      <w:r>
        <w:rPr>
          <w:rFonts w:asciiTheme="minorHAnsi" w:hAnsiTheme="minorHAnsi"/>
        </w:rPr>
        <w:t xml:space="preserve"> costs </w:t>
      </w:r>
      <w:r w:rsidR="004877CF">
        <w:rPr>
          <w:rFonts w:asciiTheme="minorHAnsi" w:hAnsiTheme="minorHAnsi"/>
        </w:rPr>
        <w:t xml:space="preserve">charged by medical specialists </w:t>
      </w:r>
      <w:r>
        <w:rPr>
          <w:rFonts w:asciiTheme="minorHAnsi" w:hAnsiTheme="minorHAnsi"/>
        </w:rPr>
        <w:t>more transparent</w:t>
      </w:r>
      <w:r w:rsidR="00814C9B">
        <w:rPr>
          <w:rFonts w:asciiTheme="minorHAnsi" w:hAnsiTheme="minorHAnsi"/>
        </w:rPr>
        <w:t>,</w:t>
      </w:r>
      <w:r>
        <w:rPr>
          <w:rFonts w:asciiTheme="minorHAnsi" w:hAnsiTheme="minorHAnsi"/>
        </w:rPr>
        <w:t xml:space="preserve"> to help consumers understand out-of-pocket costs</w:t>
      </w:r>
      <w:r w:rsidR="004A4AB7">
        <w:rPr>
          <w:rFonts w:asciiTheme="minorHAnsi" w:hAnsiTheme="minorHAnsi"/>
        </w:rPr>
        <w:t xml:space="preserve"> </w:t>
      </w:r>
      <w:r w:rsidR="00F57E3A">
        <w:rPr>
          <w:rFonts w:asciiTheme="minorHAnsi" w:hAnsiTheme="minorHAnsi"/>
        </w:rPr>
        <w:t xml:space="preserve">and </w:t>
      </w:r>
      <w:r w:rsidR="00773BAA">
        <w:rPr>
          <w:rFonts w:asciiTheme="minorHAnsi" w:hAnsiTheme="minorHAnsi"/>
        </w:rPr>
        <w:t>to inform consumer choice</w:t>
      </w:r>
      <w:r w:rsidR="001A382B">
        <w:rPr>
          <w:rFonts w:asciiTheme="minorHAnsi" w:hAnsiTheme="minorHAnsi"/>
        </w:rPr>
        <w:t xml:space="preserve">. </w:t>
      </w:r>
      <w:r w:rsidR="00A34FAD">
        <w:rPr>
          <w:rFonts w:asciiTheme="minorHAnsi" w:hAnsiTheme="minorHAnsi"/>
        </w:rPr>
        <w:t xml:space="preserve">Link to Committee webpage: </w:t>
      </w:r>
      <w:hyperlink r:id="rId13" w:history="1">
        <w:r w:rsidR="001A382B" w:rsidRPr="00DD088C">
          <w:rPr>
            <w:rStyle w:val="Hyperlink"/>
            <w:rFonts w:asciiTheme="minorHAnsi" w:hAnsiTheme="minorHAnsi"/>
          </w:rPr>
          <w:t>http://www.health.gov.au/internet/main/publishing.nsf/Content/min-advisory-comm-out-of-pocket</w:t>
        </w:r>
      </w:hyperlink>
    </w:p>
    <w:p w14:paraId="5587082A" w14:textId="77777777" w:rsidR="00773BAA" w:rsidRDefault="00773BAA" w:rsidP="00A07CDE">
      <w:pPr>
        <w:rPr>
          <w:rFonts w:asciiTheme="minorHAnsi" w:hAnsiTheme="minorHAnsi"/>
        </w:rPr>
      </w:pPr>
    </w:p>
    <w:p w14:paraId="15D130FE" w14:textId="3B9883C2" w:rsidR="002176E6" w:rsidRDefault="002176E6" w:rsidP="00A07CDE">
      <w:pPr>
        <w:rPr>
          <w:rFonts w:asciiTheme="minorHAnsi" w:hAnsiTheme="minorHAnsi"/>
        </w:rPr>
      </w:pPr>
      <w:r>
        <w:rPr>
          <w:rFonts w:asciiTheme="minorHAnsi" w:hAnsiTheme="minorHAnsi"/>
        </w:rPr>
        <w:t xml:space="preserve">The Committee met five times </w:t>
      </w:r>
      <w:r w:rsidR="001C45E4">
        <w:rPr>
          <w:rFonts w:asciiTheme="minorHAnsi" w:hAnsiTheme="minorHAnsi"/>
        </w:rPr>
        <w:t>and also worked out</w:t>
      </w:r>
      <w:r w:rsidR="0065445E">
        <w:rPr>
          <w:rFonts w:asciiTheme="minorHAnsi" w:hAnsiTheme="minorHAnsi"/>
        </w:rPr>
        <w:t>-</w:t>
      </w:r>
      <w:r w:rsidR="001C45E4">
        <w:rPr>
          <w:rFonts w:asciiTheme="minorHAnsi" w:hAnsiTheme="minorHAnsi"/>
        </w:rPr>
        <w:t>of</w:t>
      </w:r>
      <w:r w:rsidR="0065445E">
        <w:rPr>
          <w:rFonts w:asciiTheme="minorHAnsi" w:hAnsiTheme="minorHAnsi"/>
        </w:rPr>
        <w:t>-</w:t>
      </w:r>
      <w:r w:rsidR="001C45E4">
        <w:rPr>
          <w:rFonts w:asciiTheme="minorHAnsi" w:hAnsiTheme="minorHAnsi"/>
        </w:rPr>
        <w:t xml:space="preserve">session to develop practical options.  </w:t>
      </w:r>
    </w:p>
    <w:p w14:paraId="09CE162D" w14:textId="77777777" w:rsidR="001C45E4" w:rsidRDefault="001C45E4" w:rsidP="00A07CDE">
      <w:pPr>
        <w:rPr>
          <w:rFonts w:asciiTheme="minorHAnsi" w:hAnsiTheme="minorHAnsi"/>
        </w:rPr>
      </w:pPr>
    </w:p>
    <w:p w14:paraId="03C19C61" w14:textId="1F9ED490" w:rsidR="001C45E4" w:rsidRPr="00B11FF2" w:rsidRDefault="001C45E4" w:rsidP="00A07CDE">
      <w:pPr>
        <w:rPr>
          <w:rFonts w:asciiTheme="minorHAnsi" w:hAnsiTheme="minorHAnsi"/>
        </w:rPr>
      </w:pPr>
      <w:r w:rsidRPr="00B11FF2">
        <w:rPr>
          <w:rFonts w:asciiTheme="minorHAnsi" w:hAnsiTheme="minorHAnsi"/>
        </w:rPr>
        <w:t>Th</w:t>
      </w:r>
      <w:r w:rsidR="008E42D5">
        <w:rPr>
          <w:rFonts w:asciiTheme="minorHAnsi" w:hAnsiTheme="minorHAnsi"/>
        </w:rPr>
        <w:t>e Committee accepts that</w:t>
      </w:r>
      <w:r w:rsidR="00773BAA">
        <w:rPr>
          <w:rFonts w:asciiTheme="minorHAnsi" w:hAnsiTheme="minorHAnsi"/>
        </w:rPr>
        <w:t xml:space="preserve"> </w:t>
      </w:r>
      <w:r w:rsidR="008E42D5">
        <w:rPr>
          <w:rFonts w:asciiTheme="minorHAnsi" w:hAnsiTheme="minorHAnsi"/>
        </w:rPr>
        <w:t>out-of-</w:t>
      </w:r>
      <w:r w:rsidRPr="00B11FF2">
        <w:rPr>
          <w:rFonts w:asciiTheme="minorHAnsi" w:hAnsiTheme="minorHAnsi"/>
        </w:rPr>
        <w:t xml:space="preserve">pocket </w:t>
      </w:r>
      <w:r w:rsidR="008E42D5">
        <w:rPr>
          <w:rFonts w:asciiTheme="minorHAnsi" w:hAnsiTheme="minorHAnsi"/>
        </w:rPr>
        <w:t>cost</w:t>
      </w:r>
      <w:r w:rsidRPr="00B11FF2">
        <w:rPr>
          <w:rFonts w:asciiTheme="minorHAnsi" w:hAnsiTheme="minorHAnsi"/>
        </w:rPr>
        <w:t>s have</w:t>
      </w:r>
      <w:r w:rsidR="00773BAA">
        <w:rPr>
          <w:rFonts w:asciiTheme="minorHAnsi" w:hAnsiTheme="minorHAnsi"/>
        </w:rPr>
        <w:t xml:space="preserve">, for a long time, been charged by some medical specialists for </w:t>
      </w:r>
      <w:r w:rsidR="00A34FAD">
        <w:rPr>
          <w:rFonts w:asciiTheme="minorHAnsi" w:hAnsiTheme="minorHAnsi"/>
        </w:rPr>
        <w:t>services provide</w:t>
      </w:r>
      <w:r w:rsidR="00F57E3A">
        <w:rPr>
          <w:rFonts w:asciiTheme="minorHAnsi" w:hAnsiTheme="minorHAnsi"/>
        </w:rPr>
        <w:t>d</w:t>
      </w:r>
      <w:r w:rsidR="00A34FAD">
        <w:rPr>
          <w:rFonts w:asciiTheme="minorHAnsi" w:hAnsiTheme="minorHAnsi"/>
        </w:rPr>
        <w:t xml:space="preserve"> either in a hospital or in the community</w:t>
      </w:r>
      <w:r w:rsidRPr="00B11FF2">
        <w:rPr>
          <w:rFonts w:asciiTheme="minorHAnsi" w:hAnsiTheme="minorHAnsi"/>
        </w:rPr>
        <w:t>.</w:t>
      </w:r>
      <w:r w:rsidR="00773BAA">
        <w:rPr>
          <w:rFonts w:asciiTheme="minorHAnsi" w:hAnsiTheme="minorHAnsi"/>
        </w:rPr>
        <w:t xml:space="preserve"> Historically, </w:t>
      </w:r>
      <w:r w:rsidR="00F10F21">
        <w:rPr>
          <w:rFonts w:asciiTheme="minorHAnsi" w:hAnsiTheme="minorHAnsi"/>
        </w:rPr>
        <w:t>out-of-pocket</w:t>
      </w:r>
      <w:r w:rsidR="00773BAA">
        <w:rPr>
          <w:rFonts w:asciiTheme="minorHAnsi" w:hAnsiTheme="minorHAnsi"/>
        </w:rPr>
        <w:t xml:space="preserve"> costs have generally been </w:t>
      </w:r>
      <w:r w:rsidR="007916EE">
        <w:rPr>
          <w:rFonts w:asciiTheme="minorHAnsi" w:hAnsiTheme="minorHAnsi"/>
        </w:rPr>
        <w:t>proportionate</w:t>
      </w:r>
      <w:r w:rsidR="00773BAA">
        <w:rPr>
          <w:rFonts w:asciiTheme="minorHAnsi" w:hAnsiTheme="minorHAnsi"/>
        </w:rPr>
        <w:t xml:space="preserve"> and adjusted to the financial circumstances of the consumer. It is apparent that</w:t>
      </w:r>
      <w:r w:rsidR="00F57E3A">
        <w:rPr>
          <w:rFonts w:asciiTheme="minorHAnsi" w:hAnsiTheme="minorHAnsi"/>
        </w:rPr>
        <w:t>,</w:t>
      </w:r>
      <w:r w:rsidR="00773BAA">
        <w:rPr>
          <w:rFonts w:asciiTheme="minorHAnsi" w:hAnsiTheme="minorHAnsi"/>
        </w:rPr>
        <w:t xml:space="preserve"> more recently, </w:t>
      </w:r>
      <w:r w:rsidR="007E41A6">
        <w:rPr>
          <w:rFonts w:asciiTheme="minorHAnsi" w:hAnsiTheme="minorHAnsi"/>
        </w:rPr>
        <w:t xml:space="preserve">a minority of </w:t>
      </w:r>
      <w:r w:rsidR="00AD5F20">
        <w:rPr>
          <w:rFonts w:asciiTheme="minorHAnsi" w:hAnsiTheme="minorHAnsi"/>
        </w:rPr>
        <w:t xml:space="preserve">medical </w:t>
      </w:r>
      <w:r w:rsidR="00773BAA">
        <w:rPr>
          <w:rFonts w:asciiTheme="minorHAnsi" w:hAnsiTheme="minorHAnsi"/>
        </w:rPr>
        <w:t>specialists have been charging very large fees</w:t>
      </w:r>
      <w:r w:rsidR="000940B5">
        <w:rPr>
          <w:rFonts w:asciiTheme="minorHAnsi" w:hAnsiTheme="minorHAnsi"/>
        </w:rPr>
        <w:t xml:space="preserve">, </w:t>
      </w:r>
      <w:r w:rsidR="00773BAA">
        <w:rPr>
          <w:rFonts w:asciiTheme="minorHAnsi" w:hAnsiTheme="minorHAnsi"/>
        </w:rPr>
        <w:t>including to patients on</w:t>
      </w:r>
      <w:r w:rsidR="00A4556B">
        <w:rPr>
          <w:rFonts w:asciiTheme="minorHAnsi" w:hAnsiTheme="minorHAnsi"/>
        </w:rPr>
        <w:t xml:space="preserve"> </w:t>
      </w:r>
      <w:r w:rsidR="000940B5">
        <w:rPr>
          <w:rFonts w:asciiTheme="minorHAnsi" w:hAnsiTheme="minorHAnsi"/>
        </w:rPr>
        <w:t>low incomes.</w:t>
      </w:r>
      <w:r w:rsidRPr="00B11FF2">
        <w:rPr>
          <w:rFonts w:asciiTheme="minorHAnsi" w:hAnsiTheme="minorHAnsi"/>
        </w:rPr>
        <w:t xml:space="preserve"> </w:t>
      </w:r>
      <w:r w:rsidR="000940B5">
        <w:rPr>
          <w:rFonts w:asciiTheme="minorHAnsi" w:hAnsiTheme="minorHAnsi"/>
        </w:rPr>
        <w:t>The Committee expressed serious concerns about such egregious charging</w:t>
      </w:r>
      <w:r w:rsidR="00814C9B">
        <w:rPr>
          <w:rFonts w:asciiTheme="minorHAnsi" w:hAnsiTheme="minorHAnsi"/>
        </w:rPr>
        <w:t xml:space="preserve"> and</w:t>
      </w:r>
      <w:r w:rsidR="00A4556B">
        <w:rPr>
          <w:rFonts w:asciiTheme="minorHAnsi" w:hAnsiTheme="minorHAnsi"/>
        </w:rPr>
        <w:t xml:space="preserve"> </w:t>
      </w:r>
      <w:r w:rsidR="000940B5">
        <w:rPr>
          <w:rFonts w:asciiTheme="minorHAnsi" w:hAnsiTheme="minorHAnsi"/>
        </w:rPr>
        <w:t xml:space="preserve">noted </w:t>
      </w:r>
      <w:r w:rsidR="00814C9B">
        <w:rPr>
          <w:rFonts w:asciiTheme="minorHAnsi" w:hAnsiTheme="minorHAnsi"/>
        </w:rPr>
        <w:t xml:space="preserve">also </w:t>
      </w:r>
      <w:r w:rsidR="000940B5">
        <w:rPr>
          <w:rFonts w:asciiTheme="minorHAnsi" w:hAnsiTheme="minorHAnsi"/>
        </w:rPr>
        <w:t>the cumulative financial impact of more modest charg</w:t>
      </w:r>
      <w:r w:rsidR="009E21D4">
        <w:rPr>
          <w:rFonts w:asciiTheme="minorHAnsi" w:hAnsiTheme="minorHAnsi"/>
        </w:rPr>
        <w:t>es</w:t>
      </w:r>
      <w:r w:rsidR="00A205BB">
        <w:rPr>
          <w:rFonts w:asciiTheme="minorHAnsi" w:hAnsiTheme="minorHAnsi"/>
        </w:rPr>
        <w:t>.</w:t>
      </w:r>
      <w:r w:rsidR="009B462B">
        <w:rPr>
          <w:rFonts w:asciiTheme="minorHAnsi" w:hAnsiTheme="minorHAnsi"/>
        </w:rPr>
        <w:t xml:space="preserve"> The Committee further expressed </w:t>
      </w:r>
      <w:r w:rsidR="00E60B6D">
        <w:rPr>
          <w:rFonts w:asciiTheme="minorHAnsi" w:hAnsiTheme="minorHAnsi"/>
        </w:rPr>
        <w:t xml:space="preserve">strong </w:t>
      </w:r>
      <w:r w:rsidR="009B462B">
        <w:rPr>
          <w:rFonts w:asciiTheme="minorHAnsi" w:hAnsiTheme="minorHAnsi"/>
        </w:rPr>
        <w:t xml:space="preserve">concerns about the practice, by an unknown number of medical specialists, </w:t>
      </w:r>
      <w:r w:rsidR="00E60B6D">
        <w:rPr>
          <w:rFonts w:asciiTheme="minorHAnsi" w:hAnsiTheme="minorHAnsi"/>
        </w:rPr>
        <w:t xml:space="preserve">of charging </w:t>
      </w:r>
      <w:r w:rsidR="00CC41B3">
        <w:rPr>
          <w:rFonts w:asciiTheme="minorHAnsi" w:hAnsiTheme="minorHAnsi"/>
        </w:rPr>
        <w:t>‘</w:t>
      </w:r>
      <w:r w:rsidR="00E60B6D">
        <w:rPr>
          <w:rFonts w:asciiTheme="minorHAnsi" w:hAnsiTheme="minorHAnsi"/>
        </w:rPr>
        <w:t>hidden</w:t>
      </w:r>
      <w:r w:rsidR="00CC41B3">
        <w:rPr>
          <w:rFonts w:asciiTheme="minorHAnsi" w:hAnsiTheme="minorHAnsi"/>
        </w:rPr>
        <w:t>’</w:t>
      </w:r>
      <w:r w:rsidR="00E60B6D">
        <w:rPr>
          <w:rFonts w:asciiTheme="minorHAnsi" w:hAnsiTheme="minorHAnsi"/>
        </w:rPr>
        <w:t xml:space="preserve"> administrative or booking fees, which are not disclosed to Medicare or </w:t>
      </w:r>
      <w:r w:rsidR="00AD5F20">
        <w:rPr>
          <w:rFonts w:asciiTheme="minorHAnsi" w:hAnsiTheme="minorHAnsi"/>
        </w:rPr>
        <w:t>p</w:t>
      </w:r>
      <w:r w:rsidR="00E60B6D">
        <w:rPr>
          <w:rFonts w:asciiTheme="minorHAnsi" w:hAnsiTheme="minorHAnsi"/>
        </w:rPr>
        <w:t>rivate</w:t>
      </w:r>
      <w:r w:rsidR="00AD5F20">
        <w:rPr>
          <w:rFonts w:asciiTheme="minorHAnsi" w:hAnsiTheme="minorHAnsi"/>
        </w:rPr>
        <w:t xml:space="preserve"> health</w:t>
      </w:r>
      <w:r w:rsidR="00E60B6D">
        <w:rPr>
          <w:rFonts w:asciiTheme="minorHAnsi" w:hAnsiTheme="minorHAnsi"/>
        </w:rPr>
        <w:t xml:space="preserve"> </w:t>
      </w:r>
      <w:r w:rsidR="00AD5F20">
        <w:rPr>
          <w:rFonts w:asciiTheme="minorHAnsi" w:hAnsiTheme="minorHAnsi"/>
        </w:rPr>
        <w:t>i</w:t>
      </w:r>
      <w:r w:rsidR="00E60B6D">
        <w:rPr>
          <w:rFonts w:asciiTheme="minorHAnsi" w:hAnsiTheme="minorHAnsi"/>
        </w:rPr>
        <w:t xml:space="preserve">nsurers and circumvent the requirements of the </w:t>
      </w:r>
      <w:r w:rsidR="0057187B">
        <w:rPr>
          <w:rFonts w:asciiTheme="minorHAnsi" w:hAnsiTheme="minorHAnsi"/>
        </w:rPr>
        <w:t>‘</w:t>
      </w:r>
      <w:r w:rsidR="00AD5F20">
        <w:rPr>
          <w:rFonts w:asciiTheme="minorHAnsi" w:hAnsiTheme="minorHAnsi"/>
        </w:rPr>
        <w:t>n</w:t>
      </w:r>
      <w:r w:rsidR="00E60B6D">
        <w:rPr>
          <w:rFonts w:asciiTheme="minorHAnsi" w:hAnsiTheme="minorHAnsi"/>
        </w:rPr>
        <w:t>o</w:t>
      </w:r>
      <w:r w:rsidR="0057187B">
        <w:rPr>
          <w:rFonts w:asciiTheme="minorHAnsi" w:hAnsiTheme="minorHAnsi"/>
        </w:rPr>
        <w:t>’</w:t>
      </w:r>
      <w:r w:rsidR="00E60B6D">
        <w:rPr>
          <w:rFonts w:asciiTheme="minorHAnsi" w:hAnsiTheme="minorHAnsi"/>
        </w:rPr>
        <w:t xml:space="preserve"> or </w:t>
      </w:r>
      <w:r w:rsidR="0057187B">
        <w:rPr>
          <w:rFonts w:asciiTheme="minorHAnsi" w:hAnsiTheme="minorHAnsi"/>
        </w:rPr>
        <w:t>‘</w:t>
      </w:r>
      <w:r w:rsidR="00AD5F20">
        <w:rPr>
          <w:rFonts w:asciiTheme="minorHAnsi" w:hAnsiTheme="minorHAnsi"/>
        </w:rPr>
        <w:t>k</w:t>
      </w:r>
      <w:r w:rsidR="00E60B6D">
        <w:rPr>
          <w:rFonts w:asciiTheme="minorHAnsi" w:hAnsiTheme="minorHAnsi"/>
        </w:rPr>
        <w:t>nown</w:t>
      </w:r>
      <w:r w:rsidR="0057187B">
        <w:rPr>
          <w:rFonts w:asciiTheme="minorHAnsi" w:hAnsiTheme="minorHAnsi"/>
        </w:rPr>
        <w:t>’</w:t>
      </w:r>
      <w:r w:rsidR="00AD5F20">
        <w:rPr>
          <w:rFonts w:asciiTheme="minorHAnsi" w:hAnsiTheme="minorHAnsi"/>
        </w:rPr>
        <w:t xml:space="preserve"> gap</w:t>
      </w:r>
      <w:r w:rsidR="00E60B6D">
        <w:rPr>
          <w:rFonts w:asciiTheme="minorHAnsi" w:hAnsiTheme="minorHAnsi"/>
        </w:rPr>
        <w:t xml:space="preserve"> </w:t>
      </w:r>
      <w:r w:rsidR="00AD5F20">
        <w:rPr>
          <w:rFonts w:asciiTheme="minorHAnsi" w:hAnsiTheme="minorHAnsi"/>
        </w:rPr>
        <w:t>p</w:t>
      </w:r>
      <w:r w:rsidR="00E60B6D">
        <w:rPr>
          <w:rFonts w:asciiTheme="minorHAnsi" w:hAnsiTheme="minorHAnsi"/>
        </w:rPr>
        <w:t xml:space="preserve">rivate </w:t>
      </w:r>
      <w:r w:rsidR="00AD5F20">
        <w:rPr>
          <w:rFonts w:asciiTheme="minorHAnsi" w:hAnsiTheme="minorHAnsi"/>
        </w:rPr>
        <w:t>h</w:t>
      </w:r>
      <w:r w:rsidR="00E60B6D">
        <w:rPr>
          <w:rFonts w:asciiTheme="minorHAnsi" w:hAnsiTheme="minorHAnsi"/>
        </w:rPr>
        <w:t xml:space="preserve">ealth </w:t>
      </w:r>
      <w:r w:rsidR="00AD5F20">
        <w:rPr>
          <w:rFonts w:asciiTheme="minorHAnsi" w:hAnsiTheme="minorHAnsi"/>
        </w:rPr>
        <w:t>i</w:t>
      </w:r>
      <w:r w:rsidR="00E60B6D">
        <w:rPr>
          <w:rFonts w:asciiTheme="minorHAnsi" w:hAnsiTheme="minorHAnsi"/>
        </w:rPr>
        <w:t xml:space="preserve">nsurance </w:t>
      </w:r>
      <w:r w:rsidR="009E21D4">
        <w:rPr>
          <w:rFonts w:asciiTheme="minorHAnsi" w:hAnsiTheme="minorHAnsi"/>
        </w:rPr>
        <w:t>arrangements.</w:t>
      </w:r>
      <w:r w:rsidR="007E41A6">
        <w:rPr>
          <w:rFonts w:asciiTheme="minorHAnsi" w:hAnsiTheme="minorHAnsi"/>
        </w:rPr>
        <w:t xml:space="preserve"> The Committee was of the view that all charges from </w:t>
      </w:r>
      <w:r w:rsidR="00814C9B">
        <w:rPr>
          <w:rFonts w:asciiTheme="minorHAnsi" w:hAnsiTheme="minorHAnsi"/>
        </w:rPr>
        <w:t xml:space="preserve">a given </w:t>
      </w:r>
      <w:r w:rsidR="007E41A6">
        <w:rPr>
          <w:rFonts w:asciiTheme="minorHAnsi" w:hAnsiTheme="minorHAnsi"/>
        </w:rPr>
        <w:t>provider</w:t>
      </w:r>
      <w:r w:rsidR="00814C9B">
        <w:rPr>
          <w:rFonts w:asciiTheme="minorHAnsi" w:hAnsiTheme="minorHAnsi"/>
        </w:rPr>
        <w:t>,</w:t>
      </w:r>
      <w:r w:rsidR="007E41A6">
        <w:rPr>
          <w:rFonts w:asciiTheme="minorHAnsi" w:hAnsiTheme="minorHAnsi"/>
        </w:rPr>
        <w:t xml:space="preserve"> for an admitted clinical episode</w:t>
      </w:r>
      <w:r w:rsidR="00814C9B">
        <w:rPr>
          <w:rFonts w:asciiTheme="minorHAnsi" w:hAnsiTheme="minorHAnsi"/>
        </w:rPr>
        <w:t>,</w:t>
      </w:r>
      <w:r w:rsidR="007E41A6">
        <w:rPr>
          <w:rFonts w:asciiTheme="minorHAnsi" w:hAnsiTheme="minorHAnsi"/>
        </w:rPr>
        <w:t xml:space="preserve"> should be provided on a single bill.</w:t>
      </w:r>
    </w:p>
    <w:p w14:paraId="14673B58" w14:textId="77777777" w:rsidR="001C45E4" w:rsidRDefault="001C45E4" w:rsidP="00A07CDE">
      <w:pPr>
        <w:rPr>
          <w:rFonts w:asciiTheme="minorHAnsi" w:hAnsiTheme="minorHAnsi"/>
        </w:rPr>
      </w:pPr>
    </w:p>
    <w:p w14:paraId="5702EA59" w14:textId="79B0A02C" w:rsidR="00E60B6D" w:rsidRDefault="001040FA" w:rsidP="001040FA">
      <w:pPr>
        <w:rPr>
          <w:rFonts w:asciiTheme="minorHAnsi" w:hAnsiTheme="minorHAnsi"/>
        </w:rPr>
      </w:pPr>
      <w:r>
        <w:rPr>
          <w:rFonts w:asciiTheme="minorHAnsi" w:hAnsiTheme="minorHAnsi"/>
        </w:rPr>
        <w:t>The Committee noted that informed financial consent has been strongly promoted by the medical colleges and the Australian Medical Association</w:t>
      </w:r>
      <w:r w:rsidR="00C4154D">
        <w:rPr>
          <w:rFonts w:asciiTheme="minorHAnsi" w:hAnsiTheme="minorHAnsi"/>
        </w:rPr>
        <w:t xml:space="preserve"> (AMA)</w:t>
      </w:r>
      <w:r w:rsidR="00F57E3A">
        <w:rPr>
          <w:rFonts w:asciiTheme="minorHAnsi" w:hAnsiTheme="minorHAnsi"/>
        </w:rPr>
        <w:t xml:space="preserve"> and is</w:t>
      </w:r>
      <w:r>
        <w:rPr>
          <w:rFonts w:asciiTheme="minorHAnsi" w:hAnsiTheme="minorHAnsi"/>
        </w:rPr>
        <w:t xml:space="preserve"> done well by many medical specialists. The process of </w:t>
      </w:r>
      <w:r w:rsidR="001C45E4" w:rsidRPr="00B11FF2">
        <w:rPr>
          <w:rFonts w:asciiTheme="minorHAnsi" w:hAnsiTheme="minorHAnsi"/>
        </w:rPr>
        <w:t>informed financial consent</w:t>
      </w:r>
      <w:r>
        <w:rPr>
          <w:rFonts w:asciiTheme="minorHAnsi" w:hAnsiTheme="minorHAnsi"/>
        </w:rPr>
        <w:t>,</w:t>
      </w:r>
      <w:r w:rsidR="001C45E4" w:rsidRPr="00B11FF2">
        <w:rPr>
          <w:rFonts w:asciiTheme="minorHAnsi" w:hAnsiTheme="minorHAnsi"/>
        </w:rPr>
        <w:t xml:space="preserve"> </w:t>
      </w:r>
      <w:r>
        <w:rPr>
          <w:rFonts w:asciiTheme="minorHAnsi" w:hAnsiTheme="minorHAnsi"/>
        </w:rPr>
        <w:t>however</w:t>
      </w:r>
      <w:r w:rsidR="001C45E4" w:rsidRPr="00B11FF2">
        <w:rPr>
          <w:rFonts w:asciiTheme="minorHAnsi" w:hAnsiTheme="minorHAnsi"/>
        </w:rPr>
        <w:t>, occurs after the first consultation.</w:t>
      </w:r>
      <w:r w:rsidR="00B11FF2" w:rsidRPr="00B11FF2">
        <w:rPr>
          <w:rFonts w:asciiTheme="minorHAnsi" w:hAnsiTheme="minorHAnsi"/>
        </w:rPr>
        <w:t xml:space="preserve"> By this time </w:t>
      </w:r>
      <w:r>
        <w:rPr>
          <w:rFonts w:asciiTheme="minorHAnsi" w:hAnsiTheme="minorHAnsi"/>
        </w:rPr>
        <w:t>many</w:t>
      </w:r>
      <w:r w:rsidRPr="00B11FF2">
        <w:rPr>
          <w:rFonts w:asciiTheme="minorHAnsi" w:hAnsiTheme="minorHAnsi"/>
        </w:rPr>
        <w:t xml:space="preserve"> </w:t>
      </w:r>
      <w:r w:rsidR="00B11FF2" w:rsidRPr="00B11FF2">
        <w:rPr>
          <w:rFonts w:asciiTheme="minorHAnsi" w:hAnsiTheme="minorHAnsi"/>
        </w:rPr>
        <w:t>patien</w:t>
      </w:r>
      <w:r>
        <w:rPr>
          <w:rFonts w:asciiTheme="minorHAnsi" w:hAnsiTheme="minorHAnsi"/>
        </w:rPr>
        <w:t>ts</w:t>
      </w:r>
      <w:r w:rsidR="00B11FF2" w:rsidRPr="00B11FF2">
        <w:rPr>
          <w:rFonts w:asciiTheme="minorHAnsi" w:hAnsiTheme="minorHAnsi"/>
        </w:rPr>
        <w:t xml:space="preserve"> feel locked into the clinical relationship</w:t>
      </w:r>
      <w:r w:rsidR="00F57E3A">
        <w:rPr>
          <w:rFonts w:asciiTheme="minorHAnsi" w:hAnsiTheme="minorHAnsi"/>
        </w:rPr>
        <w:t xml:space="preserve"> and reluctant</w:t>
      </w:r>
      <w:r>
        <w:rPr>
          <w:rFonts w:asciiTheme="minorHAnsi" w:hAnsiTheme="minorHAnsi"/>
        </w:rPr>
        <w:t xml:space="preserve"> to extricate themselves to obtain another opinion and fee.</w:t>
      </w:r>
      <w:r w:rsidR="00E60B6D">
        <w:rPr>
          <w:rFonts w:asciiTheme="minorHAnsi" w:hAnsiTheme="minorHAnsi"/>
        </w:rPr>
        <w:t xml:space="preserve"> </w:t>
      </w:r>
    </w:p>
    <w:p w14:paraId="6601A54D" w14:textId="77777777" w:rsidR="00E60B6D" w:rsidRDefault="00E60B6D" w:rsidP="001040FA">
      <w:pPr>
        <w:rPr>
          <w:rFonts w:asciiTheme="minorHAnsi" w:hAnsiTheme="minorHAnsi"/>
        </w:rPr>
      </w:pPr>
    </w:p>
    <w:p w14:paraId="6672885D" w14:textId="5B41DD7A" w:rsidR="001C45E4" w:rsidRDefault="00E60B6D" w:rsidP="001040FA">
      <w:pPr>
        <w:rPr>
          <w:rFonts w:asciiTheme="minorHAnsi" w:hAnsiTheme="minorHAnsi"/>
        </w:rPr>
      </w:pPr>
      <w:r>
        <w:rPr>
          <w:rFonts w:asciiTheme="minorHAnsi" w:hAnsiTheme="minorHAnsi"/>
        </w:rPr>
        <w:lastRenderedPageBreak/>
        <w:t xml:space="preserve">The Committee was strongly of the view that patients need </w:t>
      </w:r>
      <w:r w:rsidR="00F57E3A">
        <w:rPr>
          <w:rFonts w:asciiTheme="minorHAnsi" w:hAnsiTheme="minorHAnsi"/>
        </w:rPr>
        <w:t xml:space="preserve">better </w:t>
      </w:r>
      <w:r>
        <w:rPr>
          <w:rFonts w:asciiTheme="minorHAnsi" w:hAnsiTheme="minorHAnsi"/>
        </w:rPr>
        <w:t xml:space="preserve">fee information before </w:t>
      </w:r>
      <w:r w:rsidR="00F57E3A">
        <w:rPr>
          <w:rFonts w:asciiTheme="minorHAnsi" w:hAnsiTheme="minorHAnsi"/>
        </w:rPr>
        <w:t>this first consultation</w:t>
      </w:r>
      <w:r>
        <w:rPr>
          <w:rFonts w:asciiTheme="minorHAnsi" w:hAnsiTheme="minorHAnsi"/>
        </w:rPr>
        <w:t>, noting that such information is complex and has limitations when provided outside of a formal clinical consultation.</w:t>
      </w:r>
    </w:p>
    <w:p w14:paraId="7139FC01" w14:textId="77777777" w:rsidR="00F96154" w:rsidRDefault="00F96154" w:rsidP="00B11FF2">
      <w:pPr>
        <w:rPr>
          <w:rFonts w:asciiTheme="minorHAnsi" w:hAnsiTheme="minorHAnsi"/>
        </w:rPr>
      </w:pPr>
    </w:p>
    <w:p w14:paraId="6F126E9D" w14:textId="261F2EE3" w:rsidR="00F96154" w:rsidRDefault="00B11FF2">
      <w:pPr>
        <w:rPr>
          <w:rFonts w:asciiTheme="minorHAnsi" w:hAnsiTheme="minorHAnsi"/>
        </w:rPr>
      </w:pPr>
      <w:r w:rsidRPr="00B11FF2">
        <w:rPr>
          <w:rFonts w:asciiTheme="minorHAnsi" w:hAnsiTheme="minorHAnsi"/>
        </w:rPr>
        <w:t xml:space="preserve">The </w:t>
      </w:r>
      <w:r w:rsidR="00F57E3A">
        <w:rPr>
          <w:rFonts w:asciiTheme="minorHAnsi" w:hAnsiTheme="minorHAnsi"/>
        </w:rPr>
        <w:t>C</w:t>
      </w:r>
      <w:r w:rsidRPr="00B11FF2">
        <w:rPr>
          <w:rFonts w:asciiTheme="minorHAnsi" w:hAnsiTheme="minorHAnsi"/>
        </w:rPr>
        <w:t xml:space="preserve">ommittee </w:t>
      </w:r>
      <w:r w:rsidR="001040FA">
        <w:rPr>
          <w:rFonts w:asciiTheme="minorHAnsi" w:hAnsiTheme="minorHAnsi"/>
        </w:rPr>
        <w:t xml:space="preserve">concluded </w:t>
      </w:r>
      <w:r w:rsidR="00697874">
        <w:rPr>
          <w:rFonts w:asciiTheme="minorHAnsi" w:hAnsiTheme="minorHAnsi"/>
        </w:rPr>
        <w:t>that the best options to</w:t>
      </w:r>
      <w:r w:rsidR="00F96154">
        <w:rPr>
          <w:rFonts w:asciiTheme="minorHAnsi" w:hAnsiTheme="minorHAnsi"/>
        </w:rPr>
        <w:t xml:space="preserve"> </w:t>
      </w:r>
      <w:r w:rsidR="00F96154" w:rsidRPr="00B11FF2">
        <w:rPr>
          <w:rFonts w:asciiTheme="minorHAnsi" w:hAnsiTheme="minorHAnsi"/>
        </w:rPr>
        <w:t xml:space="preserve">aid patients and their </w:t>
      </w:r>
      <w:r w:rsidR="00CC41B3">
        <w:rPr>
          <w:rFonts w:asciiTheme="minorHAnsi" w:hAnsiTheme="minorHAnsi"/>
        </w:rPr>
        <w:t>General Practitioners (</w:t>
      </w:r>
      <w:r w:rsidR="00F96154" w:rsidRPr="00B11FF2">
        <w:rPr>
          <w:rFonts w:asciiTheme="minorHAnsi" w:hAnsiTheme="minorHAnsi"/>
        </w:rPr>
        <w:t>GPs</w:t>
      </w:r>
      <w:r w:rsidR="00CC41B3">
        <w:rPr>
          <w:rFonts w:asciiTheme="minorHAnsi" w:hAnsiTheme="minorHAnsi"/>
        </w:rPr>
        <w:t>)</w:t>
      </w:r>
      <w:r w:rsidR="00F96154" w:rsidRPr="00B11FF2">
        <w:rPr>
          <w:rFonts w:asciiTheme="minorHAnsi" w:hAnsiTheme="minorHAnsi"/>
        </w:rPr>
        <w:t xml:space="preserve"> </w:t>
      </w:r>
      <w:r w:rsidR="00F96154">
        <w:rPr>
          <w:rFonts w:asciiTheme="minorHAnsi" w:hAnsiTheme="minorHAnsi"/>
        </w:rPr>
        <w:t xml:space="preserve">when choosing a </w:t>
      </w:r>
      <w:r w:rsidR="00C4154D">
        <w:rPr>
          <w:rFonts w:asciiTheme="minorHAnsi" w:hAnsiTheme="minorHAnsi"/>
        </w:rPr>
        <w:t xml:space="preserve">medical </w:t>
      </w:r>
      <w:r w:rsidR="00F96154" w:rsidRPr="00B11FF2">
        <w:rPr>
          <w:rFonts w:asciiTheme="minorHAnsi" w:hAnsiTheme="minorHAnsi"/>
        </w:rPr>
        <w:t>specialist</w:t>
      </w:r>
      <w:r w:rsidR="00697874">
        <w:rPr>
          <w:rFonts w:asciiTheme="minorHAnsi" w:hAnsiTheme="minorHAnsi"/>
        </w:rPr>
        <w:t xml:space="preserve"> would include all or some of the following elements</w:t>
      </w:r>
      <w:r w:rsidR="00F96154">
        <w:rPr>
          <w:rFonts w:asciiTheme="minorHAnsi" w:hAnsiTheme="minorHAnsi"/>
        </w:rPr>
        <w:t xml:space="preserve">: </w:t>
      </w:r>
    </w:p>
    <w:p w14:paraId="127CA68C" w14:textId="7C21F369" w:rsidR="00F96154" w:rsidRPr="00F96154" w:rsidRDefault="00B11FF2" w:rsidP="002837C3">
      <w:pPr>
        <w:pStyle w:val="ListParagraph"/>
        <w:numPr>
          <w:ilvl w:val="0"/>
          <w:numId w:val="6"/>
        </w:numPr>
        <w:rPr>
          <w:rFonts w:asciiTheme="minorHAnsi" w:hAnsiTheme="minorHAnsi"/>
        </w:rPr>
      </w:pPr>
      <w:r w:rsidRPr="00F96154">
        <w:rPr>
          <w:rFonts w:asciiTheme="minorHAnsi" w:hAnsiTheme="minorHAnsi"/>
        </w:rPr>
        <w:t xml:space="preserve">a Government </w:t>
      </w:r>
      <w:r w:rsidR="00697874">
        <w:rPr>
          <w:rFonts w:asciiTheme="minorHAnsi" w:hAnsiTheme="minorHAnsi"/>
        </w:rPr>
        <w:t>funded</w:t>
      </w:r>
      <w:r w:rsidRPr="00F96154">
        <w:rPr>
          <w:rFonts w:asciiTheme="minorHAnsi" w:hAnsiTheme="minorHAnsi"/>
        </w:rPr>
        <w:t xml:space="preserve"> website</w:t>
      </w:r>
      <w:r w:rsidR="00CC41B3">
        <w:rPr>
          <w:rFonts w:asciiTheme="minorHAnsi" w:hAnsiTheme="minorHAnsi"/>
        </w:rPr>
        <w:t xml:space="preserve"> with Government oversight</w:t>
      </w:r>
      <w:r w:rsidRPr="00F96154">
        <w:rPr>
          <w:rFonts w:asciiTheme="minorHAnsi" w:hAnsiTheme="minorHAnsi"/>
        </w:rPr>
        <w:t xml:space="preserve"> </w:t>
      </w:r>
      <w:r w:rsidR="00F96154" w:rsidRPr="00F96154">
        <w:rPr>
          <w:rFonts w:asciiTheme="minorHAnsi" w:hAnsiTheme="minorHAnsi"/>
        </w:rPr>
        <w:t>that includes</w:t>
      </w:r>
      <w:r w:rsidR="00697874">
        <w:rPr>
          <w:rFonts w:asciiTheme="minorHAnsi" w:hAnsiTheme="minorHAnsi"/>
        </w:rPr>
        <w:t xml:space="preserve"> information about:</w:t>
      </w:r>
      <w:r w:rsidR="00F96154" w:rsidRPr="00F96154">
        <w:rPr>
          <w:rFonts w:asciiTheme="minorHAnsi" w:hAnsiTheme="minorHAnsi"/>
        </w:rPr>
        <w:t xml:space="preserve"> </w:t>
      </w:r>
    </w:p>
    <w:p w14:paraId="46A133F0" w14:textId="2B4D4F29" w:rsidR="00F96154" w:rsidRPr="00F96154" w:rsidRDefault="00F96154" w:rsidP="002837C3">
      <w:pPr>
        <w:pStyle w:val="ListParagraph"/>
        <w:numPr>
          <w:ilvl w:val="1"/>
          <w:numId w:val="6"/>
        </w:numPr>
        <w:ind w:left="709" w:hanging="283"/>
        <w:rPr>
          <w:rFonts w:asciiTheme="minorHAnsi" w:hAnsiTheme="minorHAnsi"/>
        </w:rPr>
      </w:pPr>
      <w:r w:rsidRPr="00F96154">
        <w:rPr>
          <w:rFonts w:asciiTheme="minorHAnsi" w:hAnsiTheme="minorHAnsi"/>
        </w:rPr>
        <w:t xml:space="preserve">individual </w:t>
      </w:r>
      <w:r w:rsidR="00A93097">
        <w:rPr>
          <w:rFonts w:asciiTheme="minorHAnsi" w:hAnsiTheme="minorHAnsi"/>
        </w:rPr>
        <w:t xml:space="preserve">medical </w:t>
      </w:r>
      <w:r w:rsidRPr="00F96154">
        <w:rPr>
          <w:rFonts w:asciiTheme="minorHAnsi" w:hAnsiTheme="minorHAnsi"/>
        </w:rPr>
        <w:t xml:space="preserve">specialists’ </w:t>
      </w:r>
      <w:r w:rsidR="00B11FF2" w:rsidRPr="00F96154">
        <w:rPr>
          <w:rFonts w:asciiTheme="minorHAnsi" w:hAnsiTheme="minorHAnsi"/>
        </w:rPr>
        <w:t>costs</w:t>
      </w:r>
      <w:r w:rsidR="00697874">
        <w:rPr>
          <w:rFonts w:asciiTheme="minorHAnsi" w:hAnsiTheme="minorHAnsi"/>
        </w:rPr>
        <w:t xml:space="preserve"> for most common services, searchable by </w:t>
      </w:r>
      <w:r w:rsidR="00A93097">
        <w:rPr>
          <w:rFonts w:asciiTheme="minorHAnsi" w:hAnsiTheme="minorHAnsi"/>
        </w:rPr>
        <w:t xml:space="preserve">medical </w:t>
      </w:r>
      <w:r w:rsidR="00697874">
        <w:rPr>
          <w:rFonts w:asciiTheme="minorHAnsi" w:hAnsiTheme="minorHAnsi"/>
        </w:rPr>
        <w:t>specialist and with the data populated by specialists</w:t>
      </w:r>
      <w:r w:rsidR="001A382B">
        <w:rPr>
          <w:rFonts w:asciiTheme="minorHAnsi" w:hAnsiTheme="minorHAnsi"/>
        </w:rPr>
        <w:t xml:space="preserve"> (see option 1</w:t>
      </w:r>
      <w:r w:rsidR="0081353E">
        <w:rPr>
          <w:rFonts w:asciiTheme="minorHAnsi" w:hAnsiTheme="minorHAnsi"/>
        </w:rPr>
        <w:t>a</w:t>
      </w:r>
      <w:r w:rsidR="001A382B">
        <w:rPr>
          <w:rFonts w:asciiTheme="minorHAnsi" w:hAnsiTheme="minorHAnsi"/>
        </w:rPr>
        <w:t xml:space="preserve"> for more detail)</w:t>
      </w:r>
      <w:r w:rsidRPr="00F96154">
        <w:rPr>
          <w:rFonts w:asciiTheme="minorHAnsi" w:hAnsiTheme="minorHAnsi"/>
        </w:rPr>
        <w:t>; and</w:t>
      </w:r>
    </w:p>
    <w:p w14:paraId="75DD84FD" w14:textId="468FCD8E" w:rsidR="00F96154" w:rsidRPr="00F96154" w:rsidRDefault="00F96154" w:rsidP="002837C3">
      <w:pPr>
        <w:pStyle w:val="ListParagraph"/>
        <w:numPr>
          <w:ilvl w:val="1"/>
          <w:numId w:val="6"/>
        </w:numPr>
        <w:ind w:left="709" w:hanging="283"/>
        <w:rPr>
          <w:rFonts w:asciiTheme="minorHAnsi" w:hAnsiTheme="minorHAnsi"/>
        </w:rPr>
      </w:pPr>
      <w:r w:rsidRPr="00F96154">
        <w:rPr>
          <w:rFonts w:asciiTheme="minorHAnsi" w:hAnsiTheme="minorHAnsi"/>
        </w:rPr>
        <w:t xml:space="preserve">the range of </w:t>
      </w:r>
      <w:r w:rsidR="00697874">
        <w:rPr>
          <w:rFonts w:asciiTheme="minorHAnsi" w:hAnsiTheme="minorHAnsi"/>
        </w:rPr>
        <w:t>s</w:t>
      </w:r>
      <w:r w:rsidRPr="00F96154">
        <w:rPr>
          <w:rFonts w:asciiTheme="minorHAnsi" w:hAnsiTheme="minorHAnsi"/>
        </w:rPr>
        <w:t xml:space="preserve">pecialists </w:t>
      </w:r>
      <w:r w:rsidR="00697874">
        <w:rPr>
          <w:rFonts w:asciiTheme="minorHAnsi" w:hAnsiTheme="minorHAnsi"/>
        </w:rPr>
        <w:t xml:space="preserve">costs for common services, searchable by specialty and </w:t>
      </w:r>
      <w:r w:rsidRPr="00F96154">
        <w:rPr>
          <w:rFonts w:asciiTheme="minorHAnsi" w:hAnsiTheme="minorHAnsi"/>
        </w:rPr>
        <w:t>geographic region</w:t>
      </w:r>
      <w:r w:rsidR="00697874">
        <w:rPr>
          <w:rFonts w:asciiTheme="minorHAnsi" w:hAnsiTheme="minorHAnsi"/>
        </w:rPr>
        <w:t>, using data f</w:t>
      </w:r>
      <w:r w:rsidR="008E42D5">
        <w:rPr>
          <w:rFonts w:asciiTheme="minorHAnsi" w:hAnsiTheme="minorHAnsi"/>
        </w:rPr>
        <w:t>rom existing Government sources</w:t>
      </w:r>
      <w:r w:rsidR="001A382B">
        <w:rPr>
          <w:rFonts w:asciiTheme="minorHAnsi" w:hAnsiTheme="minorHAnsi"/>
        </w:rPr>
        <w:t xml:space="preserve">, </w:t>
      </w:r>
      <w:r w:rsidR="0081353E">
        <w:rPr>
          <w:rFonts w:asciiTheme="minorHAnsi" w:hAnsiTheme="minorHAnsi"/>
        </w:rPr>
        <w:t>but</w:t>
      </w:r>
      <w:r w:rsidR="006F0D7A">
        <w:rPr>
          <w:rFonts w:asciiTheme="minorHAnsi" w:hAnsiTheme="minorHAnsi"/>
        </w:rPr>
        <w:t xml:space="preserve"> </w:t>
      </w:r>
      <w:r w:rsidR="00B10E98">
        <w:rPr>
          <w:rFonts w:asciiTheme="minorHAnsi" w:hAnsiTheme="minorHAnsi"/>
        </w:rPr>
        <w:t>noting that such data may be incomplete</w:t>
      </w:r>
      <w:r w:rsidR="001A382B">
        <w:rPr>
          <w:rFonts w:asciiTheme="minorHAnsi" w:hAnsiTheme="minorHAnsi"/>
        </w:rPr>
        <w:t xml:space="preserve"> (see option </w:t>
      </w:r>
      <w:r w:rsidR="0081353E">
        <w:rPr>
          <w:rFonts w:asciiTheme="minorHAnsi" w:hAnsiTheme="minorHAnsi"/>
        </w:rPr>
        <w:t>1b</w:t>
      </w:r>
      <w:r w:rsidR="001A382B">
        <w:rPr>
          <w:rFonts w:asciiTheme="minorHAnsi" w:hAnsiTheme="minorHAnsi"/>
        </w:rPr>
        <w:t xml:space="preserve"> for more detail)</w:t>
      </w:r>
      <w:r w:rsidR="008E42D5">
        <w:rPr>
          <w:rFonts w:asciiTheme="minorHAnsi" w:hAnsiTheme="minorHAnsi"/>
        </w:rPr>
        <w:t>.</w:t>
      </w:r>
    </w:p>
    <w:p w14:paraId="49A9E599" w14:textId="0C735038" w:rsidR="00F96154" w:rsidRDefault="00F96154" w:rsidP="002837C3">
      <w:pPr>
        <w:pStyle w:val="ListParagraph"/>
        <w:numPr>
          <w:ilvl w:val="0"/>
          <w:numId w:val="6"/>
        </w:numPr>
        <w:rPr>
          <w:rFonts w:asciiTheme="minorHAnsi" w:hAnsiTheme="minorHAnsi"/>
        </w:rPr>
      </w:pPr>
      <w:r w:rsidRPr="00F96154">
        <w:rPr>
          <w:rFonts w:asciiTheme="minorHAnsi" w:hAnsiTheme="minorHAnsi"/>
        </w:rPr>
        <w:t xml:space="preserve">education for consumers, </w:t>
      </w:r>
      <w:r w:rsidR="00D751C2">
        <w:rPr>
          <w:rFonts w:asciiTheme="minorHAnsi" w:hAnsiTheme="minorHAnsi"/>
        </w:rPr>
        <w:t>GPs</w:t>
      </w:r>
      <w:r w:rsidR="009E21D4">
        <w:rPr>
          <w:rFonts w:asciiTheme="minorHAnsi" w:hAnsiTheme="minorHAnsi"/>
        </w:rPr>
        <w:t xml:space="preserve"> </w:t>
      </w:r>
      <w:r w:rsidRPr="00F96154">
        <w:rPr>
          <w:rFonts w:asciiTheme="minorHAnsi" w:hAnsiTheme="minorHAnsi"/>
        </w:rPr>
        <w:t xml:space="preserve">and </w:t>
      </w:r>
      <w:r w:rsidR="00A93097">
        <w:rPr>
          <w:rFonts w:asciiTheme="minorHAnsi" w:hAnsiTheme="minorHAnsi"/>
        </w:rPr>
        <w:t xml:space="preserve">medical </w:t>
      </w:r>
      <w:r w:rsidRPr="00F96154">
        <w:rPr>
          <w:rFonts w:asciiTheme="minorHAnsi" w:hAnsiTheme="minorHAnsi"/>
        </w:rPr>
        <w:t>specialists to improve understanding of out</w:t>
      </w:r>
      <w:r w:rsidR="00BB5689">
        <w:rPr>
          <w:rFonts w:asciiTheme="minorHAnsi" w:hAnsiTheme="minorHAnsi"/>
        </w:rPr>
        <w:t>-</w:t>
      </w:r>
      <w:r w:rsidRPr="00F96154">
        <w:rPr>
          <w:rFonts w:asciiTheme="minorHAnsi" w:hAnsiTheme="minorHAnsi"/>
        </w:rPr>
        <w:t>of</w:t>
      </w:r>
      <w:r w:rsidR="00BB5689">
        <w:rPr>
          <w:rFonts w:asciiTheme="minorHAnsi" w:hAnsiTheme="minorHAnsi"/>
        </w:rPr>
        <w:t>-</w:t>
      </w:r>
      <w:r w:rsidRPr="00F96154">
        <w:rPr>
          <w:rFonts w:asciiTheme="minorHAnsi" w:hAnsiTheme="minorHAnsi"/>
        </w:rPr>
        <w:t>pocket costs and aid in the referral process</w:t>
      </w:r>
      <w:r w:rsidR="008E42D5">
        <w:rPr>
          <w:rFonts w:asciiTheme="minorHAnsi" w:hAnsiTheme="minorHAnsi"/>
        </w:rPr>
        <w:t>.</w:t>
      </w:r>
      <w:r w:rsidR="001040FA">
        <w:rPr>
          <w:rFonts w:asciiTheme="minorHAnsi" w:hAnsiTheme="minorHAnsi"/>
        </w:rPr>
        <w:t xml:space="preserve"> In particular</w:t>
      </w:r>
      <w:r w:rsidR="00D67B78">
        <w:rPr>
          <w:rFonts w:asciiTheme="minorHAnsi" w:hAnsiTheme="minorHAnsi"/>
        </w:rPr>
        <w:t>,</w:t>
      </w:r>
      <w:r w:rsidR="001040FA">
        <w:rPr>
          <w:rFonts w:asciiTheme="minorHAnsi" w:hAnsiTheme="minorHAnsi"/>
        </w:rPr>
        <w:t xml:space="preserve"> a concerted education campaign </w:t>
      </w:r>
      <w:r w:rsidR="00D67B78">
        <w:rPr>
          <w:rFonts w:asciiTheme="minorHAnsi" w:hAnsiTheme="minorHAnsi"/>
        </w:rPr>
        <w:t xml:space="preserve">is required </w:t>
      </w:r>
      <w:r w:rsidR="001040FA">
        <w:rPr>
          <w:rFonts w:asciiTheme="minorHAnsi" w:hAnsiTheme="minorHAnsi"/>
        </w:rPr>
        <w:t xml:space="preserve">to inform consumers </w:t>
      </w:r>
      <w:r w:rsidR="009E21D4">
        <w:rPr>
          <w:rFonts w:asciiTheme="minorHAnsi" w:hAnsiTheme="minorHAnsi"/>
        </w:rPr>
        <w:t>that there is not necessarily</w:t>
      </w:r>
      <w:r w:rsidR="001040FA">
        <w:rPr>
          <w:rFonts w:asciiTheme="minorHAnsi" w:hAnsiTheme="minorHAnsi"/>
        </w:rPr>
        <w:t xml:space="preserve"> any relationship between fees charged and the quality of medical care</w:t>
      </w:r>
      <w:r w:rsidR="00CC41B3">
        <w:rPr>
          <w:rFonts w:asciiTheme="minorHAnsi" w:hAnsiTheme="minorHAnsi"/>
        </w:rPr>
        <w:t>.</w:t>
      </w:r>
    </w:p>
    <w:p w14:paraId="504095FE" w14:textId="15A2CA6C" w:rsidR="00D67B78" w:rsidRDefault="00D67B78" w:rsidP="00D67B78">
      <w:pPr>
        <w:rPr>
          <w:rFonts w:asciiTheme="minorHAnsi" w:hAnsiTheme="minorHAnsi"/>
        </w:rPr>
      </w:pPr>
    </w:p>
    <w:p w14:paraId="213C4DEE" w14:textId="4F8CFCF7" w:rsidR="00D67B78" w:rsidRPr="00930204" w:rsidRDefault="00F57E3A" w:rsidP="00930204">
      <w:pPr>
        <w:rPr>
          <w:rFonts w:asciiTheme="minorHAnsi" w:hAnsiTheme="minorHAnsi"/>
        </w:rPr>
      </w:pPr>
      <w:r>
        <w:rPr>
          <w:rFonts w:asciiTheme="minorHAnsi" w:hAnsiTheme="minorHAnsi"/>
        </w:rPr>
        <w:t>The C</w:t>
      </w:r>
      <w:r w:rsidR="00CB1AB3">
        <w:rPr>
          <w:rFonts w:asciiTheme="minorHAnsi" w:hAnsiTheme="minorHAnsi"/>
        </w:rPr>
        <w:t xml:space="preserve">ommittee noted the significant issues with ensuring </w:t>
      </w:r>
      <w:r w:rsidR="009E21D4">
        <w:rPr>
          <w:rFonts w:asciiTheme="minorHAnsi" w:hAnsiTheme="minorHAnsi"/>
        </w:rPr>
        <w:t>participation</w:t>
      </w:r>
      <w:r w:rsidR="00CB1AB3">
        <w:rPr>
          <w:rFonts w:asciiTheme="minorHAnsi" w:hAnsiTheme="minorHAnsi"/>
        </w:rPr>
        <w:t xml:space="preserve"> by all </w:t>
      </w:r>
      <w:r w:rsidR="007454FD">
        <w:rPr>
          <w:rFonts w:asciiTheme="minorHAnsi" w:hAnsiTheme="minorHAnsi"/>
        </w:rPr>
        <w:t xml:space="preserve">medical </w:t>
      </w:r>
      <w:r w:rsidR="00CB1AB3">
        <w:rPr>
          <w:rFonts w:asciiTheme="minorHAnsi" w:hAnsiTheme="minorHAnsi"/>
        </w:rPr>
        <w:t xml:space="preserve">specialists with the website disclosure and explored a range of options to achieve such </w:t>
      </w:r>
      <w:r>
        <w:rPr>
          <w:rFonts w:asciiTheme="minorHAnsi" w:hAnsiTheme="minorHAnsi"/>
        </w:rPr>
        <w:t>participation</w:t>
      </w:r>
      <w:r w:rsidR="00CB1AB3">
        <w:rPr>
          <w:rFonts w:asciiTheme="minorHAnsi" w:hAnsiTheme="minorHAnsi"/>
        </w:rPr>
        <w:t xml:space="preserve"> during a transition period.</w:t>
      </w:r>
    </w:p>
    <w:p w14:paraId="6B2063FE" w14:textId="0EE6F1EA" w:rsidR="00697874" w:rsidRPr="000522C7" w:rsidRDefault="00697874" w:rsidP="00697874">
      <w:pPr>
        <w:pStyle w:val="Heading2"/>
        <w:rPr>
          <w:rFonts w:asciiTheme="minorHAnsi" w:hAnsiTheme="minorHAnsi" w:cstheme="minorHAnsi"/>
          <w:i w:val="0"/>
          <w:color w:val="1F497D" w:themeColor="text2"/>
          <w:sz w:val="28"/>
          <w:szCs w:val="24"/>
        </w:rPr>
      </w:pPr>
      <w:r w:rsidRPr="000522C7">
        <w:rPr>
          <w:rFonts w:asciiTheme="minorHAnsi" w:hAnsiTheme="minorHAnsi" w:cstheme="minorHAnsi"/>
          <w:i w:val="0"/>
          <w:color w:val="1F497D" w:themeColor="text2"/>
          <w:sz w:val="28"/>
          <w:szCs w:val="24"/>
        </w:rPr>
        <w:t>Terms of Reference and Core Principles</w:t>
      </w:r>
    </w:p>
    <w:p w14:paraId="54A8F93D" w14:textId="3BE282E6" w:rsidR="00697874" w:rsidRDefault="00697874" w:rsidP="00697874">
      <w:pPr>
        <w:rPr>
          <w:rFonts w:asciiTheme="minorHAnsi" w:hAnsiTheme="minorHAnsi"/>
        </w:rPr>
      </w:pPr>
      <w:r>
        <w:rPr>
          <w:rFonts w:asciiTheme="minorHAnsi" w:hAnsiTheme="minorHAnsi"/>
        </w:rPr>
        <w:t xml:space="preserve">The Terms of Reference (at </w:t>
      </w:r>
      <w:r>
        <w:rPr>
          <w:rFonts w:asciiTheme="minorHAnsi" w:hAnsiTheme="minorHAnsi"/>
          <w:u w:val="single"/>
        </w:rPr>
        <w:t>Attachment </w:t>
      </w:r>
      <w:r w:rsidR="008E42D5">
        <w:rPr>
          <w:rFonts w:asciiTheme="minorHAnsi" w:hAnsiTheme="minorHAnsi"/>
          <w:u w:val="single"/>
        </w:rPr>
        <w:t>A</w:t>
      </w:r>
      <w:r>
        <w:rPr>
          <w:rFonts w:asciiTheme="minorHAnsi" w:hAnsiTheme="minorHAnsi"/>
          <w:u w:val="single"/>
        </w:rPr>
        <w:t>)</w:t>
      </w:r>
      <w:r>
        <w:rPr>
          <w:rFonts w:asciiTheme="minorHAnsi" w:hAnsiTheme="minorHAnsi"/>
        </w:rPr>
        <w:t xml:space="preserve"> </w:t>
      </w:r>
      <w:r w:rsidR="00F57E3A">
        <w:rPr>
          <w:rFonts w:asciiTheme="minorHAnsi" w:hAnsiTheme="minorHAnsi"/>
        </w:rPr>
        <w:t>stat</w:t>
      </w:r>
      <w:r w:rsidR="00D751C2">
        <w:rPr>
          <w:rFonts w:asciiTheme="minorHAnsi" w:hAnsiTheme="minorHAnsi"/>
        </w:rPr>
        <w:t>ed that the role</w:t>
      </w:r>
      <w:r>
        <w:rPr>
          <w:rFonts w:asciiTheme="minorHAnsi" w:hAnsiTheme="minorHAnsi"/>
        </w:rPr>
        <w:t xml:space="preserve"> of the Committee </w:t>
      </w:r>
      <w:r w:rsidR="00D751C2">
        <w:rPr>
          <w:rFonts w:asciiTheme="minorHAnsi" w:hAnsiTheme="minorHAnsi"/>
        </w:rPr>
        <w:t>wa</w:t>
      </w:r>
      <w:r>
        <w:rPr>
          <w:rFonts w:asciiTheme="minorHAnsi" w:hAnsiTheme="minorHAnsi"/>
        </w:rPr>
        <w:t>s to provide advice on possible reforms covering:</w:t>
      </w:r>
    </w:p>
    <w:p w14:paraId="716E7DA3" w14:textId="77777777" w:rsidR="00697874" w:rsidRDefault="00697874" w:rsidP="00697874">
      <w:pPr>
        <w:pStyle w:val="ListParagraph"/>
        <w:numPr>
          <w:ilvl w:val="0"/>
          <w:numId w:val="2"/>
        </w:numPr>
        <w:ind w:left="284" w:hanging="284"/>
        <w:rPr>
          <w:rFonts w:asciiTheme="minorHAnsi" w:hAnsiTheme="minorHAnsi"/>
        </w:rPr>
      </w:pPr>
      <w:r>
        <w:rPr>
          <w:rFonts w:asciiTheme="minorHAnsi" w:hAnsiTheme="minorHAnsi"/>
        </w:rPr>
        <w:t xml:space="preserve">best practice models for the transparency of in-hospital medical </w:t>
      </w:r>
      <w:r>
        <w:rPr>
          <w:rFonts w:asciiTheme="minorHAnsi" w:hAnsiTheme="minorHAnsi"/>
          <w:lang w:eastAsia="en-AU"/>
        </w:rPr>
        <w:t>out-of-pocket</w:t>
      </w:r>
      <w:r>
        <w:rPr>
          <w:rFonts w:asciiTheme="minorHAnsi" w:hAnsiTheme="minorHAnsi"/>
        </w:rPr>
        <w:t xml:space="preserve"> costs, and associated medical services in the community;</w:t>
      </w:r>
    </w:p>
    <w:p w14:paraId="36D6C64F" w14:textId="77777777" w:rsidR="00697874" w:rsidRDefault="00697874" w:rsidP="00697874">
      <w:pPr>
        <w:pStyle w:val="ListParagraph"/>
        <w:numPr>
          <w:ilvl w:val="0"/>
          <w:numId w:val="2"/>
        </w:numPr>
        <w:ind w:left="284" w:hanging="284"/>
        <w:rPr>
          <w:rFonts w:asciiTheme="minorHAnsi" w:hAnsiTheme="minorHAnsi"/>
        </w:rPr>
      </w:pPr>
      <w:r>
        <w:rPr>
          <w:rFonts w:asciiTheme="minorHAnsi" w:hAnsiTheme="minorHAnsi"/>
        </w:rPr>
        <w:t xml:space="preserve">legislation and regulatory barriers to consumer transparency of </w:t>
      </w:r>
      <w:r>
        <w:rPr>
          <w:rFonts w:asciiTheme="minorHAnsi" w:hAnsiTheme="minorHAnsi"/>
          <w:lang w:eastAsia="en-AU"/>
        </w:rPr>
        <w:t>out-of-pocket</w:t>
      </w:r>
      <w:r>
        <w:rPr>
          <w:rFonts w:asciiTheme="minorHAnsi" w:hAnsiTheme="minorHAnsi"/>
        </w:rPr>
        <w:t xml:space="preserve"> medical costs;</w:t>
      </w:r>
    </w:p>
    <w:p w14:paraId="68829459" w14:textId="77777777" w:rsidR="00697874" w:rsidRDefault="00697874" w:rsidP="00697874">
      <w:pPr>
        <w:pStyle w:val="ListParagraph"/>
        <w:numPr>
          <w:ilvl w:val="0"/>
          <w:numId w:val="2"/>
        </w:numPr>
        <w:ind w:left="284" w:hanging="284"/>
        <w:rPr>
          <w:rFonts w:asciiTheme="minorHAnsi" w:hAnsiTheme="minorHAnsi"/>
        </w:rPr>
      </w:pPr>
      <w:r>
        <w:rPr>
          <w:rFonts w:asciiTheme="minorHAnsi" w:hAnsiTheme="minorHAnsi"/>
        </w:rPr>
        <w:t>the implementation of best practice models; and</w:t>
      </w:r>
    </w:p>
    <w:p w14:paraId="7481F764" w14:textId="77777777" w:rsidR="00697874" w:rsidRPr="00C224F4" w:rsidRDefault="00697874" w:rsidP="00697874">
      <w:pPr>
        <w:pStyle w:val="ListParagraph"/>
        <w:numPr>
          <w:ilvl w:val="0"/>
          <w:numId w:val="2"/>
        </w:numPr>
        <w:ind w:left="284" w:hanging="284"/>
        <w:rPr>
          <w:rFonts w:asciiTheme="minorHAnsi" w:hAnsiTheme="minorHAnsi"/>
        </w:rPr>
      </w:pPr>
      <w:r>
        <w:rPr>
          <w:rFonts w:asciiTheme="minorHAnsi" w:hAnsiTheme="minorHAnsi"/>
        </w:rPr>
        <w:t>other related issues as directed by the Minister.</w:t>
      </w:r>
    </w:p>
    <w:p w14:paraId="38FCA819" w14:textId="77777777" w:rsidR="00697874" w:rsidRDefault="00697874" w:rsidP="00697874">
      <w:pPr>
        <w:rPr>
          <w:rFonts w:asciiTheme="minorHAnsi" w:hAnsiTheme="minorHAnsi"/>
        </w:rPr>
      </w:pPr>
    </w:p>
    <w:p w14:paraId="43819276" w14:textId="61F9629D" w:rsidR="00756082" w:rsidRDefault="00756082" w:rsidP="00697874">
      <w:pPr>
        <w:rPr>
          <w:rFonts w:asciiTheme="minorHAnsi" w:hAnsiTheme="minorHAnsi"/>
        </w:rPr>
      </w:pPr>
      <w:r w:rsidRPr="00A4556B">
        <w:rPr>
          <w:rFonts w:asciiTheme="minorHAnsi" w:hAnsiTheme="minorHAnsi"/>
        </w:rPr>
        <w:t xml:space="preserve">Committee membership is at </w:t>
      </w:r>
      <w:r w:rsidRPr="00A4556B">
        <w:rPr>
          <w:rFonts w:asciiTheme="minorHAnsi" w:hAnsiTheme="minorHAnsi"/>
          <w:u w:val="single"/>
        </w:rPr>
        <w:t>Attachment B</w:t>
      </w:r>
      <w:r w:rsidRPr="00A4556B">
        <w:rPr>
          <w:rFonts w:asciiTheme="minorHAnsi" w:hAnsiTheme="minorHAnsi"/>
        </w:rPr>
        <w:t>.</w:t>
      </w:r>
    </w:p>
    <w:p w14:paraId="5CDC9A7F" w14:textId="77777777" w:rsidR="00756082" w:rsidRDefault="00756082" w:rsidP="00697874">
      <w:pPr>
        <w:rPr>
          <w:rFonts w:asciiTheme="minorHAnsi" w:hAnsiTheme="minorHAnsi"/>
        </w:rPr>
      </w:pPr>
    </w:p>
    <w:p w14:paraId="7A2A289C" w14:textId="77777777" w:rsidR="00D751C2" w:rsidRDefault="00697874" w:rsidP="00697874">
      <w:pPr>
        <w:rPr>
          <w:rFonts w:asciiTheme="minorHAnsi" w:hAnsiTheme="minorHAnsi"/>
        </w:rPr>
      </w:pPr>
      <w:r>
        <w:rPr>
          <w:rFonts w:asciiTheme="minorHAnsi" w:hAnsiTheme="minorHAnsi"/>
        </w:rPr>
        <w:t xml:space="preserve">The Committee met five times on: 8 February; 23 March; 20 June; 24 August; and 19 October 2018.  </w:t>
      </w:r>
    </w:p>
    <w:p w14:paraId="3ED99B79" w14:textId="77777777" w:rsidR="00D751C2" w:rsidRDefault="00D751C2" w:rsidP="00697874">
      <w:pPr>
        <w:rPr>
          <w:rFonts w:asciiTheme="minorHAnsi" w:hAnsiTheme="minorHAnsi"/>
        </w:rPr>
      </w:pPr>
    </w:p>
    <w:p w14:paraId="4FC988CB" w14:textId="3E64DF5C" w:rsidR="00697874" w:rsidRDefault="00697874" w:rsidP="00697874">
      <w:pPr>
        <w:rPr>
          <w:rFonts w:asciiTheme="minorHAnsi" w:hAnsiTheme="minorHAnsi"/>
        </w:rPr>
      </w:pPr>
      <w:r>
        <w:rPr>
          <w:rFonts w:asciiTheme="minorHAnsi" w:hAnsiTheme="minorHAnsi"/>
        </w:rPr>
        <w:t>During the development of transparency options, the following general principles were considered by the Committee:</w:t>
      </w:r>
    </w:p>
    <w:p w14:paraId="0191B90E" w14:textId="77777777" w:rsidR="00697874" w:rsidRDefault="00697874" w:rsidP="002837C3">
      <w:pPr>
        <w:pStyle w:val="ListParagraph"/>
        <w:numPr>
          <w:ilvl w:val="0"/>
          <w:numId w:val="3"/>
        </w:numPr>
        <w:ind w:left="284" w:hanging="284"/>
        <w:rPr>
          <w:rFonts w:asciiTheme="minorHAnsi" w:hAnsiTheme="minorHAnsi"/>
        </w:rPr>
      </w:pPr>
      <w:r>
        <w:rPr>
          <w:rFonts w:asciiTheme="minorHAnsi" w:hAnsiTheme="minorHAnsi"/>
        </w:rPr>
        <w:t>any changes made must benefit the consumer;</w:t>
      </w:r>
    </w:p>
    <w:p w14:paraId="4E74F160" w14:textId="77777777" w:rsidR="00697874" w:rsidRDefault="00697874" w:rsidP="002837C3">
      <w:pPr>
        <w:pStyle w:val="ListParagraph"/>
        <w:numPr>
          <w:ilvl w:val="0"/>
          <w:numId w:val="3"/>
        </w:numPr>
        <w:ind w:left="284" w:hanging="284"/>
        <w:rPr>
          <w:rFonts w:asciiTheme="minorHAnsi" w:hAnsiTheme="minorHAnsi"/>
        </w:rPr>
      </w:pPr>
      <w:r>
        <w:rPr>
          <w:rFonts w:asciiTheme="minorHAnsi" w:hAnsiTheme="minorHAnsi"/>
        </w:rPr>
        <w:t>consumers must be presented with clear, concise and up-to-date information that is accessible and as easy to understand as possible, given the complexity of the information being provided;</w:t>
      </w:r>
    </w:p>
    <w:p w14:paraId="775CDEEB" w14:textId="5F64CA4B" w:rsidR="00697874" w:rsidRPr="00F062E9" w:rsidRDefault="00697874" w:rsidP="002837C3">
      <w:pPr>
        <w:pStyle w:val="ListParagraph"/>
        <w:numPr>
          <w:ilvl w:val="0"/>
          <w:numId w:val="3"/>
        </w:numPr>
        <w:ind w:left="284" w:hanging="284"/>
        <w:rPr>
          <w:rFonts w:asciiTheme="minorHAnsi" w:hAnsiTheme="minorHAnsi"/>
        </w:rPr>
      </w:pPr>
      <w:r>
        <w:rPr>
          <w:rFonts w:asciiTheme="minorHAnsi" w:hAnsiTheme="minorHAnsi"/>
        </w:rPr>
        <w:t xml:space="preserve">risks of any interventions must be identified and fully explored to </w:t>
      </w:r>
      <w:r w:rsidR="00F57E3A">
        <w:rPr>
          <w:rFonts w:asciiTheme="minorHAnsi" w:hAnsiTheme="minorHAnsi"/>
        </w:rPr>
        <w:t>help prevent</w:t>
      </w:r>
      <w:r>
        <w:rPr>
          <w:rFonts w:asciiTheme="minorHAnsi" w:hAnsiTheme="minorHAnsi"/>
        </w:rPr>
        <w:t xml:space="preserve"> unintended consequences </w:t>
      </w:r>
      <w:r w:rsidR="00F57E3A">
        <w:rPr>
          <w:rFonts w:asciiTheme="minorHAnsi" w:hAnsiTheme="minorHAnsi"/>
        </w:rPr>
        <w:t>from occurring</w:t>
      </w:r>
      <w:r>
        <w:rPr>
          <w:rFonts w:asciiTheme="minorHAnsi" w:hAnsiTheme="minorHAnsi"/>
        </w:rPr>
        <w:t xml:space="preserve"> e.g. publication of median fees in a region may cause lower charging </w:t>
      </w:r>
      <w:r w:rsidR="00C4154D">
        <w:rPr>
          <w:rFonts w:asciiTheme="minorHAnsi" w:hAnsiTheme="minorHAnsi"/>
        </w:rPr>
        <w:t xml:space="preserve">medical </w:t>
      </w:r>
      <w:r>
        <w:rPr>
          <w:rFonts w:asciiTheme="minorHAnsi" w:hAnsiTheme="minorHAnsi"/>
        </w:rPr>
        <w:t>specialists to increase fees;</w:t>
      </w:r>
    </w:p>
    <w:p w14:paraId="40E0CA04" w14:textId="51628F5E" w:rsidR="00697874" w:rsidRDefault="0072771D" w:rsidP="002837C3">
      <w:pPr>
        <w:pStyle w:val="ListParagraph"/>
        <w:numPr>
          <w:ilvl w:val="0"/>
          <w:numId w:val="3"/>
        </w:numPr>
        <w:ind w:left="284" w:hanging="284"/>
        <w:rPr>
          <w:rFonts w:asciiTheme="minorHAnsi" w:hAnsiTheme="minorHAnsi"/>
        </w:rPr>
      </w:pPr>
      <w:r>
        <w:rPr>
          <w:rFonts w:asciiTheme="minorHAnsi" w:hAnsiTheme="minorHAnsi"/>
        </w:rPr>
        <w:t>the importance of</w:t>
      </w:r>
      <w:r w:rsidR="00697874">
        <w:rPr>
          <w:rFonts w:asciiTheme="minorHAnsi" w:hAnsiTheme="minorHAnsi"/>
        </w:rPr>
        <w:t xml:space="preserve"> consumer choice in selection of </w:t>
      </w:r>
      <w:r w:rsidR="00A93097">
        <w:rPr>
          <w:rFonts w:asciiTheme="minorHAnsi" w:hAnsiTheme="minorHAnsi"/>
        </w:rPr>
        <w:t xml:space="preserve">medical </w:t>
      </w:r>
      <w:r w:rsidR="00697874">
        <w:rPr>
          <w:rFonts w:asciiTheme="minorHAnsi" w:hAnsiTheme="minorHAnsi"/>
        </w:rPr>
        <w:t>specialists, from amongst a GP recommended list;</w:t>
      </w:r>
    </w:p>
    <w:p w14:paraId="0AB2E3D5" w14:textId="4D22D9B2" w:rsidR="00697874" w:rsidRDefault="00D751C2" w:rsidP="002837C3">
      <w:pPr>
        <w:pStyle w:val="ListParagraph"/>
        <w:numPr>
          <w:ilvl w:val="0"/>
          <w:numId w:val="3"/>
        </w:numPr>
        <w:ind w:left="284" w:hanging="284"/>
        <w:rPr>
          <w:rFonts w:asciiTheme="minorHAnsi" w:hAnsiTheme="minorHAnsi"/>
        </w:rPr>
      </w:pPr>
      <w:r>
        <w:rPr>
          <w:rFonts w:asciiTheme="minorHAnsi" w:hAnsiTheme="minorHAnsi"/>
        </w:rPr>
        <w:lastRenderedPageBreak/>
        <w:t xml:space="preserve">it is important that </w:t>
      </w:r>
      <w:r w:rsidR="00697874">
        <w:rPr>
          <w:rFonts w:asciiTheme="minorHAnsi" w:hAnsiTheme="minorHAnsi"/>
        </w:rPr>
        <w:t xml:space="preserve">transparency and other approaches adopted be achieved by a </w:t>
      </w:r>
      <w:r w:rsidR="00F96845">
        <w:rPr>
          <w:rFonts w:asciiTheme="minorHAnsi" w:hAnsiTheme="minorHAnsi"/>
        </w:rPr>
        <w:t xml:space="preserve">general agreement </w:t>
      </w:r>
      <w:r w:rsidR="00697874">
        <w:rPr>
          <w:rFonts w:asciiTheme="minorHAnsi" w:hAnsiTheme="minorHAnsi"/>
        </w:rPr>
        <w:t xml:space="preserve">of medical specialist leaders, the private health insurance industry and consumers; </w:t>
      </w:r>
    </w:p>
    <w:p w14:paraId="0BDB16D5" w14:textId="40738A21" w:rsidR="00697874" w:rsidRDefault="00697874" w:rsidP="002837C3">
      <w:pPr>
        <w:pStyle w:val="ListParagraph"/>
        <w:numPr>
          <w:ilvl w:val="0"/>
          <w:numId w:val="3"/>
        </w:numPr>
        <w:ind w:left="284" w:hanging="284"/>
        <w:rPr>
          <w:rFonts w:asciiTheme="minorHAnsi" w:hAnsiTheme="minorHAnsi"/>
        </w:rPr>
      </w:pPr>
      <w:r>
        <w:rPr>
          <w:rFonts w:asciiTheme="minorHAnsi" w:hAnsiTheme="minorHAnsi"/>
        </w:rPr>
        <w:t>the work being undertaken by the Committee will complement the broader private health insurance reforms</w:t>
      </w:r>
      <w:r w:rsidR="00E278AD">
        <w:rPr>
          <w:rFonts w:asciiTheme="minorHAnsi" w:hAnsiTheme="minorHAnsi"/>
        </w:rPr>
        <w:t>;</w:t>
      </w:r>
      <w:r w:rsidR="00E278AD" w:rsidRPr="00E278AD">
        <w:rPr>
          <w:rFonts w:asciiTheme="minorHAnsi" w:hAnsiTheme="minorHAnsi"/>
        </w:rPr>
        <w:t xml:space="preserve"> </w:t>
      </w:r>
      <w:r w:rsidR="00E278AD">
        <w:rPr>
          <w:rFonts w:asciiTheme="minorHAnsi" w:hAnsiTheme="minorHAnsi"/>
        </w:rPr>
        <w:t>and</w:t>
      </w:r>
    </w:p>
    <w:p w14:paraId="6BD333E2" w14:textId="7FC32A1D" w:rsidR="003F60CB" w:rsidRPr="00F16586" w:rsidRDefault="003F60CB" w:rsidP="002837C3">
      <w:pPr>
        <w:pStyle w:val="ListParagraph"/>
        <w:numPr>
          <w:ilvl w:val="0"/>
          <w:numId w:val="3"/>
        </w:numPr>
        <w:ind w:left="284" w:hanging="284"/>
        <w:rPr>
          <w:rFonts w:asciiTheme="minorHAnsi" w:hAnsiTheme="minorHAnsi"/>
        </w:rPr>
      </w:pPr>
      <w:r>
        <w:rPr>
          <w:rFonts w:asciiTheme="minorHAnsi" w:hAnsiTheme="minorHAnsi"/>
        </w:rPr>
        <w:t>the practice of charging ‘hidden’</w:t>
      </w:r>
      <w:r w:rsidR="000B26D5">
        <w:rPr>
          <w:rFonts w:asciiTheme="minorHAnsi" w:hAnsiTheme="minorHAnsi"/>
        </w:rPr>
        <w:t>,</w:t>
      </w:r>
      <w:r>
        <w:rPr>
          <w:rFonts w:asciiTheme="minorHAnsi" w:hAnsiTheme="minorHAnsi"/>
        </w:rPr>
        <w:t xml:space="preserve"> booking or administrative fees is unacceptable and the options must seek to eliminate this practice</w:t>
      </w:r>
      <w:r w:rsidR="009E21D4">
        <w:rPr>
          <w:rFonts w:asciiTheme="minorHAnsi" w:hAnsiTheme="minorHAnsi"/>
        </w:rPr>
        <w:t>.</w:t>
      </w:r>
    </w:p>
    <w:p w14:paraId="30B29698" w14:textId="10009673" w:rsidR="00D736F6" w:rsidRPr="000522C7" w:rsidRDefault="00D751C2" w:rsidP="005F41FA">
      <w:pPr>
        <w:pStyle w:val="Heading2"/>
        <w:rPr>
          <w:rFonts w:asciiTheme="minorHAnsi" w:hAnsiTheme="minorHAnsi" w:cstheme="minorHAnsi"/>
          <w:i w:val="0"/>
          <w:color w:val="1F497D" w:themeColor="text2"/>
          <w:sz w:val="28"/>
          <w:szCs w:val="24"/>
        </w:rPr>
      </w:pPr>
      <w:r w:rsidRPr="000522C7">
        <w:rPr>
          <w:rFonts w:asciiTheme="minorHAnsi" w:hAnsiTheme="minorHAnsi" w:cstheme="minorHAnsi"/>
          <w:i w:val="0"/>
          <w:color w:val="1F497D" w:themeColor="text2"/>
          <w:sz w:val="28"/>
          <w:szCs w:val="24"/>
        </w:rPr>
        <w:t>W</w:t>
      </w:r>
      <w:r w:rsidR="00697874" w:rsidRPr="000522C7">
        <w:rPr>
          <w:rFonts w:asciiTheme="minorHAnsi" w:hAnsiTheme="minorHAnsi" w:cstheme="minorHAnsi"/>
          <w:i w:val="0"/>
          <w:color w:val="1F497D" w:themeColor="text2"/>
          <w:sz w:val="28"/>
          <w:szCs w:val="24"/>
        </w:rPr>
        <w:t>hat are</w:t>
      </w:r>
      <w:r w:rsidR="008E42D5" w:rsidRPr="000522C7">
        <w:rPr>
          <w:rFonts w:asciiTheme="minorHAnsi" w:hAnsiTheme="minorHAnsi" w:cstheme="minorHAnsi"/>
          <w:i w:val="0"/>
          <w:color w:val="1F497D" w:themeColor="text2"/>
          <w:sz w:val="28"/>
          <w:szCs w:val="24"/>
        </w:rPr>
        <w:t xml:space="preserve"> out-of-</w:t>
      </w:r>
      <w:r w:rsidR="002176E6" w:rsidRPr="000522C7">
        <w:rPr>
          <w:rFonts w:asciiTheme="minorHAnsi" w:hAnsiTheme="minorHAnsi" w:cstheme="minorHAnsi"/>
          <w:i w:val="0"/>
          <w:color w:val="1F497D" w:themeColor="text2"/>
          <w:sz w:val="28"/>
          <w:szCs w:val="24"/>
        </w:rPr>
        <w:t xml:space="preserve">pocket </w:t>
      </w:r>
      <w:r w:rsidR="00D920A9" w:rsidRPr="000522C7">
        <w:rPr>
          <w:rFonts w:asciiTheme="minorHAnsi" w:hAnsiTheme="minorHAnsi" w:cstheme="minorHAnsi"/>
          <w:i w:val="0"/>
          <w:color w:val="1F497D" w:themeColor="text2"/>
          <w:sz w:val="28"/>
          <w:szCs w:val="24"/>
        </w:rPr>
        <w:t xml:space="preserve">medical </w:t>
      </w:r>
      <w:r w:rsidR="002176E6" w:rsidRPr="000522C7">
        <w:rPr>
          <w:rFonts w:asciiTheme="minorHAnsi" w:hAnsiTheme="minorHAnsi" w:cstheme="minorHAnsi"/>
          <w:i w:val="0"/>
          <w:color w:val="1F497D" w:themeColor="text2"/>
          <w:sz w:val="28"/>
          <w:szCs w:val="24"/>
        </w:rPr>
        <w:t>costs</w:t>
      </w:r>
      <w:r w:rsidR="008E42D5" w:rsidRPr="000522C7">
        <w:rPr>
          <w:rFonts w:asciiTheme="minorHAnsi" w:hAnsiTheme="minorHAnsi" w:cstheme="minorHAnsi"/>
          <w:i w:val="0"/>
          <w:color w:val="1F497D" w:themeColor="text2"/>
          <w:sz w:val="28"/>
          <w:szCs w:val="24"/>
        </w:rPr>
        <w:t>?</w:t>
      </w:r>
    </w:p>
    <w:p w14:paraId="7CCDE32E" w14:textId="77777777" w:rsidR="00D751C2" w:rsidRDefault="00D736F6" w:rsidP="00D736F6">
      <w:pPr>
        <w:rPr>
          <w:rFonts w:asciiTheme="minorHAnsi" w:hAnsiTheme="minorHAnsi"/>
        </w:rPr>
      </w:pPr>
      <w:r w:rsidRPr="00F32BA5">
        <w:rPr>
          <w:rFonts w:asciiTheme="minorHAnsi" w:hAnsiTheme="minorHAnsi"/>
        </w:rPr>
        <w:t xml:space="preserve">In Australia, if a patient is admitted to a public hospital as a public patient, generally the patient </w:t>
      </w:r>
      <w:r>
        <w:rPr>
          <w:rFonts w:asciiTheme="minorHAnsi" w:hAnsiTheme="minorHAnsi"/>
        </w:rPr>
        <w:t>is</w:t>
      </w:r>
      <w:r w:rsidRPr="00F32BA5">
        <w:rPr>
          <w:rFonts w:asciiTheme="minorHAnsi" w:hAnsiTheme="minorHAnsi"/>
        </w:rPr>
        <w:t xml:space="preserve"> not charged for any hospital or medical services. </w:t>
      </w:r>
    </w:p>
    <w:p w14:paraId="3DF64EFC" w14:textId="77777777" w:rsidR="00D751C2" w:rsidRDefault="00D751C2" w:rsidP="00D736F6">
      <w:pPr>
        <w:rPr>
          <w:rFonts w:asciiTheme="minorHAnsi" w:hAnsiTheme="minorHAnsi"/>
        </w:rPr>
      </w:pPr>
    </w:p>
    <w:p w14:paraId="255FDDC4" w14:textId="5BA51E25" w:rsidR="00D736F6" w:rsidRPr="00F32BA5" w:rsidRDefault="00D736F6" w:rsidP="00D736F6">
      <w:pPr>
        <w:rPr>
          <w:rFonts w:asciiTheme="minorHAnsi" w:hAnsiTheme="minorHAnsi"/>
        </w:rPr>
      </w:pPr>
      <w:r w:rsidRPr="00F32BA5">
        <w:rPr>
          <w:rFonts w:asciiTheme="minorHAnsi" w:hAnsiTheme="minorHAnsi"/>
        </w:rPr>
        <w:t xml:space="preserve">If the patient chooses to be treated as a private patient, in a public or private hospital, each of the </w:t>
      </w:r>
      <w:r w:rsidR="00C4154D">
        <w:rPr>
          <w:rFonts w:asciiTheme="minorHAnsi" w:hAnsiTheme="minorHAnsi"/>
        </w:rPr>
        <w:t>medical specialists</w:t>
      </w:r>
      <w:r w:rsidRPr="00F32BA5">
        <w:rPr>
          <w:rFonts w:asciiTheme="minorHAnsi" w:hAnsiTheme="minorHAnsi"/>
        </w:rPr>
        <w:t xml:space="preserve"> may charge a fee. These fees are in addition to t</w:t>
      </w:r>
      <w:r w:rsidR="00A4556B">
        <w:rPr>
          <w:rFonts w:asciiTheme="minorHAnsi" w:hAnsiTheme="minorHAnsi"/>
        </w:rPr>
        <w:t>he fees the hospital may charge</w:t>
      </w:r>
      <w:r w:rsidRPr="00F32BA5">
        <w:rPr>
          <w:rFonts w:asciiTheme="minorHAnsi" w:hAnsiTheme="minorHAnsi"/>
        </w:rPr>
        <w:t>.</w:t>
      </w:r>
      <w:r>
        <w:rPr>
          <w:rFonts w:asciiTheme="minorHAnsi" w:hAnsiTheme="minorHAnsi"/>
        </w:rPr>
        <w:t xml:space="preserve"> The difference between the </w:t>
      </w:r>
      <w:r w:rsidR="00C50684">
        <w:rPr>
          <w:rFonts w:asciiTheme="minorHAnsi" w:hAnsiTheme="minorHAnsi"/>
        </w:rPr>
        <w:t xml:space="preserve">specialist’s </w:t>
      </w:r>
      <w:r>
        <w:rPr>
          <w:rFonts w:asciiTheme="minorHAnsi" w:hAnsiTheme="minorHAnsi"/>
        </w:rPr>
        <w:t>fee and the combined Medicare and private health insurance benefits is paid by the patient “out-of-</w:t>
      </w:r>
      <w:r w:rsidRPr="00E3077E">
        <w:rPr>
          <w:rFonts w:asciiTheme="minorHAnsi" w:hAnsiTheme="minorHAnsi" w:cstheme="minorHAnsi"/>
        </w:rPr>
        <w:t>pocket”.</w:t>
      </w:r>
      <w:r w:rsidR="007D0D8F" w:rsidRPr="00E3077E">
        <w:rPr>
          <w:rFonts w:asciiTheme="minorHAnsi" w:hAnsiTheme="minorHAnsi" w:cstheme="minorHAnsi"/>
        </w:rPr>
        <w:t xml:space="preserve"> </w:t>
      </w:r>
      <w:r w:rsidR="006057CE">
        <w:rPr>
          <w:rFonts w:asciiTheme="minorHAnsi" w:hAnsiTheme="minorHAnsi" w:cstheme="minorHAnsi"/>
        </w:rPr>
        <w:t xml:space="preserve">The drivers of out-of-pocket costs are complex and multifactorial. </w:t>
      </w:r>
      <w:r w:rsidR="00CA28C6">
        <w:rPr>
          <w:rFonts w:asciiTheme="minorHAnsi" w:hAnsiTheme="minorHAnsi" w:cstheme="minorHAnsi"/>
        </w:rPr>
        <w:t xml:space="preserve"> These include a perception by a number of medical specialists regarding the adequacy</w:t>
      </w:r>
      <w:r w:rsidR="002D67D9">
        <w:rPr>
          <w:rFonts w:asciiTheme="minorHAnsi" w:hAnsiTheme="minorHAnsi" w:cstheme="minorHAnsi"/>
        </w:rPr>
        <w:t xml:space="preserve"> and complexity</w:t>
      </w:r>
      <w:r w:rsidR="00CA28C6">
        <w:rPr>
          <w:rFonts w:asciiTheme="minorHAnsi" w:hAnsiTheme="minorHAnsi" w:cstheme="minorHAnsi"/>
        </w:rPr>
        <w:t xml:space="preserve"> of Medicare and private health insurance reimbursements. </w:t>
      </w:r>
      <w:r w:rsidR="007D0D8F" w:rsidRPr="00E3077E">
        <w:rPr>
          <w:rFonts w:asciiTheme="minorHAnsi" w:hAnsiTheme="minorHAnsi" w:cstheme="minorHAnsi"/>
        </w:rPr>
        <w:t>Details of patient funding flows a</w:t>
      </w:r>
      <w:r w:rsidR="007D0D8F">
        <w:rPr>
          <w:rFonts w:asciiTheme="minorHAnsi" w:hAnsiTheme="minorHAnsi"/>
        </w:rPr>
        <w:t xml:space="preserve">re at </w:t>
      </w:r>
      <w:r w:rsidR="007D0D8F" w:rsidRPr="007D0D8F">
        <w:rPr>
          <w:rFonts w:asciiTheme="minorHAnsi" w:hAnsiTheme="minorHAnsi"/>
          <w:u w:val="single"/>
        </w:rPr>
        <w:t xml:space="preserve">Attachment </w:t>
      </w:r>
      <w:r w:rsidR="00756082">
        <w:rPr>
          <w:rFonts w:asciiTheme="minorHAnsi" w:hAnsiTheme="minorHAnsi"/>
          <w:u w:val="single"/>
        </w:rPr>
        <w:t>C</w:t>
      </w:r>
      <w:r w:rsidR="007D0D8F">
        <w:rPr>
          <w:rFonts w:asciiTheme="minorHAnsi" w:hAnsiTheme="minorHAnsi"/>
        </w:rPr>
        <w:t>.</w:t>
      </w:r>
    </w:p>
    <w:p w14:paraId="69CB8124" w14:textId="77777777" w:rsidR="00D736F6" w:rsidRDefault="00D736F6" w:rsidP="00D736F6">
      <w:pPr>
        <w:rPr>
          <w:rFonts w:asciiTheme="minorHAnsi" w:hAnsiTheme="minorHAnsi"/>
          <w:lang w:eastAsia="en-AU"/>
        </w:rPr>
      </w:pPr>
    </w:p>
    <w:p w14:paraId="703C9B61" w14:textId="4958ED94" w:rsidR="00D736F6" w:rsidRDefault="00D736F6" w:rsidP="00D736F6">
      <w:pPr>
        <w:rPr>
          <w:rFonts w:asciiTheme="minorHAnsi" w:hAnsiTheme="minorHAnsi"/>
        </w:rPr>
      </w:pPr>
      <w:r>
        <w:rPr>
          <w:rFonts w:asciiTheme="minorHAnsi" w:hAnsiTheme="minorHAnsi"/>
        </w:rPr>
        <w:t xml:space="preserve">In addition to admitted services, </w:t>
      </w:r>
      <w:r w:rsidR="00D56E0A">
        <w:rPr>
          <w:rFonts w:asciiTheme="minorHAnsi" w:hAnsiTheme="minorHAnsi"/>
        </w:rPr>
        <w:t>medical out-of-pocket</w:t>
      </w:r>
      <w:r>
        <w:rPr>
          <w:rFonts w:asciiTheme="minorHAnsi" w:hAnsiTheme="minorHAnsi"/>
        </w:rPr>
        <w:t xml:space="preserve"> costs are incurred by patients when fees charged for non-admitted consultations or procedures are greater than the Medicare </w:t>
      </w:r>
      <w:r w:rsidR="009E21D4">
        <w:rPr>
          <w:rFonts w:asciiTheme="minorHAnsi" w:hAnsiTheme="minorHAnsi"/>
        </w:rPr>
        <w:t xml:space="preserve">benefits </w:t>
      </w:r>
      <w:r>
        <w:rPr>
          <w:rFonts w:asciiTheme="minorHAnsi" w:hAnsiTheme="minorHAnsi"/>
        </w:rPr>
        <w:t>for those services. Medicare data demonstrates that in General Practice the great majority of services are bul</w:t>
      </w:r>
      <w:r w:rsidR="00371BE6">
        <w:rPr>
          <w:rFonts w:asciiTheme="minorHAnsi" w:hAnsiTheme="minorHAnsi"/>
        </w:rPr>
        <w:t xml:space="preserve">k </w:t>
      </w:r>
      <w:r w:rsidR="00D56E0A">
        <w:rPr>
          <w:rFonts w:asciiTheme="minorHAnsi" w:hAnsiTheme="minorHAnsi"/>
        </w:rPr>
        <w:t>billed (no out-of-pocket</w:t>
      </w:r>
      <w:r>
        <w:rPr>
          <w:rFonts w:asciiTheme="minorHAnsi" w:hAnsiTheme="minorHAnsi"/>
        </w:rPr>
        <w:t xml:space="preserve"> costs) but, for other specialties, consultation fees </w:t>
      </w:r>
      <w:r w:rsidR="007916EE">
        <w:rPr>
          <w:rFonts w:asciiTheme="minorHAnsi" w:hAnsiTheme="minorHAnsi"/>
        </w:rPr>
        <w:t xml:space="preserve">commonly </w:t>
      </w:r>
      <w:r w:rsidR="00D56E0A">
        <w:rPr>
          <w:rFonts w:asciiTheme="minorHAnsi" w:hAnsiTheme="minorHAnsi"/>
        </w:rPr>
        <w:t>involve an out-of-pocket</w:t>
      </w:r>
      <w:r w:rsidR="00371BE6">
        <w:rPr>
          <w:rFonts w:asciiTheme="minorHAnsi" w:hAnsiTheme="minorHAnsi"/>
        </w:rPr>
        <w:t xml:space="preserve"> cost</w:t>
      </w:r>
      <w:r>
        <w:rPr>
          <w:rFonts w:asciiTheme="minorHAnsi" w:hAnsiTheme="minorHAnsi"/>
        </w:rPr>
        <w:t xml:space="preserve">. Pathology services are </w:t>
      </w:r>
      <w:r w:rsidR="0027385C">
        <w:rPr>
          <w:rFonts w:asciiTheme="minorHAnsi" w:hAnsiTheme="minorHAnsi"/>
        </w:rPr>
        <w:t xml:space="preserve">generally </w:t>
      </w:r>
      <w:r>
        <w:rPr>
          <w:rFonts w:asciiTheme="minorHAnsi" w:hAnsiTheme="minorHAnsi"/>
        </w:rPr>
        <w:t xml:space="preserve">bulk billed as are some simple radiology services. The largest </w:t>
      </w:r>
      <w:r w:rsidR="00F96845">
        <w:rPr>
          <w:rFonts w:asciiTheme="minorHAnsi" w:hAnsiTheme="minorHAnsi"/>
        </w:rPr>
        <w:t>total</w:t>
      </w:r>
      <w:r w:rsidR="00814C9B">
        <w:rPr>
          <w:rFonts w:asciiTheme="minorHAnsi" w:hAnsiTheme="minorHAnsi"/>
        </w:rPr>
        <w:t xml:space="preserve"> non-admitted</w:t>
      </w:r>
      <w:r w:rsidR="00F96845">
        <w:rPr>
          <w:rFonts w:asciiTheme="minorHAnsi" w:hAnsiTheme="minorHAnsi"/>
        </w:rPr>
        <w:t xml:space="preserve"> </w:t>
      </w:r>
      <w:r w:rsidR="00D56E0A">
        <w:rPr>
          <w:rFonts w:asciiTheme="minorHAnsi" w:hAnsiTheme="minorHAnsi"/>
          <w:lang w:eastAsia="en-AU"/>
        </w:rPr>
        <w:t>out-of-pocket</w:t>
      </w:r>
      <w:r>
        <w:rPr>
          <w:rFonts w:asciiTheme="minorHAnsi" w:hAnsiTheme="minorHAnsi"/>
        </w:rPr>
        <w:t xml:space="preserve"> costs are seen in a number of specific areas, such as management of pregnancy, assisted reproductive services</w:t>
      </w:r>
      <w:r w:rsidR="00403209">
        <w:rPr>
          <w:rFonts w:asciiTheme="minorHAnsi" w:hAnsiTheme="minorHAnsi"/>
        </w:rPr>
        <w:t>, radiation oncology</w:t>
      </w:r>
      <w:r>
        <w:rPr>
          <w:rFonts w:asciiTheme="minorHAnsi" w:hAnsiTheme="minorHAnsi"/>
        </w:rPr>
        <w:t xml:space="preserve"> and intra-ocular injections.</w:t>
      </w:r>
      <w:r w:rsidR="008328D1">
        <w:rPr>
          <w:rFonts w:asciiTheme="minorHAnsi" w:hAnsiTheme="minorHAnsi"/>
        </w:rPr>
        <w:t xml:space="preserve">  The large total out-of-pocket costs may be related to the </w:t>
      </w:r>
      <w:r w:rsidR="006E4A41">
        <w:rPr>
          <w:rFonts w:asciiTheme="minorHAnsi" w:hAnsiTheme="minorHAnsi"/>
        </w:rPr>
        <w:t xml:space="preserve">high </w:t>
      </w:r>
      <w:r w:rsidR="008328D1">
        <w:rPr>
          <w:rFonts w:asciiTheme="minorHAnsi" w:hAnsiTheme="minorHAnsi"/>
        </w:rPr>
        <w:t>number of services provided in the relevant treatment area (e</w:t>
      </w:r>
      <w:r w:rsidR="00ED2746">
        <w:rPr>
          <w:rFonts w:asciiTheme="minorHAnsi" w:hAnsiTheme="minorHAnsi"/>
        </w:rPr>
        <w:t>.</w:t>
      </w:r>
      <w:r w:rsidR="008328D1">
        <w:rPr>
          <w:rFonts w:asciiTheme="minorHAnsi" w:hAnsiTheme="minorHAnsi"/>
        </w:rPr>
        <w:t>g</w:t>
      </w:r>
      <w:r w:rsidR="00ED2746">
        <w:rPr>
          <w:rFonts w:asciiTheme="minorHAnsi" w:hAnsiTheme="minorHAnsi"/>
        </w:rPr>
        <w:t>.</w:t>
      </w:r>
      <w:r w:rsidR="008328D1">
        <w:rPr>
          <w:rFonts w:asciiTheme="minorHAnsi" w:hAnsiTheme="minorHAnsi"/>
        </w:rPr>
        <w:t xml:space="preserve"> intra</w:t>
      </w:r>
      <w:r w:rsidR="00ED2746">
        <w:rPr>
          <w:rFonts w:asciiTheme="minorHAnsi" w:hAnsiTheme="minorHAnsi"/>
        </w:rPr>
        <w:t>-</w:t>
      </w:r>
      <w:r w:rsidR="008328D1">
        <w:rPr>
          <w:rFonts w:asciiTheme="minorHAnsi" w:hAnsiTheme="minorHAnsi"/>
        </w:rPr>
        <w:t xml:space="preserve">ocular injections), </w:t>
      </w:r>
      <w:r w:rsidR="00BB5689">
        <w:rPr>
          <w:rFonts w:asciiTheme="minorHAnsi" w:hAnsiTheme="minorHAnsi"/>
        </w:rPr>
        <w:t>or because of the very high out-of-</w:t>
      </w:r>
      <w:r w:rsidR="008328D1">
        <w:rPr>
          <w:rFonts w:asciiTheme="minorHAnsi" w:hAnsiTheme="minorHAnsi"/>
        </w:rPr>
        <w:t xml:space="preserve">pocket costs </w:t>
      </w:r>
      <w:r w:rsidR="006E4A41">
        <w:rPr>
          <w:rFonts w:asciiTheme="minorHAnsi" w:hAnsiTheme="minorHAnsi"/>
        </w:rPr>
        <w:t xml:space="preserve">charged </w:t>
      </w:r>
      <w:r w:rsidR="008328D1">
        <w:rPr>
          <w:rFonts w:asciiTheme="minorHAnsi" w:hAnsiTheme="minorHAnsi"/>
        </w:rPr>
        <w:t>for a treatment area</w:t>
      </w:r>
      <w:r w:rsidR="00814C9B">
        <w:rPr>
          <w:rFonts w:asciiTheme="minorHAnsi" w:hAnsiTheme="minorHAnsi"/>
        </w:rPr>
        <w:t xml:space="preserve"> (e</w:t>
      </w:r>
      <w:r w:rsidR="006D3EFB">
        <w:rPr>
          <w:rFonts w:asciiTheme="minorHAnsi" w:hAnsiTheme="minorHAnsi"/>
        </w:rPr>
        <w:t>.</w:t>
      </w:r>
      <w:r w:rsidR="00814C9B">
        <w:rPr>
          <w:rFonts w:asciiTheme="minorHAnsi" w:hAnsiTheme="minorHAnsi"/>
        </w:rPr>
        <w:t>g</w:t>
      </w:r>
      <w:r w:rsidR="006D3EFB">
        <w:rPr>
          <w:rFonts w:asciiTheme="minorHAnsi" w:hAnsiTheme="minorHAnsi"/>
        </w:rPr>
        <w:t xml:space="preserve">. </w:t>
      </w:r>
      <w:r w:rsidR="00EE025B">
        <w:rPr>
          <w:rFonts w:asciiTheme="minorHAnsi" w:hAnsiTheme="minorHAnsi"/>
        </w:rPr>
        <w:t xml:space="preserve">management of </w:t>
      </w:r>
      <w:r w:rsidR="00814C9B">
        <w:rPr>
          <w:rFonts w:asciiTheme="minorHAnsi" w:hAnsiTheme="minorHAnsi"/>
        </w:rPr>
        <w:t>pregnancy)</w:t>
      </w:r>
      <w:r w:rsidR="008328D1">
        <w:rPr>
          <w:rFonts w:asciiTheme="minorHAnsi" w:hAnsiTheme="minorHAnsi"/>
        </w:rPr>
        <w:t xml:space="preserve">, or a combination of </w:t>
      </w:r>
      <w:r w:rsidR="006E4A41">
        <w:rPr>
          <w:rFonts w:asciiTheme="minorHAnsi" w:hAnsiTheme="minorHAnsi"/>
        </w:rPr>
        <w:t xml:space="preserve">both high </w:t>
      </w:r>
      <w:r w:rsidR="008328D1">
        <w:rPr>
          <w:rFonts w:asciiTheme="minorHAnsi" w:hAnsiTheme="minorHAnsi"/>
        </w:rPr>
        <w:t>service</w:t>
      </w:r>
      <w:r w:rsidR="006E4A41">
        <w:rPr>
          <w:rFonts w:asciiTheme="minorHAnsi" w:hAnsiTheme="minorHAnsi"/>
        </w:rPr>
        <w:t xml:space="preserve"> numbers and cost</w:t>
      </w:r>
      <w:r w:rsidR="008328D1">
        <w:rPr>
          <w:rFonts w:asciiTheme="minorHAnsi" w:hAnsiTheme="minorHAnsi"/>
        </w:rPr>
        <w:t xml:space="preserve"> (e</w:t>
      </w:r>
      <w:r w:rsidR="00ED2746">
        <w:rPr>
          <w:rFonts w:asciiTheme="minorHAnsi" w:hAnsiTheme="minorHAnsi"/>
        </w:rPr>
        <w:t>.</w:t>
      </w:r>
      <w:r w:rsidR="008328D1">
        <w:rPr>
          <w:rFonts w:asciiTheme="minorHAnsi" w:hAnsiTheme="minorHAnsi"/>
        </w:rPr>
        <w:t>g</w:t>
      </w:r>
      <w:r w:rsidR="00ED2746">
        <w:rPr>
          <w:rFonts w:asciiTheme="minorHAnsi" w:hAnsiTheme="minorHAnsi"/>
        </w:rPr>
        <w:t>.</w:t>
      </w:r>
      <w:r w:rsidR="008328D1">
        <w:rPr>
          <w:rFonts w:asciiTheme="minorHAnsi" w:hAnsiTheme="minorHAnsi"/>
        </w:rPr>
        <w:t xml:space="preserve"> </w:t>
      </w:r>
      <w:r w:rsidR="006E4A41">
        <w:rPr>
          <w:rFonts w:asciiTheme="minorHAnsi" w:hAnsiTheme="minorHAnsi"/>
        </w:rPr>
        <w:t>radiation oncology</w:t>
      </w:r>
      <w:r w:rsidR="008328D1">
        <w:rPr>
          <w:rFonts w:asciiTheme="minorHAnsi" w:hAnsiTheme="minorHAnsi"/>
        </w:rPr>
        <w:t xml:space="preserve">). </w:t>
      </w:r>
    </w:p>
    <w:p w14:paraId="6021CE40" w14:textId="77777777" w:rsidR="00D736F6" w:rsidRDefault="00D736F6" w:rsidP="00D736F6">
      <w:pPr>
        <w:rPr>
          <w:rFonts w:asciiTheme="minorHAnsi" w:hAnsiTheme="minorHAnsi"/>
        </w:rPr>
      </w:pPr>
    </w:p>
    <w:p w14:paraId="0BF24A64" w14:textId="377CF5DA" w:rsidR="00D736F6" w:rsidRDefault="00D736F6" w:rsidP="00D736F6">
      <w:pPr>
        <w:rPr>
          <w:rFonts w:asciiTheme="minorHAnsi" w:hAnsiTheme="minorHAnsi"/>
        </w:rPr>
      </w:pPr>
      <w:r>
        <w:rPr>
          <w:rFonts w:asciiTheme="minorHAnsi" w:hAnsiTheme="minorHAnsi"/>
        </w:rPr>
        <w:t>Non-admitted costs are not covered by private health insurance but attempt</w:t>
      </w:r>
      <w:r w:rsidR="00371BE6">
        <w:rPr>
          <w:rFonts w:asciiTheme="minorHAnsi" w:hAnsiTheme="minorHAnsi"/>
        </w:rPr>
        <w:t>s have been made to address these costs</w:t>
      </w:r>
      <w:r>
        <w:rPr>
          <w:rFonts w:asciiTheme="minorHAnsi" w:hAnsiTheme="minorHAnsi"/>
        </w:rPr>
        <w:t xml:space="preserve"> by the introduction of the Medicare Safety Nets</w:t>
      </w:r>
      <w:r w:rsidR="00371BE6">
        <w:rPr>
          <w:rFonts w:asciiTheme="minorHAnsi" w:hAnsiTheme="minorHAnsi"/>
        </w:rPr>
        <w:t xml:space="preserve"> (original and extended). While</w:t>
      </w:r>
      <w:r>
        <w:rPr>
          <w:rFonts w:asciiTheme="minorHAnsi" w:hAnsiTheme="minorHAnsi"/>
        </w:rPr>
        <w:t xml:space="preserve"> the increased Medicare payments from the safety nets have provided some relief for patients, they have </w:t>
      </w:r>
      <w:r w:rsidR="00371BE6">
        <w:rPr>
          <w:rFonts w:asciiTheme="minorHAnsi" w:hAnsiTheme="minorHAnsi"/>
        </w:rPr>
        <w:t xml:space="preserve">also </w:t>
      </w:r>
      <w:r>
        <w:rPr>
          <w:rFonts w:asciiTheme="minorHAnsi" w:hAnsiTheme="minorHAnsi"/>
        </w:rPr>
        <w:t>arguably had an inflationary effect on fees charged. Capping of some safety net items</w:t>
      </w:r>
      <w:r w:rsidR="005F2ADF">
        <w:rPr>
          <w:rFonts w:asciiTheme="minorHAnsi" w:hAnsiTheme="minorHAnsi"/>
        </w:rPr>
        <w:t xml:space="preserve"> has also had an impact on</w:t>
      </w:r>
      <w:r w:rsidR="00D56E0A">
        <w:rPr>
          <w:rFonts w:asciiTheme="minorHAnsi" w:hAnsiTheme="minorHAnsi"/>
        </w:rPr>
        <w:t xml:space="preserve"> the net out-of-pocket</w:t>
      </w:r>
      <w:r w:rsidR="00371BE6">
        <w:rPr>
          <w:rFonts w:asciiTheme="minorHAnsi" w:hAnsiTheme="minorHAnsi"/>
        </w:rPr>
        <w:t xml:space="preserve"> costs</w:t>
      </w:r>
      <w:r>
        <w:rPr>
          <w:rFonts w:asciiTheme="minorHAnsi" w:hAnsiTheme="minorHAnsi"/>
        </w:rPr>
        <w:t xml:space="preserve"> for patients.</w:t>
      </w:r>
    </w:p>
    <w:p w14:paraId="2D40DE2F" w14:textId="77777777" w:rsidR="00D751C2" w:rsidRDefault="00D751C2" w:rsidP="00D736F6">
      <w:pPr>
        <w:rPr>
          <w:rFonts w:asciiTheme="minorHAnsi" w:hAnsiTheme="minorHAnsi"/>
        </w:rPr>
      </w:pPr>
    </w:p>
    <w:p w14:paraId="4E1D39DF" w14:textId="3E4A1FBB" w:rsidR="00D920A9" w:rsidRDefault="005F457A" w:rsidP="00D736F6">
      <w:pPr>
        <w:rPr>
          <w:rFonts w:asciiTheme="minorHAnsi" w:hAnsiTheme="minorHAnsi"/>
        </w:rPr>
      </w:pPr>
      <w:r>
        <w:rPr>
          <w:rFonts w:asciiTheme="minorHAnsi" w:hAnsiTheme="minorHAnsi"/>
        </w:rPr>
        <w:t>The</w:t>
      </w:r>
      <w:r w:rsidR="00596F05">
        <w:rPr>
          <w:rFonts w:asciiTheme="minorHAnsi" w:hAnsiTheme="minorHAnsi"/>
        </w:rPr>
        <w:t xml:space="preserve"> Committee has only considered </w:t>
      </w:r>
      <w:r w:rsidR="00D920A9">
        <w:rPr>
          <w:rFonts w:asciiTheme="minorHAnsi" w:hAnsiTheme="minorHAnsi"/>
        </w:rPr>
        <w:t>non</w:t>
      </w:r>
      <w:r w:rsidR="009E21D4">
        <w:rPr>
          <w:rFonts w:asciiTheme="minorHAnsi" w:hAnsiTheme="minorHAnsi"/>
        </w:rPr>
        <w:t>-</w:t>
      </w:r>
      <w:r w:rsidR="00D920A9">
        <w:rPr>
          <w:rFonts w:asciiTheme="minorHAnsi" w:hAnsiTheme="minorHAnsi"/>
        </w:rPr>
        <w:t xml:space="preserve">GP </w:t>
      </w:r>
      <w:r w:rsidR="00596F05">
        <w:rPr>
          <w:rFonts w:asciiTheme="minorHAnsi" w:hAnsiTheme="minorHAnsi"/>
        </w:rPr>
        <w:t>specialist out-of-pocket costs</w:t>
      </w:r>
      <w:r w:rsidR="004770FA">
        <w:rPr>
          <w:rFonts w:asciiTheme="minorHAnsi" w:hAnsiTheme="minorHAnsi"/>
        </w:rPr>
        <w:t xml:space="preserve">. </w:t>
      </w:r>
      <w:r w:rsidR="00596F05">
        <w:rPr>
          <w:rFonts w:asciiTheme="minorHAnsi" w:hAnsiTheme="minorHAnsi"/>
        </w:rPr>
        <w:t xml:space="preserve">There is scope to expand the </w:t>
      </w:r>
      <w:r w:rsidR="00F57E3A">
        <w:rPr>
          <w:rFonts w:asciiTheme="minorHAnsi" w:hAnsiTheme="minorHAnsi"/>
        </w:rPr>
        <w:t xml:space="preserve">proposed </w:t>
      </w:r>
      <w:r w:rsidR="00596F05">
        <w:rPr>
          <w:rFonts w:asciiTheme="minorHAnsi" w:hAnsiTheme="minorHAnsi"/>
        </w:rPr>
        <w:t>solution to GPs in the future.</w:t>
      </w:r>
      <w:r w:rsidR="004770FA">
        <w:rPr>
          <w:rFonts w:asciiTheme="minorHAnsi" w:hAnsiTheme="minorHAnsi"/>
        </w:rPr>
        <w:t xml:space="preserve"> </w:t>
      </w:r>
      <w:r w:rsidR="00814C9B">
        <w:rPr>
          <w:rFonts w:asciiTheme="minorHAnsi" w:hAnsiTheme="minorHAnsi"/>
        </w:rPr>
        <w:t>For the purposes of this paper, the term medical specialist refers to non-GP specialists.</w:t>
      </w:r>
      <w:r w:rsidR="006D3EFB">
        <w:rPr>
          <w:rFonts w:asciiTheme="minorHAnsi" w:hAnsiTheme="minorHAnsi"/>
        </w:rPr>
        <w:t xml:space="preserve"> </w:t>
      </w:r>
      <w:r w:rsidR="00D920A9">
        <w:rPr>
          <w:rFonts w:asciiTheme="minorHAnsi" w:hAnsiTheme="minorHAnsi"/>
        </w:rPr>
        <w:t xml:space="preserve">The Committee also did not consider non-medical </w:t>
      </w:r>
      <w:r w:rsidR="00F10F21">
        <w:rPr>
          <w:rFonts w:asciiTheme="minorHAnsi" w:hAnsiTheme="minorHAnsi"/>
        </w:rPr>
        <w:t>out-of-pocket</w:t>
      </w:r>
      <w:r w:rsidR="00D920A9">
        <w:rPr>
          <w:rFonts w:asciiTheme="minorHAnsi" w:hAnsiTheme="minorHAnsi"/>
        </w:rPr>
        <w:t xml:space="preserve"> costs, such as pharmaceutical fees, hospital charges and dressings; it is accepted that these can be significant in some instances</w:t>
      </w:r>
      <w:r w:rsidR="00AD5F20">
        <w:rPr>
          <w:rFonts w:asciiTheme="minorHAnsi" w:hAnsiTheme="minorHAnsi"/>
        </w:rPr>
        <w:t>.</w:t>
      </w:r>
      <w:r w:rsidR="00D920A9">
        <w:rPr>
          <w:rFonts w:asciiTheme="minorHAnsi" w:hAnsiTheme="minorHAnsi"/>
        </w:rPr>
        <w:t xml:space="preserve"> </w:t>
      </w:r>
    </w:p>
    <w:p w14:paraId="688861E8" w14:textId="3CC457EB" w:rsidR="00D7063C" w:rsidRPr="007C4AB4" w:rsidRDefault="00EA417D" w:rsidP="005F41FA">
      <w:pPr>
        <w:pStyle w:val="Heading2"/>
        <w:rPr>
          <w:rFonts w:asciiTheme="minorHAnsi" w:hAnsiTheme="minorHAnsi" w:cstheme="minorHAnsi"/>
          <w:i w:val="0"/>
          <w:color w:val="1F497D" w:themeColor="text2"/>
          <w:sz w:val="28"/>
          <w:szCs w:val="24"/>
        </w:rPr>
      </w:pPr>
      <w:r w:rsidRPr="007C4AB4">
        <w:rPr>
          <w:rFonts w:asciiTheme="minorHAnsi" w:hAnsiTheme="minorHAnsi" w:cstheme="minorHAnsi"/>
          <w:i w:val="0"/>
          <w:color w:val="1F497D" w:themeColor="text2"/>
          <w:sz w:val="28"/>
          <w:szCs w:val="24"/>
        </w:rPr>
        <w:lastRenderedPageBreak/>
        <w:t xml:space="preserve">Background – the </w:t>
      </w:r>
      <w:r w:rsidR="00211C0A" w:rsidRPr="007C4AB4">
        <w:rPr>
          <w:rFonts w:asciiTheme="minorHAnsi" w:hAnsiTheme="minorHAnsi" w:cstheme="minorHAnsi"/>
          <w:i w:val="0"/>
          <w:color w:val="1F497D" w:themeColor="text2"/>
          <w:sz w:val="28"/>
          <w:szCs w:val="24"/>
        </w:rPr>
        <w:t>e</w:t>
      </w:r>
      <w:r w:rsidRPr="007C4AB4">
        <w:rPr>
          <w:rFonts w:asciiTheme="minorHAnsi" w:hAnsiTheme="minorHAnsi" w:cstheme="minorHAnsi"/>
          <w:i w:val="0"/>
          <w:color w:val="1F497D" w:themeColor="text2"/>
          <w:sz w:val="28"/>
          <w:szCs w:val="24"/>
        </w:rPr>
        <w:t xml:space="preserve">xtent of </w:t>
      </w:r>
      <w:r w:rsidR="00211C0A" w:rsidRPr="007C4AB4">
        <w:rPr>
          <w:rFonts w:asciiTheme="minorHAnsi" w:hAnsiTheme="minorHAnsi" w:cstheme="minorHAnsi"/>
          <w:i w:val="0"/>
          <w:color w:val="1F497D" w:themeColor="text2"/>
          <w:sz w:val="28"/>
          <w:szCs w:val="24"/>
        </w:rPr>
        <w:t>o</w:t>
      </w:r>
      <w:r w:rsidRPr="007C4AB4">
        <w:rPr>
          <w:rFonts w:asciiTheme="minorHAnsi" w:hAnsiTheme="minorHAnsi" w:cstheme="minorHAnsi"/>
          <w:i w:val="0"/>
          <w:color w:val="1F497D" w:themeColor="text2"/>
          <w:sz w:val="28"/>
          <w:szCs w:val="24"/>
        </w:rPr>
        <w:t>ut</w:t>
      </w:r>
      <w:r w:rsidR="00211C0A" w:rsidRPr="007C4AB4">
        <w:rPr>
          <w:rFonts w:asciiTheme="minorHAnsi" w:hAnsiTheme="minorHAnsi" w:cstheme="minorHAnsi"/>
          <w:i w:val="0"/>
          <w:color w:val="1F497D" w:themeColor="text2"/>
          <w:sz w:val="28"/>
          <w:szCs w:val="24"/>
        </w:rPr>
        <w:t>-</w:t>
      </w:r>
      <w:r w:rsidRPr="007C4AB4">
        <w:rPr>
          <w:rFonts w:asciiTheme="minorHAnsi" w:hAnsiTheme="minorHAnsi" w:cstheme="minorHAnsi"/>
          <w:i w:val="0"/>
          <w:color w:val="1F497D" w:themeColor="text2"/>
          <w:sz w:val="28"/>
          <w:szCs w:val="24"/>
        </w:rPr>
        <w:t>of</w:t>
      </w:r>
      <w:r w:rsidR="00211C0A" w:rsidRPr="007C4AB4">
        <w:rPr>
          <w:rFonts w:asciiTheme="minorHAnsi" w:hAnsiTheme="minorHAnsi" w:cstheme="minorHAnsi"/>
          <w:i w:val="0"/>
          <w:color w:val="1F497D" w:themeColor="text2"/>
          <w:sz w:val="28"/>
          <w:szCs w:val="24"/>
        </w:rPr>
        <w:t>-p</w:t>
      </w:r>
      <w:r w:rsidRPr="007C4AB4">
        <w:rPr>
          <w:rFonts w:asciiTheme="minorHAnsi" w:hAnsiTheme="minorHAnsi" w:cstheme="minorHAnsi"/>
          <w:i w:val="0"/>
          <w:color w:val="1F497D" w:themeColor="text2"/>
          <w:sz w:val="28"/>
          <w:szCs w:val="24"/>
        </w:rPr>
        <w:t xml:space="preserve">ocket </w:t>
      </w:r>
      <w:r w:rsidR="00211C0A" w:rsidRPr="007C4AB4">
        <w:rPr>
          <w:rFonts w:asciiTheme="minorHAnsi" w:hAnsiTheme="minorHAnsi" w:cstheme="minorHAnsi"/>
          <w:i w:val="0"/>
          <w:color w:val="1F497D" w:themeColor="text2"/>
          <w:sz w:val="28"/>
          <w:szCs w:val="24"/>
        </w:rPr>
        <w:t>m</w:t>
      </w:r>
      <w:r w:rsidRPr="007C4AB4">
        <w:rPr>
          <w:rFonts w:asciiTheme="minorHAnsi" w:hAnsiTheme="minorHAnsi" w:cstheme="minorHAnsi"/>
          <w:i w:val="0"/>
          <w:color w:val="1F497D" w:themeColor="text2"/>
          <w:sz w:val="28"/>
          <w:szCs w:val="24"/>
        </w:rPr>
        <w:t xml:space="preserve">edical </w:t>
      </w:r>
      <w:r w:rsidR="00211C0A" w:rsidRPr="007C4AB4">
        <w:rPr>
          <w:rFonts w:asciiTheme="minorHAnsi" w:hAnsiTheme="minorHAnsi" w:cstheme="minorHAnsi"/>
          <w:i w:val="0"/>
          <w:color w:val="1F497D" w:themeColor="text2"/>
          <w:sz w:val="28"/>
          <w:szCs w:val="24"/>
        </w:rPr>
        <w:t>c</w:t>
      </w:r>
      <w:r w:rsidRPr="007C4AB4">
        <w:rPr>
          <w:rFonts w:asciiTheme="minorHAnsi" w:hAnsiTheme="minorHAnsi" w:cstheme="minorHAnsi"/>
          <w:i w:val="0"/>
          <w:color w:val="1F497D" w:themeColor="text2"/>
          <w:sz w:val="28"/>
          <w:szCs w:val="24"/>
        </w:rPr>
        <w:t>osts</w:t>
      </w:r>
    </w:p>
    <w:p w14:paraId="35CD3733" w14:textId="3958F86E" w:rsidR="00A30EFF" w:rsidRDefault="00D736F6" w:rsidP="00D736F6">
      <w:pPr>
        <w:rPr>
          <w:rFonts w:asciiTheme="minorHAnsi" w:hAnsiTheme="minorHAnsi"/>
        </w:rPr>
      </w:pPr>
      <w:r w:rsidRPr="00F32BA5">
        <w:rPr>
          <w:rFonts w:asciiTheme="minorHAnsi" w:hAnsiTheme="minorHAnsi"/>
        </w:rPr>
        <w:t xml:space="preserve">In 2015, the </w:t>
      </w:r>
      <w:r>
        <w:rPr>
          <w:rFonts w:asciiTheme="minorHAnsi" w:hAnsiTheme="minorHAnsi"/>
        </w:rPr>
        <w:t xml:space="preserve">Department of Health (the </w:t>
      </w:r>
      <w:r w:rsidRPr="00F32BA5">
        <w:rPr>
          <w:rFonts w:asciiTheme="minorHAnsi" w:hAnsiTheme="minorHAnsi"/>
        </w:rPr>
        <w:t>department</w:t>
      </w:r>
      <w:r>
        <w:rPr>
          <w:rFonts w:asciiTheme="minorHAnsi" w:hAnsiTheme="minorHAnsi"/>
        </w:rPr>
        <w:t>)</w:t>
      </w:r>
      <w:r w:rsidRPr="00F32BA5">
        <w:rPr>
          <w:rFonts w:asciiTheme="minorHAnsi" w:hAnsiTheme="minorHAnsi"/>
        </w:rPr>
        <w:t xml:space="preserve"> </w:t>
      </w:r>
      <w:r>
        <w:rPr>
          <w:rFonts w:asciiTheme="minorHAnsi" w:hAnsiTheme="minorHAnsi"/>
        </w:rPr>
        <w:t>conducted</w:t>
      </w:r>
      <w:r w:rsidRPr="00F32BA5">
        <w:rPr>
          <w:rFonts w:asciiTheme="minorHAnsi" w:hAnsiTheme="minorHAnsi"/>
        </w:rPr>
        <w:t xml:space="preserve"> a consumer survey </w:t>
      </w:r>
      <w:r>
        <w:rPr>
          <w:rFonts w:asciiTheme="minorHAnsi" w:hAnsiTheme="minorHAnsi"/>
        </w:rPr>
        <w:t>on private health insurance</w:t>
      </w:r>
      <w:r w:rsidRPr="00F32BA5">
        <w:rPr>
          <w:rFonts w:asciiTheme="minorHAnsi" w:hAnsiTheme="minorHAnsi"/>
        </w:rPr>
        <w:t>. Over 40,000 responses were received.</w:t>
      </w:r>
      <w:r>
        <w:rPr>
          <w:rFonts w:asciiTheme="minorHAnsi" w:hAnsiTheme="minorHAnsi"/>
        </w:rPr>
        <w:t xml:space="preserve"> The survey found consumers were concerned about being left with large </w:t>
      </w:r>
      <w:r w:rsidR="00703DF1">
        <w:rPr>
          <w:rFonts w:asciiTheme="minorHAnsi" w:hAnsiTheme="minorHAnsi"/>
          <w:lang w:eastAsia="en-AU"/>
        </w:rPr>
        <w:t>out-of-pocket</w:t>
      </w:r>
      <w:r>
        <w:rPr>
          <w:rFonts w:asciiTheme="minorHAnsi" w:hAnsiTheme="minorHAnsi"/>
        </w:rPr>
        <w:t xml:space="preserve"> costs and not knowing what those costs would be. The Consumers Health Forum </w:t>
      </w:r>
      <w:r w:rsidR="00703DF1">
        <w:rPr>
          <w:rFonts w:asciiTheme="minorHAnsi" w:hAnsiTheme="minorHAnsi"/>
        </w:rPr>
        <w:t xml:space="preserve">also </w:t>
      </w:r>
      <w:r>
        <w:rPr>
          <w:rFonts w:asciiTheme="minorHAnsi" w:hAnsiTheme="minorHAnsi"/>
        </w:rPr>
        <w:t>initiated a survey</w:t>
      </w:r>
      <w:r w:rsidR="00703DF1">
        <w:rPr>
          <w:rFonts w:asciiTheme="minorHAnsi" w:hAnsiTheme="minorHAnsi"/>
        </w:rPr>
        <w:t xml:space="preserve"> on out-of-pocket costs</w:t>
      </w:r>
      <w:r>
        <w:rPr>
          <w:rFonts w:asciiTheme="minorHAnsi" w:hAnsiTheme="minorHAnsi"/>
        </w:rPr>
        <w:t xml:space="preserve"> </w:t>
      </w:r>
      <w:r w:rsidR="00703DF1">
        <w:rPr>
          <w:rFonts w:asciiTheme="minorHAnsi" w:hAnsiTheme="minorHAnsi"/>
        </w:rPr>
        <w:t>in April 2018</w:t>
      </w:r>
      <w:r w:rsidR="00A30EFF">
        <w:rPr>
          <w:rFonts w:asciiTheme="minorHAnsi" w:hAnsiTheme="minorHAnsi"/>
        </w:rPr>
        <w:t xml:space="preserve"> which attracted </w:t>
      </w:r>
      <w:r w:rsidR="00703DF1">
        <w:rPr>
          <w:rFonts w:asciiTheme="minorHAnsi" w:hAnsiTheme="minorHAnsi"/>
        </w:rPr>
        <w:t>1,200</w:t>
      </w:r>
      <w:r w:rsidR="00A30EFF">
        <w:rPr>
          <w:rFonts w:asciiTheme="minorHAnsi" w:hAnsiTheme="minorHAnsi"/>
        </w:rPr>
        <w:t xml:space="preserve"> responses. S</w:t>
      </w:r>
      <w:r w:rsidR="003A38B7">
        <w:rPr>
          <w:rFonts w:asciiTheme="minorHAnsi" w:hAnsiTheme="minorHAnsi"/>
        </w:rPr>
        <w:t>ome of the findings were</w:t>
      </w:r>
      <w:r w:rsidR="00A30EFF">
        <w:rPr>
          <w:rFonts w:asciiTheme="minorHAnsi" w:hAnsiTheme="minorHAnsi"/>
        </w:rPr>
        <w:t>:</w:t>
      </w:r>
    </w:p>
    <w:p w14:paraId="19101BF4" w14:textId="64250756" w:rsidR="00A30EFF" w:rsidRDefault="00A30EFF" w:rsidP="002D4DA0">
      <w:pPr>
        <w:pStyle w:val="ListParagraph"/>
        <w:numPr>
          <w:ilvl w:val="0"/>
          <w:numId w:val="1"/>
        </w:numPr>
        <w:ind w:left="284" w:hanging="284"/>
        <w:rPr>
          <w:rFonts w:asciiTheme="minorHAnsi" w:hAnsiTheme="minorHAnsi"/>
        </w:rPr>
      </w:pPr>
      <w:r>
        <w:rPr>
          <w:rFonts w:asciiTheme="minorHAnsi" w:hAnsiTheme="minorHAnsi"/>
        </w:rPr>
        <w:t>more than a quarter of respondents treated for breast cancer incurr</w:t>
      </w:r>
      <w:r w:rsidR="003A38B7">
        <w:rPr>
          <w:rFonts w:asciiTheme="minorHAnsi" w:hAnsiTheme="minorHAnsi"/>
        </w:rPr>
        <w:t>ed</w:t>
      </w:r>
      <w:r>
        <w:rPr>
          <w:rFonts w:asciiTheme="minorHAnsi" w:hAnsiTheme="minorHAnsi"/>
        </w:rPr>
        <w:t xml:space="preserve"> an out-of-pocket cost of more than $10,000;</w:t>
      </w:r>
    </w:p>
    <w:p w14:paraId="16855FF9" w14:textId="4D56EBA6" w:rsidR="00D736F6" w:rsidRDefault="00A30EFF" w:rsidP="002D4DA0">
      <w:pPr>
        <w:pStyle w:val="ListParagraph"/>
        <w:numPr>
          <w:ilvl w:val="0"/>
          <w:numId w:val="1"/>
        </w:numPr>
        <w:ind w:left="284" w:hanging="284"/>
        <w:rPr>
          <w:rFonts w:asciiTheme="minorHAnsi" w:hAnsiTheme="minorHAnsi"/>
        </w:rPr>
      </w:pPr>
      <w:r>
        <w:rPr>
          <w:rFonts w:asciiTheme="minorHAnsi" w:hAnsiTheme="minorHAnsi"/>
        </w:rPr>
        <w:t>one in six respondents said that out-of-pocket costs had a significant impact on their lives;</w:t>
      </w:r>
    </w:p>
    <w:p w14:paraId="405F8955" w14:textId="07169398" w:rsidR="003A38B7" w:rsidRDefault="003A38B7" w:rsidP="002D4DA0">
      <w:pPr>
        <w:pStyle w:val="ListParagraph"/>
        <w:numPr>
          <w:ilvl w:val="0"/>
          <w:numId w:val="1"/>
        </w:numPr>
        <w:ind w:left="284" w:hanging="284"/>
        <w:rPr>
          <w:rFonts w:asciiTheme="minorHAnsi" w:hAnsiTheme="minorHAnsi"/>
        </w:rPr>
      </w:pPr>
      <w:r>
        <w:rPr>
          <w:rFonts w:asciiTheme="minorHAnsi" w:hAnsiTheme="minorHAnsi"/>
        </w:rPr>
        <w:t>a third of respondents said the out-of-pocket costs were not explained to them before treatment; and</w:t>
      </w:r>
    </w:p>
    <w:p w14:paraId="768B717C" w14:textId="505798E9" w:rsidR="00A30EFF" w:rsidRPr="003A38B7" w:rsidRDefault="00DF64C5" w:rsidP="002D4DA0">
      <w:pPr>
        <w:pStyle w:val="ListParagraph"/>
        <w:numPr>
          <w:ilvl w:val="0"/>
          <w:numId w:val="1"/>
        </w:numPr>
        <w:ind w:left="284" w:hanging="284"/>
        <w:rPr>
          <w:rFonts w:asciiTheme="minorHAnsi" w:hAnsiTheme="minorHAnsi"/>
        </w:rPr>
      </w:pPr>
      <w:r>
        <w:rPr>
          <w:rFonts w:asciiTheme="minorHAnsi" w:hAnsiTheme="minorHAnsi"/>
        </w:rPr>
        <w:t xml:space="preserve">there was </w:t>
      </w:r>
      <w:r w:rsidR="00A30EFF">
        <w:rPr>
          <w:rFonts w:asciiTheme="minorHAnsi" w:hAnsiTheme="minorHAnsi"/>
        </w:rPr>
        <w:t xml:space="preserve">a common view that using private health insurance would </w:t>
      </w:r>
      <w:r w:rsidR="003A38B7">
        <w:rPr>
          <w:rFonts w:asciiTheme="minorHAnsi" w:hAnsiTheme="minorHAnsi"/>
        </w:rPr>
        <w:t>expose people to more costs.</w:t>
      </w:r>
    </w:p>
    <w:p w14:paraId="06CD8C20" w14:textId="77777777" w:rsidR="00D736F6" w:rsidRDefault="00D736F6" w:rsidP="00D7063C">
      <w:pPr>
        <w:rPr>
          <w:rFonts w:asciiTheme="minorHAnsi" w:hAnsiTheme="minorHAnsi" w:cstheme="minorHAnsi"/>
        </w:rPr>
      </w:pPr>
    </w:p>
    <w:p w14:paraId="00E7A1C6" w14:textId="2AC398E5" w:rsidR="009E21D4" w:rsidRDefault="003A38B7" w:rsidP="003A38B7">
      <w:pPr>
        <w:rPr>
          <w:rFonts w:asciiTheme="minorHAnsi" w:hAnsiTheme="minorHAnsi" w:cstheme="minorHAnsi"/>
        </w:rPr>
      </w:pPr>
      <w:r>
        <w:rPr>
          <w:rFonts w:asciiTheme="minorHAnsi" w:hAnsiTheme="minorHAnsi" w:cstheme="minorHAnsi"/>
        </w:rPr>
        <w:t>Out-of-pocket costs feature</w:t>
      </w:r>
      <w:r w:rsidRPr="00E97C83">
        <w:rPr>
          <w:rFonts w:asciiTheme="minorHAnsi" w:hAnsiTheme="minorHAnsi" w:cstheme="minorHAnsi"/>
        </w:rPr>
        <w:t xml:space="preserve"> regularly in the media </w:t>
      </w:r>
      <w:r w:rsidR="00B720BE">
        <w:rPr>
          <w:rFonts w:asciiTheme="minorHAnsi" w:hAnsiTheme="minorHAnsi" w:cstheme="minorHAnsi"/>
        </w:rPr>
        <w:t>a</w:t>
      </w:r>
      <w:r w:rsidR="00A73B61">
        <w:rPr>
          <w:rFonts w:asciiTheme="minorHAnsi" w:hAnsiTheme="minorHAnsi" w:cstheme="minorHAnsi"/>
        </w:rPr>
        <w:t>nd in May 2018 Four </w:t>
      </w:r>
      <w:r w:rsidR="00B720BE">
        <w:rPr>
          <w:rFonts w:asciiTheme="minorHAnsi" w:hAnsiTheme="minorHAnsi" w:cstheme="minorHAnsi"/>
        </w:rPr>
        <w:t xml:space="preserve">Corners featured an episode on out-of-pockets costs. This program </w:t>
      </w:r>
      <w:r w:rsidR="00A73B61">
        <w:rPr>
          <w:rFonts w:asciiTheme="minorHAnsi" w:hAnsiTheme="minorHAnsi" w:cstheme="minorHAnsi"/>
        </w:rPr>
        <w:t xml:space="preserve">requested that viewers send in their medical bills detailing their out-of-pocket costs and several hundred were received. The program exposed </w:t>
      </w:r>
      <w:r w:rsidR="007916EE">
        <w:rPr>
          <w:rFonts w:asciiTheme="minorHAnsi" w:hAnsiTheme="minorHAnsi" w:cstheme="minorHAnsi"/>
        </w:rPr>
        <w:t xml:space="preserve">individual </w:t>
      </w:r>
      <w:r w:rsidR="00A73B61">
        <w:rPr>
          <w:rFonts w:asciiTheme="minorHAnsi" w:hAnsiTheme="minorHAnsi" w:cstheme="minorHAnsi"/>
        </w:rPr>
        <w:t>egregious billing practices</w:t>
      </w:r>
      <w:r w:rsidR="007916EE">
        <w:rPr>
          <w:rFonts w:asciiTheme="minorHAnsi" w:hAnsiTheme="minorHAnsi" w:cstheme="minorHAnsi"/>
        </w:rPr>
        <w:t>, the cumulative costs to cancer patients undergoing treatment</w:t>
      </w:r>
      <w:r w:rsidR="00A73B61">
        <w:rPr>
          <w:rFonts w:asciiTheme="minorHAnsi" w:hAnsiTheme="minorHAnsi" w:cstheme="minorHAnsi"/>
        </w:rPr>
        <w:t xml:space="preserve"> over a long period of time and </w:t>
      </w:r>
      <w:r w:rsidR="007916EE">
        <w:rPr>
          <w:rFonts w:asciiTheme="minorHAnsi" w:hAnsiTheme="minorHAnsi" w:cstheme="minorHAnsi"/>
        </w:rPr>
        <w:t>the cumulative costs to patients with chronic disease having long term ambulatory care with private medical specialists</w:t>
      </w:r>
      <w:r w:rsidR="00A73B61">
        <w:rPr>
          <w:rFonts w:asciiTheme="minorHAnsi" w:hAnsiTheme="minorHAnsi" w:cstheme="minorHAnsi"/>
        </w:rPr>
        <w:t xml:space="preserve">. </w:t>
      </w:r>
    </w:p>
    <w:p w14:paraId="19E258A1" w14:textId="77777777" w:rsidR="009E21D4" w:rsidRDefault="009E21D4" w:rsidP="003A38B7">
      <w:pPr>
        <w:rPr>
          <w:rFonts w:asciiTheme="minorHAnsi" w:hAnsiTheme="minorHAnsi" w:cstheme="minorHAnsi"/>
        </w:rPr>
      </w:pPr>
    </w:p>
    <w:p w14:paraId="21CF3BE9" w14:textId="5135D968" w:rsidR="00B720BE" w:rsidRDefault="003A38B7" w:rsidP="003A38B7">
      <w:pPr>
        <w:rPr>
          <w:rFonts w:asciiTheme="minorHAnsi" w:hAnsiTheme="minorHAnsi" w:cstheme="minorHAnsi"/>
        </w:rPr>
      </w:pPr>
      <w:r w:rsidRPr="00E97C83">
        <w:rPr>
          <w:rFonts w:asciiTheme="minorHAnsi" w:hAnsiTheme="minorHAnsi" w:cstheme="minorHAnsi"/>
        </w:rPr>
        <w:t xml:space="preserve">Consumers are well-aware of out-of-pocket costs and </w:t>
      </w:r>
      <w:r w:rsidR="00DF64C5">
        <w:rPr>
          <w:rFonts w:asciiTheme="minorHAnsi" w:hAnsiTheme="minorHAnsi" w:cstheme="minorHAnsi"/>
        </w:rPr>
        <w:t xml:space="preserve">this </w:t>
      </w:r>
      <w:r w:rsidR="00B720BE">
        <w:rPr>
          <w:rFonts w:asciiTheme="minorHAnsi" w:hAnsiTheme="minorHAnsi" w:cstheme="minorHAnsi"/>
        </w:rPr>
        <w:t>may be a contributing</w:t>
      </w:r>
      <w:r w:rsidRPr="00E97C83">
        <w:rPr>
          <w:rFonts w:asciiTheme="minorHAnsi" w:hAnsiTheme="minorHAnsi" w:cstheme="minorHAnsi"/>
        </w:rPr>
        <w:t xml:space="preserve"> factor </w:t>
      </w:r>
      <w:r w:rsidR="00DF64C5">
        <w:rPr>
          <w:rFonts w:asciiTheme="minorHAnsi" w:hAnsiTheme="minorHAnsi" w:cstheme="minorHAnsi"/>
        </w:rPr>
        <w:t>to</w:t>
      </w:r>
      <w:r w:rsidRPr="00E97C83">
        <w:rPr>
          <w:rFonts w:asciiTheme="minorHAnsi" w:hAnsiTheme="minorHAnsi" w:cstheme="minorHAnsi"/>
        </w:rPr>
        <w:t xml:space="preserve"> the decrease </w:t>
      </w:r>
      <w:r w:rsidR="00DF64C5">
        <w:rPr>
          <w:rFonts w:asciiTheme="minorHAnsi" w:hAnsiTheme="minorHAnsi" w:cstheme="minorHAnsi"/>
        </w:rPr>
        <w:t xml:space="preserve">in private health insurance </w:t>
      </w:r>
      <w:r w:rsidRPr="00E97C83">
        <w:rPr>
          <w:rFonts w:asciiTheme="minorHAnsi" w:hAnsiTheme="minorHAnsi" w:cstheme="minorHAnsi"/>
        </w:rPr>
        <w:t xml:space="preserve">participation rates. </w:t>
      </w:r>
    </w:p>
    <w:p w14:paraId="59BE842F" w14:textId="77777777" w:rsidR="003A38B7" w:rsidRDefault="003A38B7" w:rsidP="00810864">
      <w:pPr>
        <w:rPr>
          <w:rFonts w:asciiTheme="minorHAnsi" w:hAnsiTheme="minorHAnsi" w:cstheme="minorHAnsi"/>
        </w:rPr>
      </w:pPr>
    </w:p>
    <w:p w14:paraId="1B6EE25F" w14:textId="701B1A4C" w:rsidR="009E21D4" w:rsidRDefault="00810864" w:rsidP="00810864">
      <w:pPr>
        <w:rPr>
          <w:rFonts w:asciiTheme="minorHAnsi" w:hAnsiTheme="minorHAnsi" w:cstheme="minorHAnsi"/>
        </w:rPr>
      </w:pPr>
      <w:r w:rsidRPr="00E97C83">
        <w:rPr>
          <w:rFonts w:asciiTheme="minorHAnsi" w:hAnsiTheme="minorHAnsi" w:cstheme="minorHAnsi"/>
        </w:rPr>
        <w:t>The Australian Prudential Regulation Aut</w:t>
      </w:r>
      <w:r w:rsidR="00974432">
        <w:rPr>
          <w:rFonts w:asciiTheme="minorHAnsi" w:hAnsiTheme="minorHAnsi" w:cstheme="minorHAnsi"/>
        </w:rPr>
        <w:t xml:space="preserve">hority (APRA) released the </w:t>
      </w:r>
      <w:r w:rsidR="0075186A">
        <w:rPr>
          <w:rFonts w:asciiTheme="minorHAnsi" w:hAnsiTheme="minorHAnsi" w:cstheme="minorHAnsi"/>
        </w:rPr>
        <w:t>September</w:t>
      </w:r>
      <w:r w:rsidRPr="00E97C83">
        <w:rPr>
          <w:rFonts w:asciiTheme="minorHAnsi" w:hAnsiTheme="minorHAnsi" w:cstheme="minorHAnsi"/>
        </w:rPr>
        <w:t xml:space="preserve"> 2018 quarterly data which shows </w:t>
      </w:r>
      <w:r w:rsidR="00DF64C5">
        <w:rPr>
          <w:rFonts w:asciiTheme="minorHAnsi" w:hAnsiTheme="minorHAnsi" w:cstheme="minorHAnsi"/>
        </w:rPr>
        <w:t xml:space="preserve">that </w:t>
      </w:r>
      <w:r w:rsidRPr="00E97C83">
        <w:rPr>
          <w:rFonts w:asciiTheme="minorHAnsi" w:hAnsiTheme="minorHAnsi" w:cstheme="minorHAnsi"/>
        </w:rPr>
        <w:t>private health insurance participation rates con</w:t>
      </w:r>
      <w:r w:rsidR="00974432">
        <w:rPr>
          <w:rFonts w:asciiTheme="minorHAnsi" w:hAnsiTheme="minorHAnsi" w:cstheme="minorHAnsi"/>
        </w:rPr>
        <w:t>tinue to decline. In the past 1</w:t>
      </w:r>
      <w:r w:rsidR="0075186A">
        <w:rPr>
          <w:rFonts w:asciiTheme="minorHAnsi" w:hAnsiTheme="minorHAnsi" w:cstheme="minorHAnsi"/>
        </w:rPr>
        <w:t>3</w:t>
      </w:r>
      <w:r w:rsidRPr="00E97C83">
        <w:rPr>
          <w:rFonts w:asciiTheme="minorHAnsi" w:hAnsiTheme="minorHAnsi" w:cstheme="minorHAnsi"/>
        </w:rPr>
        <w:t xml:space="preserve"> consecutive quarters hospital treatment coverage has declined in p</w:t>
      </w:r>
      <w:r w:rsidR="00974432">
        <w:rPr>
          <w:rFonts w:asciiTheme="minorHAnsi" w:hAnsiTheme="minorHAnsi" w:cstheme="minorHAnsi"/>
        </w:rPr>
        <w:t>roportion</w:t>
      </w:r>
      <w:r w:rsidR="00F57E3A">
        <w:rPr>
          <w:rFonts w:asciiTheme="minorHAnsi" w:hAnsiTheme="minorHAnsi" w:cstheme="minorHAnsi"/>
        </w:rPr>
        <w:t>al</w:t>
      </w:r>
      <w:r w:rsidR="00974432">
        <w:rPr>
          <w:rFonts w:asciiTheme="minorHAnsi" w:hAnsiTheme="minorHAnsi" w:cstheme="minorHAnsi"/>
        </w:rPr>
        <w:t xml:space="preserve"> terms and in the </w:t>
      </w:r>
      <w:r w:rsidR="0075186A">
        <w:rPr>
          <w:rFonts w:asciiTheme="minorHAnsi" w:hAnsiTheme="minorHAnsi" w:cstheme="minorHAnsi"/>
        </w:rPr>
        <w:t>September</w:t>
      </w:r>
      <w:r w:rsidR="008E42D5">
        <w:rPr>
          <w:rFonts w:asciiTheme="minorHAnsi" w:hAnsiTheme="minorHAnsi" w:cstheme="minorHAnsi"/>
        </w:rPr>
        <w:t> </w:t>
      </w:r>
      <w:r w:rsidRPr="00E97C83">
        <w:rPr>
          <w:rFonts w:asciiTheme="minorHAnsi" w:hAnsiTheme="minorHAnsi" w:cstheme="minorHAnsi"/>
        </w:rPr>
        <w:t>2018 quarter has declined to 4</w:t>
      </w:r>
      <w:r w:rsidR="0075186A">
        <w:rPr>
          <w:rFonts w:asciiTheme="minorHAnsi" w:hAnsiTheme="minorHAnsi" w:cstheme="minorHAnsi"/>
        </w:rPr>
        <w:t>4</w:t>
      </w:r>
      <w:r w:rsidRPr="00E97C83">
        <w:rPr>
          <w:rFonts w:asciiTheme="minorHAnsi" w:hAnsiTheme="minorHAnsi" w:cstheme="minorHAnsi"/>
        </w:rPr>
        <w:t>.</w:t>
      </w:r>
      <w:r w:rsidR="0075186A">
        <w:rPr>
          <w:rFonts w:asciiTheme="minorHAnsi" w:hAnsiTheme="minorHAnsi" w:cstheme="minorHAnsi"/>
        </w:rPr>
        <w:t>9</w:t>
      </w:r>
      <w:r w:rsidRPr="00E97C83">
        <w:rPr>
          <w:rFonts w:asciiTheme="minorHAnsi" w:hAnsiTheme="minorHAnsi" w:cstheme="minorHAnsi"/>
        </w:rPr>
        <w:t xml:space="preserve"> per cent compared to </w:t>
      </w:r>
      <w:r w:rsidR="00F57E3A">
        <w:rPr>
          <w:rFonts w:asciiTheme="minorHAnsi" w:hAnsiTheme="minorHAnsi" w:cstheme="minorHAnsi"/>
        </w:rPr>
        <w:t>4</w:t>
      </w:r>
      <w:r w:rsidR="0075186A">
        <w:rPr>
          <w:rFonts w:asciiTheme="minorHAnsi" w:hAnsiTheme="minorHAnsi" w:cstheme="minorHAnsi"/>
        </w:rPr>
        <w:t>5</w:t>
      </w:r>
      <w:r w:rsidR="00F57E3A">
        <w:rPr>
          <w:rFonts w:asciiTheme="minorHAnsi" w:hAnsiTheme="minorHAnsi" w:cstheme="minorHAnsi"/>
        </w:rPr>
        <w:t>.</w:t>
      </w:r>
      <w:r w:rsidR="0075186A">
        <w:rPr>
          <w:rFonts w:asciiTheme="minorHAnsi" w:hAnsiTheme="minorHAnsi" w:cstheme="minorHAnsi"/>
        </w:rPr>
        <w:t>8</w:t>
      </w:r>
      <w:r w:rsidR="00F57E3A">
        <w:rPr>
          <w:rFonts w:asciiTheme="minorHAnsi" w:hAnsiTheme="minorHAnsi" w:cstheme="minorHAnsi"/>
        </w:rPr>
        <w:t xml:space="preserve"> per cent in the same quarter in 2017</w:t>
      </w:r>
      <w:r w:rsidRPr="00E97C83">
        <w:rPr>
          <w:rFonts w:asciiTheme="minorHAnsi" w:hAnsiTheme="minorHAnsi" w:cstheme="minorHAnsi"/>
        </w:rPr>
        <w:t>.</w:t>
      </w:r>
    </w:p>
    <w:p w14:paraId="78EEBA1D" w14:textId="77777777" w:rsidR="009E21D4" w:rsidRDefault="009E21D4" w:rsidP="00810864">
      <w:pPr>
        <w:rPr>
          <w:rFonts w:asciiTheme="minorHAnsi" w:hAnsiTheme="minorHAnsi" w:cstheme="minorHAnsi"/>
        </w:rPr>
      </w:pPr>
    </w:p>
    <w:p w14:paraId="517AC472" w14:textId="69D05E9B" w:rsidR="00810864" w:rsidRPr="00E97C83" w:rsidRDefault="009E21D4" w:rsidP="00810864">
      <w:pPr>
        <w:rPr>
          <w:rFonts w:asciiTheme="minorHAnsi" w:hAnsiTheme="minorHAnsi" w:cstheme="minorHAnsi"/>
        </w:rPr>
      </w:pPr>
      <w:r>
        <w:rPr>
          <w:rFonts w:asciiTheme="minorHAnsi" w:hAnsiTheme="minorHAnsi" w:cstheme="minorHAnsi"/>
        </w:rPr>
        <w:t>P</w:t>
      </w:r>
      <w:r w:rsidR="00EA417D">
        <w:rPr>
          <w:rFonts w:asciiTheme="minorHAnsi" w:hAnsiTheme="minorHAnsi" w:cstheme="minorHAnsi"/>
        </w:rPr>
        <w:t xml:space="preserve">rivate hospitals report a significant drop in the number of </w:t>
      </w:r>
      <w:r w:rsidR="0094123E">
        <w:rPr>
          <w:rFonts w:asciiTheme="minorHAnsi" w:hAnsiTheme="minorHAnsi" w:cstheme="minorHAnsi"/>
        </w:rPr>
        <w:t xml:space="preserve">bookings for childbirth, with some private maternity services closing in recent years. The </w:t>
      </w:r>
      <w:r w:rsidR="00F10F21">
        <w:rPr>
          <w:rFonts w:asciiTheme="minorHAnsi" w:hAnsiTheme="minorHAnsi" w:cstheme="minorHAnsi"/>
        </w:rPr>
        <w:t>out-of-pocket</w:t>
      </w:r>
      <w:r w:rsidR="0094123E">
        <w:rPr>
          <w:rFonts w:asciiTheme="minorHAnsi" w:hAnsiTheme="minorHAnsi" w:cstheme="minorHAnsi"/>
        </w:rPr>
        <w:t xml:space="preserve"> cost for management of a pregnancy in the private system has been clearly associated with the decision of many </w:t>
      </w:r>
      <w:r w:rsidR="00BB38CE">
        <w:rPr>
          <w:rFonts w:asciiTheme="minorHAnsi" w:hAnsiTheme="minorHAnsi" w:cstheme="minorHAnsi"/>
        </w:rPr>
        <w:t>people</w:t>
      </w:r>
      <w:r w:rsidR="0094123E">
        <w:rPr>
          <w:rFonts w:asciiTheme="minorHAnsi" w:hAnsiTheme="minorHAnsi" w:cstheme="minorHAnsi"/>
        </w:rPr>
        <w:t xml:space="preserve"> (who have private insurance) to elect to have their pregnancy managed in the public hospital system</w:t>
      </w:r>
      <w:r w:rsidR="007916EE">
        <w:rPr>
          <w:rFonts w:asciiTheme="minorHAnsi" w:hAnsiTheme="minorHAnsi" w:cstheme="minorHAnsi"/>
        </w:rPr>
        <w:t>.</w:t>
      </w:r>
    </w:p>
    <w:p w14:paraId="6DCF21E7" w14:textId="77777777" w:rsidR="00810864" w:rsidRDefault="00810864" w:rsidP="00D7063C">
      <w:pPr>
        <w:rPr>
          <w:rFonts w:asciiTheme="minorHAnsi" w:hAnsiTheme="minorHAnsi" w:cstheme="minorHAnsi"/>
        </w:rPr>
      </w:pPr>
    </w:p>
    <w:p w14:paraId="33A13708" w14:textId="09B84482" w:rsidR="00E31DC2" w:rsidRDefault="009E21D4" w:rsidP="00E31DC2">
      <w:pPr>
        <w:rPr>
          <w:rFonts w:asciiTheme="minorHAnsi" w:hAnsiTheme="minorHAnsi"/>
        </w:rPr>
      </w:pPr>
      <w:r>
        <w:rPr>
          <w:rFonts w:asciiTheme="minorHAnsi" w:hAnsiTheme="minorHAnsi"/>
        </w:rPr>
        <w:t xml:space="preserve">The Minister regularly receives correspondence </w:t>
      </w:r>
      <w:r w:rsidR="00E31DC2">
        <w:rPr>
          <w:rFonts w:asciiTheme="minorHAnsi" w:hAnsiTheme="minorHAnsi"/>
        </w:rPr>
        <w:t>from patients with complaints of large out-of-pocket costs. Below are some examples of the out-of-pocket costs incurred by patients:</w:t>
      </w:r>
    </w:p>
    <w:p w14:paraId="4AC900ED" w14:textId="2611F39B" w:rsidR="00E31DC2" w:rsidRPr="007C4AB4" w:rsidRDefault="009E21D4" w:rsidP="00EE025B">
      <w:pPr>
        <w:pStyle w:val="ListParagraph"/>
        <w:numPr>
          <w:ilvl w:val="0"/>
          <w:numId w:val="8"/>
        </w:numPr>
        <w:ind w:left="284" w:hanging="284"/>
        <w:rPr>
          <w:rFonts w:asciiTheme="minorHAnsi" w:hAnsiTheme="minorHAnsi"/>
        </w:rPr>
      </w:pPr>
      <w:r>
        <w:rPr>
          <w:rFonts w:asciiTheme="minorHAnsi" w:hAnsiTheme="minorHAnsi"/>
        </w:rPr>
        <w:t>u</w:t>
      </w:r>
      <w:r w:rsidR="00E31DC2" w:rsidRPr="007C4AB4">
        <w:rPr>
          <w:rFonts w:asciiTheme="minorHAnsi" w:hAnsiTheme="minorHAnsi"/>
        </w:rPr>
        <w:t>pfront gap of $5,000 before hip replacement surgery was performed</w:t>
      </w:r>
      <w:r>
        <w:rPr>
          <w:rFonts w:asciiTheme="minorHAnsi" w:hAnsiTheme="minorHAnsi"/>
        </w:rPr>
        <w:t>;</w:t>
      </w:r>
    </w:p>
    <w:p w14:paraId="1C3567D4" w14:textId="19BB4785" w:rsidR="00E31DC2" w:rsidRDefault="00E31DC2" w:rsidP="00EE025B">
      <w:pPr>
        <w:pStyle w:val="ListParagraph"/>
        <w:numPr>
          <w:ilvl w:val="0"/>
          <w:numId w:val="8"/>
        </w:numPr>
        <w:ind w:left="284" w:hanging="284"/>
        <w:rPr>
          <w:rFonts w:asciiTheme="minorHAnsi" w:hAnsiTheme="minorHAnsi"/>
        </w:rPr>
      </w:pPr>
      <w:r>
        <w:rPr>
          <w:rFonts w:asciiTheme="minorHAnsi" w:hAnsiTheme="minorHAnsi"/>
        </w:rPr>
        <w:t>$1,000 for monthly chemotherapy appointments for multiple tumours in leg</w:t>
      </w:r>
      <w:r w:rsidR="009E21D4">
        <w:rPr>
          <w:rFonts w:asciiTheme="minorHAnsi" w:hAnsiTheme="minorHAnsi"/>
        </w:rPr>
        <w:t>;</w:t>
      </w:r>
    </w:p>
    <w:p w14:paraId="47DD00CA" w14:textId="3F83CC5B" w:rsidR="00E31DC2" w:rsidRDefault="009E21D4" w:rsidP="00EE025B">
      <w:pPr>
        <w:pStyle w:val="ListParagraph"/>
        <w:numPr>
          <w:ilvl w:val="0"/>
          <w:numId w:val="8"/>
        </w:numPr>
        <w:ind w:left="284" w:hanging="284"/>
        <w:rPr>
          <w:rFonts w:asciiTheme="minorHAnsi" w:hAnsiTheme="minorHAnsi"/>
        </w:rPr>
      </w:pPr>
      <w:r>
        <w:rPr>
          <w:rFonts w:asciiTheme="minorHAnsi" w:hAnsiTheme="minorHAnsi"/>
        </w:rPr>
        <w:t>s</w:t>
      </w:r>
      <w:r w:rsidR="00E31DC2">
        <w:rPr>
          <w:rFonts w:asciiTheme="minorHAnsi" w:hAnsiTheme="minorHAnsi"/>
        </w:rPr>
        <w:t>urgery for breast cancer $5,000, pathology $3,000</w:t>
      </w:r>
      <w:r>
        <w:rPr>
          <w:rFonts w:asciiTheme="minorHAnsi" w:hAnsiTheme="minorHAnsi"/>
        </w:rPr>
        <w:t>;</w:t>
      </w:r>
    </w:p>
    <w:p w14:paraId="047417E2" w14:textId="3E439E38" w:rsidR="00E31DC2" w:rsidRDefault="00E31DC2" w:rsidP="00EE025B">
      <w:pPr>
        <w:pStyle w:val="ListParagraph"/>
        <w:numPr>
          <w:ilvl w:val="0"/>
          <w:numId w:val="8"/>
        </w:numPr>
        <w:ind w:left="284" w:hanging="284"/>
        <w:rPr>
          <w:rFonts w:asciiTheme="minorHAnsi" w:hAnsiTheme="minorHAnsi"/>
        </w:rPr>
      </w:pPr>
      <w:r>
        <w:rPr>
          <w:rFonts w:asciiTheme="minorHAnsi" w:hAnsiTheme="minorHAnsi"/>
        </w:rPr>
        <w:t>$5,000 for radiation treatment as an outpatient</w:t>
      </w:r>
      <w:r w:rsidR="009E21D4">
        <w:rPr>
          <w:rFonts w:asciiTheme="minorHAnsi" w:hAnsiTheme="minorHAnsi"/>
        </w:rPr>
        <w:t>;</w:t>
      </w:r>
    </w:p>
    <w:p w14:paraId="74C4EC0D" w14:textId="4319980B" w:rsidR="00E31DC2" w:rsidRDefault="00E31DC2" w:rsidP="00EE025B">
      <w:pPr>
        <w:pStyle w:val="ListParagraph"/>
        <w:numPr>
          <w:ilvl w:val="0"/>
          <w:numId w:val="8"/>
        </w:numPr>
        <w:ind w:left="284" w:hanging="284"/>
        <w:rPr>
          <w:rFonts w:asciiTheme="minorHAnsi" w:hAnsiTheme="minorHAnsi"/>
        </w:rPr>
      </w:pPr>
      <w:r>
        <w:rPr>
          <w:rFonts w:asciiTheme="minorHAnsi" w:hAnsiTheme="minorHAnsi"/>
        </w:rPr>
        <w:t>$4,088 for a hip replacement (pensioner over 80 years of age)</w:t>
      </w:r>
      <w:r w:rsidR="009E21D4">
        <w:rPr>
          <w:rFonts w:asciiTheme="minorHAnsi" w:hAnsiTheme="minorHAnsi"/>
        </w:rPr>
        <w:t>;</w:t>
      </w:r>
    </w:p>
    <w:p w14:paraId="41A09C58" w14:textId="47EAC5B2" w:rsidR="00E31DC2" w:rsidRDefault="00E31DC2" w:rsidP="00EE025B">
      <w:pPr>
        <w:pStyle w:val="ListParagraph"/>
        <w:numPr>
          <w:ilvl w:val="0"/>
          <w:numId w:val="8"/>
        </w:numPr>
        <w:ind w:left="284" w:hanging="284"/>
        <w:rPr>
          <w:rFonts w:asciiTheme="minorHAnsi" w:hAnsiTheme="minorHAnsi"/>
        </w:rPr>
      </w:pPr>
      <w:r>
        <w:rPr>
          <w:rFonts w:asciiTheme="minorHAnsi" w:hAnsiTheme="minorHAnsi"/>
        </w:rPr>
        <w:t>$820 for a tooth extraction (anaesthetic, filling tooth cavity and stitch, extraction, consultation) for pensioner</w:t>
      </w:r>
      <w:r w:rsidR="009E21D4">
        <w:rPr>
          <w:rFonts w:asciiTheme="minorHAnsi" w:hAnsiTheme="minorHAnsi"/>
        </w:rPr>
        <w:t>; and</w:t>
      </w:r>
    </w:p>
    <w:p w14:paraId="499AABEB" w14:textId="14AF267E" w:rsidR="00E31DC2" w:rsidRDefault="009E21D4" w:rsidP="00EE025B">
      <w:pPr>
        <w:pStyle w:val="ListParagraph"/>
        <w:numPr>
          <w:ilvl w:val="0"/>
          <w:numId w:val="8"/>
        </w:numPr>
        <w:ind w:left="284" w:hanging="284"/>
        <w:rPr>
          <w:rFonts w:asciiTheme="minorHAnsi" w:hAnsiTheme="minorHAnsi"/>
        </w:rPr>
      </w:pPr>
      <w:r>
        <w:rPr>
          <w:rFonts w:asciiTheme="minorHAnsi" w:hAnsiTheme="minorHAnsi"/>
        </w:rPr>
        <w:t>a</w:t>
      </w:r>
      <w:r w:rsidR="00E31DC2">
        <w:rPr>
          <w:rFonts w:asciiTheme="minorHAnsi" w:hAnsiTheme="minorHAnsi"/>
        </w:rPr>
        <w:t>rthroscopic procedure on knee $1,975 (surgeon only).</w:t>
      </w:r>
    </w:p>
    <w:p w14:paraId="79B3154F" w14:textId="77777777" w:rsidR="00B720BE" w:rsidRDefault="00B720BE" w:rsidP="00B720BE">
      <w:pPr>
        <w:rPr>
          <w:rFonts w:asciiTheme="minorHAnsi" w:hAnsiTheme="minorHAnsi"/>
        </w:rPr>
      </w:pPr>
    </w:p>
    <w:p w14:paraId="76CA5447" w14:textId="5B411015" w:rsidR="00B720BE" w:rsidRDefault="00B720BE" w:rsidP="00B720BE">
      <w:pPr>
        <w:rPr>
          <w:rFonts w:asciiTheme="minorHAnsi" w:hAnsiTheme="minorHAnsi" w:cstheme="minorHAnsi"/>
        </w:rPr>
      </w:pPr>
      <w:r w:rsidRPr="00A85357">
        <w:rPr>
          <w:rFonts w:asciiTheme="minorHAnsi" w:hAnsiTheme="minorHAnsi" w:cstheme="minorHAnsi"/>
        </w:rPr>
        <w:t>The department’s Hospital Casemix</w:t>
      </w:r>
      <w:r>
        <w:rPr>
          <w:rFonts w:asciiTheme="minorHAnsi" w:hAnsiTheme="minorHAnsi" w:cstheme="minorHAnsi"/>
        </w:rPr>
        <w:t xml:space="preserve"> Protocol Annual Report (2016-17) shows that 64.4</w:t>
      </w:r>
      <w:r w:rsidRPr="00A85357">
        <w:rPr>
          <w:rFonts w:asciiTheme="minorHAnsi" w:hAnsiTheme="minorHAnsi" w:cstheme="minorHAnsi"/>
        </w:rPr>
        <w:t xml:space="preserve"> per cent of </w:t>
      </w:r>
      <w:r>
        <w:rPr>
          <w:rFonts w:asciiTheme="minorHAnsi" w:hAnsiTheme="minorHAnsi" w:cstheme="minorHAnsi"/>
        </w:rPr>
        <w:t>separations have no gap and 88.2</w:t>
      </w:r>
      <w:r w:rsidRPr="00A85357">
        <w:rPr>
          <w:rFonts w:asciiTheme="minorHAnsi" w:hAnsiTheme="minorHAnsi" w:cstheme="minorHAnsi"/>
        </w:rPr>
        <w:t xml:space="preserve"> per cent of services had no gap.</w:t>
      </w:r>
      <w:r>
        <w:rPr>
          <w:rFonts w:asciiTheme="minorHAnsi" w:hAnsiTheme="minorHAnsi" w:cstheme="minorHAnsi"/>
        </w:rPr>
        <w:t xml:space="preserve"> </w:t>
      </w:r>
      <w:r w:rsidR="00DF64C5">
        <w:rPr>
          <w:rFonts w:asciiTheme="minorHAnsi" w:hAnsiTheme="minorHAnsi" w:cstheme="minorHAnsi"/>
        </w:rPr>
        <w:t>This means that 35.6 per cent of patients are experiencing out-of-pocket costs which vary from a few hundred dollars to tens of thousands of dollars</w:t>
      </w:r>
      <w:r w:rsidR="00C4154D">
        <w:rPr>
          <w:rFonts w:asciiTheme="minorHAnsi" w:hAnsiTheme="minorHAnsi" w:cstheme="minorHAnsi"/>
        </w:rPr>
        <w:t xml:space="preserve"> </w:t>
      </w:r>
      <w:r w:rsidR="00F57E3A">
        <w:rPr>
          <w:rFonts w:asciiTheme="minorHAnsi" w:hAnsiTheme="minorHAnsi" w:cstheme="minorHAnsi"/>
        </w:rPr>
        <w:t>(s</w:t>
      </w:r>
      <w:r w:rsidR="007454FD">
        <w:rPr>
          <w:rFonts w:asciiTheme="minorHAnsi" w:hAnsiTheme="minorHAnsi" w:cstheme="minorHAnsi"/>
        </w:rPr>
        <w:t>ee d</w:t>
      </w:r>
      <w:r w:rsidR="00C4154D">
        <w:rPr>
          <w:rFonts w:asciiTheme="minorHAnsi" w:hAnsiTheme="minorHAnsi" w:cstheme="minorHAnsi"/>
        </w:rPr>
        <w:t xml:space="preserve">ata table at </w:t>
      </w:r>
      <w:r w:rsidR="00C4154D" w:rsidRPr="00EB325C">
        <w:rPr>
          <w:rFonts w:asciiTheme="minorHAnsi" w:hAnsiTheme="minorHAnsi" w:cstheme="minorHAnsi"/>
          <w:u w:val="single"/>
        </w:rPr>
        <w:t xml:space="preserve">Attachment </w:t>
      </w:r>
      <w:r w:rsidR="00756082">
        <w:rPr>
          <w:rFonts w:asciiTheme="minorHAnsi" w:hAnsiTheme="minorHAnsi" w:cstheme="minorHAnsi"/>
          <w:u w:val="single"/>
        </w:rPr>
        <w:t>D</w:t>
      </w:r>
      <w:r w:rsidR="00F57E3A">
        <w:rPr>
          <w:rFonts w:asciiTheme="minorHAnsi" w:hAnsiTheme="minorHAnsi" w:cstheme="minorHAnsi"/>
          <w:u w:val="single"/>
        </w:rPr>
        <w:t>)</w:t>
      </w:r>
      <w:r w:rsidR="00C4154D">
        <w:rPr>
          <w:rFonts w:asciiTheme="minorHAnsi" w:hAnsiTheme="minorHAnsi" w:cstheme="minorHAnsi"/>
        </w:rPr>
        <w:t>.</w:t>
      </w:r>
      <w:r w:rsidR="00DF64C5">
        <w:rPr>
          <w:rFonts w:asciiTheme="minorHAnsi" w:hAnsiTheme="minorHAnsi" w:cstheme="minorHAnsi"/>
        </w:rPr>
        <w:t xml:space="preserve"> </w:t>
      </w:r>
      <w:r w:rsidR="00EA417D">
        <w:rPr>
          <w:rFonts w:asciiTheme="minorHAnsi" w:hAnsiTheme="minorHAnsi" w:cstheme="minorHAnsi"/>
        </w:rPr>
        <w:t>This is</w:t>
      </w:r>
      <w:r w:rsidR="007916EE">
        <w:rPr>
          <w:rFonts w:asciiTheme="minorHAnsi" w:hAnsiTheme="minorHAnsi" w:cstheme="minorHAnsi"/>
        </w:rPr>
        <w:t>, however,</w:t>
      </w:r>
      <w:r w:rsidR="00EA417D">
        <w:rPr>
          <w:rFonts w:asciiTheme="minorHAnsi" w:hAnsiTheme="minorHAnsi" w:cstheme="minorHAnsi"/>
        </w:rPr>
        <w:t xml:space="preserve"> </w:t>
      </w:r>
      <w:r w:rsidR="007454FD">
        <w:rPr>
          <w:rFonts w:asciiTheme="minorHAnsi" w:hAnsiTheme="minorHAnsi" w:cstheme="minorHAnsi"/>
        </w:rPr>
        <w:t xml:space="preserve">likely to be </w:t>
      </w:r>
      <w:r w:rsidR="00F57E3A">
        <w:rPr>
          <w:rFonts w:asciiTheme="minorHAnsi" w:hAnsiTheme="minorHAnsi" w:cstheme="minorHAnsi"/>
        </w:rPr>
        <w:t>an underestimate</w:t>
      </w:r>
      <w:r w:rsidR="00EA417D">
        <w:rPr>
          <w:rFonts w:asciiTheme="minorHAnsi" w:hAnsiTheme="minorHAnsi" w:cstheme="minorHAnsi"/>
        </w:rPr>
        <w:t xml:space="preserve"> of the proportion of patients experiencing out</w:t>
      </w:r>
      <w:r w:rsidR="00C4154D">
        <w:rPr>
          <w:rFonts w:asciiTheme="minorHAnsi" w:hAnsiTheme="minorHAnsi" w:cstheme="minorHAnsi"/>
        </w:rPr>
        <w:t>-</w:t>
      </w:r>
      <w:r w:rsidR="00EA417D">
        <w:rPr>
          <w:rFonts w:asciiTheme="minorHAnsi" w:hAnsiTheme="minorHAnsi" w:cstheme="minorHAnsi"/>
        </w:rPr>
        <w:t>of</w:t>
      </w:r>
      <w:r w:rsidR="00C4154D">
        <w:rPr>
          <w:rFonts w:asciiTheme="minorHAnsi" w:hAnsiTheme="minorHAnsi" w:cstheme="minorHAnsi"/>
        </w:rPr>
        <w:t>-</w:t>
      </w:r>
      <w:r w:rsidR="00EA417D">
        <w:rPr>
          <w:rFonts w:asciiTheme="minorHAnsi" w:hAnsiTheme="minorHAnsi" w:cstheme="minorHAnsi"/>
        </w:rPr>
        <w:t>pocket costs as some patient</w:t>
      </w:r>
      <w:r w:rsidR="00A90993">
        <w:rPr>
          <w:rFonts w:asciiTheme="minorHAnsi" w:hAnsiTheme="minorHAnsi" w:cstheme="minorHAnsi"/>
        </w:rPr>
        <w:t>s</w:t>
      </w:r>
      <w:r w:rsidR="00EA417D">
        <w:rPr>
          <w:rFonts w:asciiTheme="minorHAnsi" w:hAnsiTheme="minorHAnsi" w:cstheme="minorHAnsi"/>
        </w:rPr>
        <w:t xml:space="preserve"> will have been charged additional booking or administrative fees. </w:t>
      </w:r>
    </w:p>
    <w:p w14:paraId="68B345B1" w14:textId="77777777" w:rsidR="0078092A" w:rsidRDefault="0078092A" w:rsidP="00B720BE">
      <w:pPr>
        <w:rPr>
          <w:rFonts w:asciiTheme="minorHAnsi" w:hAnsiTheme="minorHAnsi" w:cstheme="minorHAnsi"/>
        </w:rPr>
      </w:pPr>
    </w:p>
    <w:p w14:paraId="3B2C15DC" w14:textId="6A12D8FB" w:rsidR="002752BF" w:rsidRDefault="002752BF" w:rsidP="008E42D5">
      <w:pPr>
        <w:rPr>
          <w:rFonts w:asciiTheme="minorHAnsi" w:hAnsiTheme="minorHAnsi" w:cstheme="minorHAnsi"/>
        </w:rPr>
      </w:pPr>
      <w:r>
        <w:rPr>
          <w:rFonts w:asciiTheme="minorHAnsi" w:hAnsiTheme="minorHAnsi" w:cstheme="minorHAnsi"/>
        </w:rPr>
        <w:t xml:space="preserve">There is also evidence of financial hardship caused by medical </w:t>
      </w:r>
      <w:r w:rsidR="00F10F21">
        <w:rPr>
          <w:rFonts w:asciiTheme="minorHAnsi" w:hAnsiTheme="minorHAnsi" w:cstheme="minorHAnsi"/>
        </w:rPr>
        <w:t>out-of-pocket</w:t>
      </w:r>
      <w:r>
        <w:rPr>
          <w:rFonts w:asciiTheme="minorHAnsi" w:hAnsiTheme="minorHAnsi" w:cstheme="minorHAnsi"/>
        </w:rPr>
        <w:t xml:space="preserve"> costs. A number of patients have reported the need to take out a loan or an additional mortgage and others have made special applications for early access </w:t>
      </w:r>
      <w:r w:rsidR="0014601C">
        <w:rPr>
          <w:rFonts w:asciiTheme="minorHAnsi" w:hAnsiTheme="minorHAnsi" w:cstheme="minorHAnsi"/>
        </w:rPr>
        <w:t>to</w:t>
      </w:r>
      <w:r>
        <w:rPr>
          <w:rFonts w:asciiTheme="minorHAnsi" w:hAnsiTheme="minorHAnsi" w:cstheme="minorHAnsi"/>
        </w:rPr>
        <w:t xml:space="preserve"> superannuation.</w:t>
      </w:r>
    </w:p>
    <w:p w14:paraId="707D1C57" w14:textId="77777777" w:rsidR="002752BF" w:rsidRDefault="002752BF" w:rsidP="008E42D5">
      <w:pPr>
        <w:rPr>
          <w:rFonts w:asciiTheme="minorHAnsi" w:hAnsiTheme="minorHAnsi" w:cstheme="minorHAnsi"/>
        </w:rPr>
      </w:pPr>
    </w:p>
    <w:p w14:paraId="0135CD8B" w14:textId="41FE1D06" w:rsidR="004A0148" w:rsidRPr="007A3AC0" w:rsidRDefault="00DF6DBF" w:rsidP="008E42D5">
      <w:pPr>
        <w:rPr>
          <w:rFonts w:asciiTheme="minorHAnsi" w:hAnsiTheme="minorHAnsi" w:cstheme="minorHAnsi"/>
          <w:b/>
          <w:color w:val="4F81BD" w:themeColor="accent1"/>
        </w:rPr>
      </w:pPr>
      <w:r w:rsidRPr="007A3AC0">
        <w:rPr>
          <w:rFonts w:asciiTheme="minorHAnsi" w:hAnsiTheme="minorHAnsi" w:cstheme="minorHAnsi"/>
          <w:b/>
          <w:bCs/>
          <w:iCs/>
          <w:color w:val="1F497D" w:themeColor="text2"/>
          <w:sz w:val="28"/>
        </w:rPr>
        <w:t>Current Situation</w:t>
      </w:r>
      <w:r w:rsidR="00675370">
        <w:rPr>
          <w:rFonts w:asciiTheme="minorHAnsi" w:hAnsiTheme="minorHAnsi" w:cstheme="minorHAnsi"/>
          <w:b/>
          <w:bCs/>
          <w:iCs/>
          <w:color w:val="1F497D" w:themeColor="text2"/>
          <w:sz w:val="28"/>
        </w:rPr>
        <w:t xml:space="preserve"> – information about out-of-pocket costs</w:t>
      </w:r>
    </w:p>
    <w:p w14:paraId="2C251500" w14:textId="5D64D2B2" w:rsidR="00DF6DBF" w:rsidRDefault="003F23D5" w:rsidP="008E42D5">
      <w:pPr>
        <w:rPr>
          <w:rFonts w:asciiTheme="minorHAnsi" w:hAnsiTheme="minorHAnsi" w:cstheme="minorHAnsi"/>
        </w:rPr>
      </w:pPr>
      <w:r>
        <w:rPr>
          <w:rFonts w:asciiTheme="minorHAnsi" w:hAnsiTheme="minorHAnsi" w:cstheme="minorHAnsi"/>
        </w:rPr>
        <w:t xml:space="preserve">Private health insurers and other organisations/individuals have developed comparison </w:t>
      </w:r>
      <w:r w:rsidR="000E5771">
        <w:rPr>
          <w:rFonts w:asciiTheme="minorHAnsi" w:hAnsiTheme="minorHAnsi" w:cstheme="minorHAnsi"/>
        </w:rPr>
        <w:t>tools/</w:t>
      </w:r>
      <w:r>
        <w:rPr>
          <w:rFonts w:asciiTheme="minorHAnsi" w:hAnsiTheme="minorHAnsi" w:cstheme="minorHAnsi"/>
        </w:rPr>
        <w:t xml:space="preserve">websites for consumers to be able to research </w:t>
      </w:r>
      <w:r w:rsidR="00CC41B3">
        <w:rPr>
          <w:rFonts w:asciiTheme="minorHAnsi" w:hAnsiTheme="minorHAnsi" w:cstheme="minorHAnsi"/>
        </w:rPr>
        <w:t xml:space="preserve">potential out-of-pocket costs for </w:t>
      </w:r>
      <w:r>
        <w:rPr>
          <w:rFonts w:asciiTheme="minorHAnsi" w:hAnsiTheme="minorHAnsi" w:cstheme="minorHAnsi"/>
        </w:rPr>
        <w:t xml:space="preserve">medical procedures </w:t>
      </w:r>
      <w:r w:rsidR="007454FD">
        <w:rPr>
          <w:rFonts w:asciiTheme="minorHAnsi" w:hAnsiTheme="minorHAnsi" w:cstheme="minorHAnsi"/>
        </w:rPr>
        <w:t>prior to the first consultation,</w:t>
      </w:r>
      <w:r w:rsidR="000E5771">
        <w:rPr>
          <w:rFonts w:asciiTheme="minorHAnsi" w:hAnsiTheme="minorHAnsi" w:cstheme="minorHAnsi"/>
        </w:rPr>
        <w:t xml:space="preserve"> </w:t>
      </w:r>
      <w:r w:rsidR="007454FD">
        <w:rPr>
          <w:rFonts w:asciiTheme="minorHAnsi" w:hAnsiTheme="minorHAnsi" w:cstheme="minorHAnsi"/>
        </w:rPr>
        <w:t>for example</w:t>
      </w:r>
      <w:r w:rsidR="00C66068">
        <w:rPr>
          <w:rFonts w:asciiTheme="minorHAnsi" w:hAnsiTheme="minorHAnsi" w:cstheme="minorHAnsi"/>
        </w:rPr>
        <w:t xml:space="preserve"> Medibank’s comparison tool </w:t>
      </w:r>
      <w:r w:rsidR="001D3365">
        <w:rPr>
          <w:rFonts w:asciiTheme="minorHAnsi" w:hAnsiTheme="minorHAnsi" w:cstheme="minorHAnsi"/>
        </w:rPr>
        <w:t>(</w:t>
      </w:r>
      <w:hyperlink r:id="rId14" w:history="1">
        <w:r w:rsidR="001D3365" w:rsidRPr="00DD088C">
          <w:rPr>
            <w:rStyle w:val="Hyperlink"/>
            <w:rFonts w:asciiTheme="minorHAnsi" w:hAnsiTheme="minorHAnsi" w:cstheme="minorHAnsi"/>
          </w:rPr>
          <w:t>https://www.medibank.com.au/livebetter/what-is-the-cost-of-my-procedure/</w:t>
        </w:r>
      </w:hyperlink>
      <w:r w:rsidR="001D3365">
        <w:rPr>
          <w:rFonts w:asciiTheme="minorHAnsi" w:hAnsiTheme="minorHAnsi" w:cstheme="minorHAnsi"/>
        </w:rPr>
        <w:t>)</w:t>
      </w:r>
      <w:r w:rsidR="00A050E6">
        <w:rPr>
          <w:rFonts w:asciiTheme="minorHAnsi" w:hAnsiTheme="minorHAnsi" w:cstheme="minorHAnsi"/>
        </w:rPr>
        <w:t>,</w:t>
      </w:r>
      <w:r w:rsidR="00C66068">
        <w:rPr>
          <w:rFonts w:asciiTheme="minorHAnsi" w:hAnsiTheme="minorHAnsi" w:cstheme="minorHAnsi"/>
        </w:rPr>
        <w:t xml:space="preserve"> the healthshare website</w:t>
      </w:r>
      <w:r w:rsidR="001D3365">
        <w:rPr>
          <w:rFonts w:asciiTheme="minorHAnsi" w:hAnsiTheme="minorHAnsi" w:cstheme="minorHAnsi"/>
        </w:rPr>
        <w:t xml:space="preserve"> (</w:t>
      </w:r>
      <w:hyperlink r:id="rId15" w:history="1">
        <w:r w:rsidR="001D3365" w:rsidRPr="00DD088C">
          <w:rPr>
            <w:rStyle w:val="Hyperlink"/>
            <w:rFonts w:asciiTheme="minorHAnsi" w:hAnsiTheme="minorHAnsi" w:cstheme="minorHAnsi"/>
          </w:rPr>
          <w:t>https://www.healthshare.com.au/</w:t>
        </w:r>
      </w:hyperlink>
      <w:r w:rsidR="001D3365">
        <w:rPr>
          <w:rFonts w:asciiTheme="minorHAnsi" w:hAnsiTheme="minorHAnsi" w:cstheme="minorHAnsi"/>
        </w:rPr>
        <w:t>)</w:t>
      </w:r>
      <w:r w:rsidR="00A050E6">
        <w:rPr>
          <w:rFonts w:asciiTheme="minorHAnsi" w:hAnsiTheme="minorHAnsi" w:cstheme="minorHAnsi"/>
        </w:rPr>
        <w:t xml:space="preserve"> </w:t>
      </w:r>
      <w:r w:rsidR="00A050E6" w:rsidRPr="00A050E6">
        <w:rPr>
          <w:rFonts w:asciiTheme="minorHAnsi" w:hAnsiTheme="minorHAnsi" w:cstheme="minorHAnsi"/>
        </w:rPr>
        <w:t>and the BUPA website (https://www.bupa.com.au/health-insurance/surgery-cost-calculator)</w:t>
      </w:r>
      <w:r w:rsidR="001D3365" w:rsidRPr="00A050E6">
        <w:rPr>
          <w:rFonts w:asciiTheme="minorHAnsi" w:hAnsiTheme="minorHAnsi" w:cstheme="minorHAnsi"/>
        </w:rPr>
        <w:t>.</w:t>
      </w:r>
      <w:r w:rsidR="00C66068">
        <w:rPr>
          <w:rFonts w:asciiTheme="minorHAnsi" w:hAnsiTheme="minorHAnsi" w:cstheme="minorHAnsi"/>
        </w:rPr>
        <w:t xml:space="preserve"> </w:t>
      </w:r>
      <w:r w:rsidR="000E5771">
        <w:rPr>
          <w:rFonts w:asciiTheme="minorHAnsi" w:hAnsiTheme="minorHAnsi" w:cstheme="minorHAnsi"/>
        </w:rPr>
        <w:t>While these websites give an indication of what the out-of-pocket cost may be, not all factors are considered in these calculations</w:t>
      </w:r>
      <w:r w:rsidR="007454FD">
        <w:rPr>
          <w:rFonts w:asciiTheme="minorHAnsi" w:hAnsiTheme="minorHAnsi" w:cstheme="minorHAnsi"/>
        </w:rPr>
        <w:t>,</w:t>
      </w:r>
      <w:r w:rsidR="000E5771">
        <w:rPr>
          <w:rFonts w:asciiTheme="minorHAnsi" w:hAnsiTheme="minorHAnsi" w:cstheme="minorHAnsi"/>
        </w:rPr>
        <w:t xml:space="preserve"> </w:t>
      </w:r>
      <w:r w:rsidR="007454FD">
        <w:rPr>
          <w:rFonts w:asciiTheme="minorHAnsi" w:hAnsiTheme="minorHAnsi" w:cstheme="minorHAnsi"/>
        </w:rPr>
        <w:t>f</w:t>
      </w:r>
      <w:r w:rsidR="000E5771">
        <w:rPr>
          <w:rFonts w:asciiTheme="minorHAnsi" w:hAnsiTheme="minorHAnsi" w:cstheme="minorHAnsi"/>
        </w:rPr>
        <w:t xml:space="preserve">or example variables such as </w:t>
      </w:r>
      <w:r w:rsidR="00C66068">
        <w:rPr>
          <w:rFonts w:asciiTheme="minorHAnsi" w:hAnsiTheme="minorHAnsi" w:cstheme="minorHAnsi"/>
        </w:rPr>
        <w:t xml:space="preserve">the </w:t>
      </w:r>
      <w:r w:rsidR="000E5771">
        <w:rPr>
          <w:rFonts w:asciiTheme="minorHAnsi" w:hAnsiTheme="minorHAnsi" w:cstheme="minorHAnsi"/>
        </w:rPr>
        <w:t>medical specialist, how complicated the surgery is</w:t>
      </w:r>
      <w:r w:rsidR="00C66068">
        <w:rPr>
          <w:rFonts w:asciiTheme="minorHAnsi" w:hAnsiTheme="minorHAnsi" w:cstheme="minorHAnsi"/>
        </w:rPr>
        <w:t xml:space="preserve"> and</w:t>
      </w:r>
      <w:r w:rsidR="000E5771">
        <w:rPr>
          <w:rFonts w:asciiTheme="minorHAnsi" w:hAnsiTheme="minorHAnsi" w:cstheme="minorHAnsi"/>
        </w:rPr>
        <w:t xml:space="preserve"> private health insurance coverage.</w:t>
      </w:r>
      <w:r w:rsidR="00C66068">
        <w:rPr>
          <w:rFonts w:asciiTheme="minorHAnsi" w:hAnsiTheme="minorHAnsi" w:cstheme="minorHAnsi"/>
        </w:rPr>
        <w:t xml:space="preserve"> These websites also do not have a complete data set, and hidden or booking fees are not captured.</w:t>
      </w:r>
    </w:p>
    <w:p w14:paraId="44981D20" w14:textId="6A286653" w:rsidR="004137B2" w:rsidRPr="007C4AB4" w:rsidRDefault="000103C8" w:rsidP="007C4AB4">
      <w:pPr>
        <w:pStyle w:val="Heading2"/>
        <w:rPr>
          <w:rFonts w:asciiTheme="minorHAnsi" w:hAnsiTheme="minorHAnsi" w:cstheme="minorHAnsi"/>
          <w:i w:val="0"/>
          <w:color w:val="1F497D" w:themeColor="text2"/>
          <w:sz w:val="28"/>
          <w:szCs w:val="24"/>
        </w:rPr>
      </w:pPr>
      <w:r w:rsidRPr="007C4AB4">
        <w:rPr>
          <w:rFonts w:asciiTheme="minorHAnsi" w:hAnsiTheme="minorHAnsi" w:cstheme="minorHAnsi"/>
          <w:i w:val="0"/>
          <w:color w:val="1F497D" w:themeColor="text2"/>
          <w:sz w:val="28"/>
          <w:szCs w:val="24"/>
        </w:rPr>
        <w:t>Committee</w:t>
      </w:r>
      <w:r w:rsidR="0078092A" w:rsidRPr="007C4AB4">
        <w:rPr>
          <w:rFonts w:asciiTheme="minorHAnsi" w:hAnsiTheme="minorHAnsi" w:cstheme="minorHAnsi"/>
          <w:i w:val="0"/>
          <w:color w:val="1F497D" w:themeColor="text2"/>
          <w:sz w:val="28"/>
          <w:szCs w:val="24"/>
        </w:rPr>
        <w:t xml:space="preserve"> Consideration</w:t>
      </w:r>
    </w:p>
    <w:p w14:paraId="57E00647" w14:textId="162D5C1B" w:rsidR="00786EA0" w:rsidRDefault="00031E15" w:rsidP="00786EA0">
      <w:pPr>
        <w:rPr>
          <w:rFonts w:asciiTheme="minorHAnsi" w:hAnsiTheme="minorHAnsi" w:cstheme="minorHAnsi"/>
        </w:rPr>
      </w:pPr>
      <w:r>
        <w:rPr>
          <w:rFonts w:asciiTheme="minorHAnsi" w:hAnsiTheme="minorHAnsi" w:cstheme="minorHAnsi"/>
        </w:rPr>
        <w:t>The Committee discussed the following options to address the lack of transparency of out-of-pocket costs</w:t>
      </w:r>
      <w:r w:rsidR="00786EA0">
        <w:rPr>
          <w:rFonts w:asciiTheme="minorHAnsi" w:hAnsiTheme="minorHAnsi" w:cstheme="minorHAnsi"/>
        </w:rPr>
        <w:t>:</w:t>
      </w:r>
    </w:p>
    <w:p w14:paraId="485DA424" w14:textId="7FF3CF87" w:rsidR="00786EA0" w:rsidRDefault="00786EA0" w:rsidP="002D4DA0">
      <w:pPr>
        <w:pStyle w:val="ListParagraph"/>
        <w:numPr>
          <w:ilvl w:val="0"/>
          <w:numId w:val="1"/>
        </w:numPr>
        <w:ind w:left="284" w:hanging="284"/>
        <w:rPr>
          <w:rFonts w:asciiTheme="minorHAnsi" w:hAnsiTheme="minorHAnsi" w:cstheme="minorHAnsi"/>
          <w:lang w:eastAsia="en-AU"/>
        </w:rPr>
      </w:pPr>
      <w:r>
        <w:rPr>
          <w:rFonts w:asciiTheme="minorHAnsi" w:hAnsiTheme="minorHAnsi" w:cstheme="minorHAnsi"/>
          <w:lang w:eastAsia="en-AU"/>
        </w:rPr>
        <w:t>Option 1</w:t>
      </w:r>
      <w:r w:rsidR="00AB6A89">
        <w:rPr>
          <w:rFonts w:asciiTheme="minorHAnsi" w:hAnsiTheme="minorHAnsi" w:cstheme="minorHAnsi"/>
          <w:lang w:eastAsia="en-AU"/>
        </w:rPr>
        <w:t>a</w:t>
      </w:r>
      <w:r>
        <w:rPr>
          <w:rFonts w:asciiTheme="minorHAnsi" w:hAnsiTheme="minorHAnsi" w:cstheme="minorHAnsi"/>
          <w:lang w:eastAsia="en-AU"/>
        </w:rPr>
        <w:t xml:space="preserve">: </w:t>
      </w:r>
      <w:r w:rsidR="0078092A">
        <w:rPr>
          <w:rFonts w:asciiTheme="minorHAnsi" w:hAnsiTheme="minorHAnsi" w:cstheme="minorHAnsi"/>
          <w:lang w:eastAsia="en-AU"/>
        </w:rPr>
        <w:t>Individual Practitioner</w:t>
      </w:r>
      <w:r>
        <w:rPr>
          <w:rFonts w:asciiTheme="minorHAnsi" w:hAnsiTheme="minorHAnsi" w:cstheme="minorHAnsi"/>
          <w:lang w:eastAsia="en-AU"/>
        </w:rPr>
        <w:t xml:space="preserve"> </w:t>
      </w:r>
      <w:r w:rsidR="007635EC">
        <w:rPr>
          <w:rFonts w:asciiTheme="minorHAnsi" w:hAnsiTheme="minorHAnsi" w:cstheme="minorHAnsi"/>
          <w:lang w:eastAsia="en-AU"/>
        </w:rPr>
        <w:t>Fee</w:t>
      </w:r>
      <w:r>
        <w:rPr>
          <w:rFonts w:asciiTheme="minorHAnsi" w:hAnsiTheme="minorHAnsi" w:cstheme="minorHAnsi"/>
          <w:lang w:eastAsia="en-AU"/>
        </w:rPr>
        <w:t xml:space="preserve"> Information – </w:t>
      </w:r>
      <w:r w:rsidR="00A93097">
        <w:rPr>
          <w:rFonts w:asciiTheme="minorHAnsi" w:hAnsiTheme="minorHAnsi" w:cstheme="minorHAnsi"/>
          <w:lang w:eastAsia="en-AU"/>
        </w:rPr>
        <w:t xml:space="preserve">Medical </w:t>
      </w:r>
      <w:r w:rsidR="0078092A">
        <w:rPr>
          <w:rFonts w:asciiTheme="minorHAnsi" w:hAnsiTheme="minorHAnsi" w:cstheme="minorHAnsi"/>
          <w:lang w:eastAsia="en-AU"/>
        </w:rPr>
        <w:t>Specialists</w:t>
      </w:r>
      <w:r w:rsidR="00376EA0">
        <w:rPr>
          <w:rFonts w:asciiTheme="minorHAnsi" w:hAnsiTheme="minorHAnsi" w:cstheme="minorHAnsi"/>
          <w:lang w:eastAsia="en-AU"/>
        </w:rPr>
        <w:t>’</w:t>
      </w:r>
      <w:r w:rsidR="0078092A">
        <w:rPr>
          <w:rFonts w:asciiTheme="minorHAnsi" w:hAnsiTheme="minorHAnsi" w:cstheme="minorHAnsi"/>
          <w:lang w:eastAsia="en-AU"/>
        </w:rPr>
        <w:t xml:space="preserve"> own data on </w:t>
      </w:r>
      <w:r>
        <w:rPr>
          <w:rFonts w:asciiTheme="minorHAnsi" w:hAnsiTheme="minorHAnsi" w:cstheme="minorHAnsi"/>
          <w:lang w:eastAsia="en-AU"/>
        </w:rPr>
        <w:t>Current Fees;</w:t>
      </w:r>
    </w:p>
    <w:p w14:paraId="0C0B8F90" w14:textId="0DEFFF34" w:rsidR="00AB6A89" w:rsidRDefault="00AB6A89" w:rsidP="002D4DA0">
      <w:pPr>
        <w:pStyle w:val="ListParagraph"/>
        <w:numPr>
          <w:ilvl w:val="0"/>
          <w:numId w:val="1"/>
        </w:numPr>
        <w:ind w:left="284" w:hanging="284"/>
        <w:rPr>
          <w:rFonts w:asciiTheme="minorHAnsi" w:hAnsiTheme="minorHAnsi" w:cstheme="minorHAnsi"/>
          <w:lang w:eastAsia="en-AU"/>
        </w:rPr>
      </w:pPr>
      <w:r w:rsidRPr="007F70D9">
        <w:rPr>
          <w:rFonts w:asciiTheme="minorHAnsi" w:hAnsiTheme="minorHAnsi" w:cstheme="minorHAnsi"/>
          <w:lang w:eastAsia="en-AU"/>
        </w:rPr>
        <w:t>Option</w:t>
      </w:r>
      <w:r>
        <w:rPr>
          <w:rFonts w:asciiTheme="minorHAnsi" w:hAnsiTheme="minorHAnsi" w:cstheme="minorHAnsi"/>
        </w:rPr>
        <w:t xml:space="preserve"> 1b</w:t>
      </w:r>
      <w:r w:rsidRPr="007F70D9">
        <w:rPr>
          <w:rFonts w:asciiTheme="minorHAnsi" w:hAnsiTheme="minorHAnsi" w:cstheme="minorHAnsi"/>
        </w:rPr>
        <w:t xml:space="preserve">: </w:t>
      </w:r>
      <w:r w:rsidRPr="00D471F3">
        <w:rPr>
          <w:rFonts w:asciiTheme="minorHAnsi" w:hAnsiTheme="minorHAnsi" w:cstheme="minorHAnsi"/>
        </w:rPr>
        <w:t xml:space="preserve">Aggregated Out-of-Pocket Costs Data – Government Historical Data; </w:t>
      </w:r>
      <w:r>
        <w:rPr>
          <w:rFonts w:asciiTheme="minorHAnsi" w:hAnsiTheme="minorHAnsi" w:cstheme="minorHAnsi"/>
        </w:rPr>
        <w:t>and</w:t>
      </w:r>
    </w:p>
    <w:p w14:paraId="4B6EC475" w14:textId="476D5837" w:rsidR="00786EA0" w:rsidRDefault="0078092A" w:rsidP="002D4DA0">
      <w:pPr>
        <w:pStyle w:val="ListParagraph"/>
        <w:numPr>
          <w:ilvl w:val="0"/>
          <w:numId w:val="1"/>
        </w:numPr>
        <w:ind w:left="284" w:hanging="284"/>
        <w:rPr>
          <w:rFonts w:asciiTheme="minorHAnsi" w:hAnsiTheme="minorHAnsi" w:cstheme="minorHAnsi"/>
          <w:lang w:eastAsia="en-AU"/>
        </w:rPr>
      </w:pPr>
      <w:r>
        <w:rPr>
          <w:rFonts w:asciiTheme="minorHAnsi" w:hAnsiTheme="minorHAnsi" w:cstheme="minorHAnsi"/>
          <w:lang w:eastAsia="en-AU"/>
        </w:rPr>
        <w:t>Option 2: Individual Practitioner</w:t>
      </w:r>
      <w:r w:rsidR="00786EA0">
        <w:rPr>
          <w:rFonts w:asciiTheme="minorHAnsi" w:hAnsiTheme="minorHAnsi" w:cstheme="minorHAnsi"/>
          <w:lang w:eastAsia="en-AU"/>
        </w:rPr>
        <w:t xml:space="preserve"> </w:t>
      </w:r>
      <w:r w:rsidR="007635EC">
        <w:rPr>
          <w:rFonts w:asciiTheme="minorHAnsi" w:hAnsiTheme="minorHAnsi" w:cstheme="minorHAnsi"/>
          <w:lang w:eastAsia="en-AU"/>
        </w:rPr>
        <w:t>Fee</w:t>
      </w:r>
      <w:r w:rsidR="00786EA0">
        <w:rPr>
          <w:rFonts w:asciiTheme="minorHAnsi" w:hAnsiTheme="minorHAnsi" w:cstheme="minorHAnsi"/>
          <w:lang w:eastAsia="en-AU"/>
        </w:rPr>
        <w:t xml:space="preserve"> Information –</w:t>
      </w:r>
      <w:r w:rsidR="000103C8">
        <w:rPr>
          <w:rFonts w:asciiTheme="minorHAnsi" w:hAnsiTheme="minorHAnsi" w:cstheme="minorHAnsi"/>
          <w:lang w:eastAsia="en-AU"/>
        </w:rPr>
        <w:t xml:space="preserve"> Government Historical Data</w:t>
      </w:r>
      <w:r w:rsidR="00AB6A89">
        <w:rPr>
          <w:rFonts w:asciiTheme="minorHAnsi" w:hAnsiTheme="minorHAnsi" w:cstheme="minorHAnsi"/>
          <w:lang w:eastAsia="en-AU"/>
        </w:rPr>
        <w:t>.</w:t>
      </w:r>
    </w:p>
    <w:p w14:paraId="4CEBE161" w14:textId="484DDF57" w:rsidR="00A319AF" w:rsidRPr="0081353E" w:rsidRDefault="00527EC1" w:rsidP="0081353E">
      <w:pPr>
        <w:rPr>
          <w:rFonts w:asciiTheme="minorHAnsi" w:hAnsiTheme="minorHAnsi" w:cstheme="minorHAnsi"/>
          <w:lang w:eastAsia="en-AU"/>
        </w:rPr>
      </w:pPr>
      <w:r w:rsidRPr="0081353E">
        <w:rPr>
          <w:rFonts w:asciiTheme="minorHAnsi" w:hAnsiTheme="minorHAnsi" w:cstheme="minorHAnsi"/>
          <w:lang w:eastAsia="en-AU"/>
        </w:rPr>
        <w:t xml:space="preserve">For all options, </w:t>
      </w:r>
      <w:r w:rsidR="00AB6A89">
        <w:rPr>
          <w:rFonts w:asciiTheme="minorHAnsi" w:hAnsiTheme="minorHAnsi" w:cstheme="minorHAnsi"/>
          <w:lang w:eastAsia="en-AU"/>
        </w:rPr>
        <w:t>t</w:t>
      </w:r>
      <w:r w:rsidRPr="0081353E">
        <w:rPr>
          <w:rFonts w:asciiTheme="minorHAnsi" w:hAnsiTheme="minorHAnsi" w:cstheme="minorHAnsi"/>
          <w:lang w:eastAsia="en-AU"/>
        </w:rPr>
        <w:t xml:space="preserve">he </w:t>
      </w:r>
      <w:r w:rsidR="00A90993">
        <w:rPr>
          <w:rFonts w:asciiTheme="minorHAnsi" w:hAnsiTheme="minorHAnsi" w:cstheme="minorHAnsi"/>
          <w:lang w:eastAsia="en-AU"/>
        </w:rPr>
        <w:t>C</w:t>
      </w:r>
      <w:r w:rsidRPr="0081353E">
        <w:rPr>
          <w:rFonts w:asciiTheme="minorHAnsi" w:hAnsiTheme="minorHAnsi" w:cstheme="minorHAnsi"/>
          <w:lang w:eastAsia="en-AU"/>
        </w:rPr>
        <w:t xml:space="preserve">ommittee </w:t>
      </w:r>
      <w:r w:rsidR="00F575CD">
        <w:rPr>
          <w:rFonts w:asciiTheme="minorHAnsi" w:hAnsiTheme="minorHAnsi" w:cstheme="minorHAnsi"/>
          <w:lang w:eastAsia="en-AU"/>
        </w:rPr>
        <w:t xml:space="preserve">agreed there </w:t>
      </w:r>
      <w:r w:rsidR="000E491C">
        <w:rPr>
          <w:rFonts w:asciiTheme="minorHAnsi" w:hAnsiTheme="minorHAnsi" w:cstheme="minorHAnsi"/>
          <w:lang w:eastAsia="en-AU"/>
        </w:rPr>
        <w:t>should</w:t>
      </w:r>
      <w:r w:rsidR="00F575CD">
        <w:rPr>
          <w:rFonts w:asciiTheme="minorHAnsi" w:hAnsiTheme="minorHAnsi" w:cstheme="minorHAnsi"/>
          <w:lang w:eastAsia="en-AU"/>
        </w:rPr>
        <w:t xml:space="preserve"> be a</w:t>
      </w:r>
      <w:r w:rsidR="008D0670">
        <w:rPr>
          <w:rFonts w:asciiTheme="minorHAnsi" w:hAnsiTheme="minorHAnsi" w:cstheme="minorHAnsi"/>
          <w:lang w:eastAsia="en-AU"/>
        </w:rPr>
        <w:t>n out-of-pocket costs</w:t>
      </w:r>
      <w:r w:rsidR="00F575CD">
        <w:rPr>
          <w:rFonts w:asciiTheme="minorHAnsi" w:hAnsiTheme="minorHAnsi" w:cstheme="minorHAnsi"/>
          <w:lang w:eastAsia="en-AU"/>
        </w:rPr>
        <w:t xml:space="preserve"> </w:t>
      </w:r>
      <w:r w:rsidR="00AB6A89">
        <w:rPr>
          <w:rFonts w:asciiTheme="minorHAnsi" w:hAnsiTheme="minorHAnsi" w:cstheme="minorHAnsi"/>
          <w:lang w:eastAsia="en-AU"/>
        </w:rPr>
        <w:t xml:space="preserve">campaign to promote the website and educate </w:t>
      </w:r>
      <w:r w:rsidR="0081353E">
        <w:rPr>
          <w:rFonts w:asciiTheme="minorHAnsi" w:hAnsiTheme="minorHAnsi" w:cstheme="minorHAnsi"/>
          <w:lang w:eastAsia="en-AU"/>
        </w:rPr>
        <w:t>consumers and health care professionals</w:t>
      </w:r>
      <w:r w:rsidR="00AB6A89">
        <w:rPr>
          <w:rFonts w:asciiTheme="minorHAnsi" w:hAnsiTheme="minorHAnsi" w:cstheme="minorHAnsi"/>
          <w:lang w:eastAsia="en-AU"/>
        </w:rPr>
        <w:t xml:space="preserve"> about out-of-pocket costs.</w:t>
      </w:r>
    </w:p>
    <w:p w14:paraId="32CED17D" w14:textId="77777777" w:rsidR="00786EA0" w:rsidRDefault="00786EA0" w:rsidP="00786EA0">
      <w:pPr>
        <w:rPr>
          <w:rFonts w:asciiTheme="minorHAnsi" w:hAnsiTheme="minorHAnsi" w:cstheme="minorHAnsi"/>
        </w:rPr>
      </w:pPr>
    </w:p>
    <w:p w14:paraId="06BCA624" w14:textId="195888FD" w:rsidR="0061276E" w:rsidRPr="00930204" w:rsidRDefault="0061276E" w:rsidP="00466DC6">
      <w:pPr>
        <w:rPr>
          <w:rFonts w:asciiTheme="minorHAnsi" w:hAnsiTheme="minorHAnsi" w:cstheme="minorHAnsi"/>
          <w:b/>
          <w:u w:val="single"/>
        </w:rPr>
      </w:pPr>
      <w:r w:rsidRPr="002F0759">
        <w:rPr>
          <w:rFonts w:asciiTheme="minorHAnsi" w:hAnsiTheme="minorHAnsi"/>
          <w:b/>
          <w:u w:val="single"/>
        </w:rPr>
        <w:t xml:space="preserve">Option </w:t>
      </w:r>
      <w:r w:rsidRPr="00930204">
        <w:rPr>
          <w:rFonts w:asciiTheme="minorHAnsi" w:hAnsiTheme="minorHAnsi" w:cstheme="minorHAnsi"/>
          <w:b/>
          <w:u w:val="single"/>
        </w:rPr>
        <w:t>1</w:t>
      </w:r>
      <w:r w:rsidR="008E7F65">
        <w:rPr>
          <w:rFonts w:asciiTheme="minorHAnsi" w:hAnsiTheme="minorHAnsi" w:cstheme="minorHAnsi"/>
          <w:b/>
          <w:u w:val="single"/>
        </w:rPr>
        <w:t>a</w:t>
      </w:r>
      <w:r w:rsidRPr="00930204">
        <w:rPr>
          <w:rFonts w:asciiTheme="minorHAnsi" w:hAnsiTheme="minorHAnsi" w:cstheme="minorHAnsi"/>
          <w:b/>
          <w:u w:val="single"/>
        </w:rPr>
        <w:t xml:space="preserve">: </w:t>
      </w:r>
      <w:r w:rsidR="001531BA" w:rsidRPr="00930204">
        <w:rPr>
          <w:rFonts w:asciiTheme="minorHAnsi" w:hAnsiTheme="minorHAnsi" w:cstheme="minorHAnsi"/>
          <w:b/>
          <w:u w:val="single"/>
          <w:lang w:eastAsia="en-AU"/>
        </w:rPr>
        <w:t xml:space="preserve">Individual Practitioner Fee Information – </w:t>
      </w:r>
      <w:r w:rsidR="00C4154D">
        <w:rPr>
          <w:rFonts w:asciiTheme="minorHAnsi" w:hAnsiTheme="minorHAnsi" w:cstheme="minorHAnsi"/>
          <w:b/>
          <w:u w:val="single"/>
          <w:lang w:eastAsia="en-AU"/>
        </w:rPr>
        <w:t xml:space="preserve">Medical </w:t>
      </w:r>
      <w:r w:rsidR="001531BA" w:rsidRPr="00930204">
        <w:rPr>
          <w:rFonts w:asciiTheme="minorHAnsi" w:hAnsiTheme="minorHAnsi" w:cstheme="minorHAnsi"/>
          <w:b/>
          <w:u w:val="single"/>
          <w:lang w:eastAsia="en-AU"/>
        </w:rPr>
        <w:t>Specialists</w:t>
      </w:r>
      <w:r w:rsidR="00376EA0" w:rsidRPr="00930204">
        <w:rPr>
          <w:rFonts w:asciiTheme="minorHAnsi" w:hAnsiTheme="minorHAnsi" w:cstheme="minorHAnsi"/>
          <w:b/>
          <w:u w:val="single"/>
          <w:lang w:eastAsia="en-AU"/>
        </w:rPr>
        <w:t>’</w:t>
      </w:r>
      <w:r w:rsidR="001531BA" w:rsidRPr="00930204">
        <w:rPr>
          <w:rFonts w:asciiTheme="minorHAnsi" w:hAnsiTheme="minorHAnsi" w:cstheme="minorHAnsi"/>
          <w:b/>
          <w:u w:val="single"/>
          <w:lang w:eastAsia="en-AU"/>
        </w:rPr>
        <w:t xml:space="preserve"> own data on Current Fees</w:t>
      </w:r>
    </w:p>
    <w:p w14:paraId="3F4E130A" w14:textId="1AA9D611" w:rsidR="003C41D2" w:rsidRDefault="003C41D2" w:rsidP="003C41D2">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This option</w:t>
      </w:r>
      <w:r w:rsidR="0014601C">
        <w:rPr>
          <w:rFonts w:asciiTheme="minorHAnsi" w:hAnsiTheme="minorHAnsi" w:cstheme="minorHAnsi"/>
          <w:sz w:val="24"/>
          <w:szCs w:val="24"/>
        </w:rPr>
        <w:t xml:space="preserve"> would</w:t>
      </w:r>
      <w:r>
        <w:rPr>
          <w:rFonts w:asciiTheme="minorHAnsi" w:hAnsiTheme="minorHAnsi" w:cstheme="minorHAnsi"/>
          <w:sz w:val="24"/>
          <w:szCs w:val="24"/>
        </w:rPr>
        <w:t xml:space="preserve"> involve a</w:t>
      </w:r>
      <w:r w:rsidRPr="00E97C83">
        <w:rPr>
          <w:rFonts w:asciiTheme="minorHAnsi" w:hAnsiTheme="minorHAnsi" w:cstheme="minorHAnsi"/>
          <w:sz w:val="24"/>
          <w:szCs w:val="24"/>
        </w:rPr>
        <w:t xml:space="preserve"> website showing </w:t>
      </w:r>
      <w:r w:rsidR="00376EA0">
        <w:rPr>
          <w:rFonts w:asciiTheme="minorHAnsi" w:hAnsiTheme="minorHAnsi" w:cstheme="minorHAnsi"/>
          <w:sz w:val="24"/>
          <w:szCs w:val="24"/>
        </w:rPr>
        <w:t>the fees charged</w:t>
      </w:r>
      <w:r>
        <w:rPr>
          <w:rFonts w:asciiTheme="minorHAnsi" w:hAnsiTheme="minorHAnsi" w:cstheme="minorHAnsi"/>
          <w:sz w:val="24"/>
          <w:szCs w:val="24"/>
        </w:rPr>
        <w:t xml:space="preserve"> and ‘most common’ out-</w:t>
      </w:r>
      <w:r w:rsidRPr="00E97C83">
        <w:rPr>
          <w:rFonts w:asciiTheme="minorHAnsi" w:hAnsiTheme="minorHAnsi" w:cstheme="minorHAnsi"/>
          <w:sz w:val="24"/>
          <w:szCs w:val="24"/>
        </w:rPr>
        <w:t>of</w:t>
      </w:r>
      <w:r>
        <w:rPr>
          <w:rFonts w:asciiTheme="minorHAnsi" w:hAnsiTheme="minorHAnsi" w:cstheme="minorHAnsi"/>
          <w:sz w:val="24"/>
          <w:szCs w:val="24"/>
        </w:rPr>
        <w:t>-</w:t>
      </w:r>
      <w:r w:rsidRPr="00E97C83">
        <w:rPr>
          <w:rFonts w:asciiTheme="minorHAnsi" w:hAnsiTheme="minorHAnsi" w:cstheme="minorHAnsi"/>
          <w:sz w:val="24"/>
          <w:szCs w:val="24"/>
        </w:rPr>
        <w:t xml:space="preserve">pocket cost information for participating </w:t>
      </w:r>
      <w:r w:rsidR="00C4154D">
        <w:rPr>
          <w:rFonts w:asciiTheme="minorHAnsi" w:hAnsiTheme="minorHAnsi" w:cstheme="minorHAnsi"/>
          <w:sz w:val="24"/>
          <w:szCs w:val="24"/>
        </w:rPr>
        <w:t>medical specialists</w:t>
      </w:r>
      <w:r w:rsidRPr="00E97C83">
        <w:rPr>
          <w:rFonts w:asciiTheme="minorHAnsi" w:hAnsiTheme="minorHAnsi" w:cstheme="minorHAnsi"/>
          <w:sz w:val="24"/>
          <w:szCs w:val="24"/>
        </w:rPr>
        <w:t>, covering the major Medicare Benefits Schedule (MBS) services they provide</w:t>
      </w:r>
      <w:r w:rsidR="00376EA0">
        <w:rPr>
          <w:rFonts w:asciiTheme="minorHAnsi" w:hAnsiTheme="minorHAnsi" w:cstheme="minorHAnsi"/>
          <w:sz w:val="24"/>
          <w:szCs w:val="24"/>
        </w:rPr>
        <w:t xml:space="preserve">. The Committee agreed that it would be too complex to cover all possible fees </w:t>
      </w:r>
      <w:r w:rsidR="003E68D4">
        <w:rPr>
          <w:rFonts w:asciiTheme="minorHAnsi" w:hAnsiTheme="minorHAnsi" w:cstheme="minorHAnsi"/>
          <w:sz w:val="24"/>
          <w:szCs w:val="24"/>
        </w:rPr>
        <w:t xml:space="preserve">charged by a </w:t>
      </w:r>
      <w:r w:rsidR="00C4154D">
        <w:rPr>
          <w:rFonts w:asciiTheme="minorHAnsi" w:hAnsiTheme="minorHAnsi" w:cstheme="minorHAnsi"/>
          <w:sz w:val="24"/>
          <w:szCs w:val="24"/>
        </w:rPr>
        <w:t xml:space="preserve">medical </w:t>
      </w:r>
      <w:r w:rsidR="003E68D4">
        <w:rPr>
          <w:rFonts w:asciiTheme="minorHAnsi" w:hAnsiTheme="minorHAnsi" w:cstheme="minorHAnsi"/>
          <w:sz w:val="24"/>
          <w:szCs w:val="24"/>
        </w:rPr>
        <w:t>specialist</w:t>
      </w:r>
      <w:r w:rsidR="002D1880">
        <w:rPr>
          <w:rFonts w:asciiTheme="minorHAnsi" w:hAnsiTheme="minorHAnsi" w:cstheme="minorHAnsi"/>
          <w:sz w:val="24"/>
          <w:szCs w:val="24"/>
        </w:rPr>
        <w:t>.</w:t>
      </w:r>
      <w:r w:rsidR="003E68D4">
        <w:rPr>
          <w:rFonts w:asciiTheme="minorHAnsi" w:hAnsiTheme="minorHAnsi" w:cstheme="minorHAnsi"/>
          <w:sz w:val="24"/>
          <w:szCs w:val="24"/>
        </w:rPr>
        <w:t xml:space="preserve"> </w:t>
      </w:r>
      <w:r w:rsidR="002D1880">
        <w:rPr>
          <w:rFonts w:asciiTheme="minorHAnsi" w:hAnsiTheme="minorHAnsi" w:cstheme="minorHAnsi"/>
          <w:sz w:val="24"/>
          <w:szCs w:val="24"/>
        </w:rPr>
        <w:t xml:space="preserve">The Committee agreed </w:t>
      </w:r>
      <w:r w:rsidR="003E68D4">
        <w:rPr>
          <w:rFonts w:asciiTheme="minorHAnsi" w:hAnsiTheme="minorHAnsi" w:cstheme="minorHAnsi"/>
          <w:sz w:val="24"/>
          <w:szCs w:val="24"/>
        </w:rPr>
        <w:t xml:space="preserve">that the data </w:t>
      </w:r>
      <w:r w:rsidR="0014601C">
        <w:rPr>
          <w:rFonts w:asciiTheme="minorHAnsi" w:hAnsiTheme="minorHAnsi" w:cstheme="minorHAnsi"/>
          <w:sz w:val="24"/>
          <w:szCs w:val="24"/>
        </w:rPr>
        <w:t>sh</w:t>
      </w:r>
      <w:r w:rsidR="003E68D4">
        <w:rPr>
          <w:rFonts w:asciiTheme="minorHAnsi" w:hAnsiTheme="minorHAnsi" w:cstheme="minorHAnsi"/>
          <w:sz w:val="24"/>
          <w:szCs w:val="24"/>
        </w:rPr>
        <w:t xml:space="preserve">ould be limited </w:t>
      </w:r>
      <w:r w:rsidR="00634851">
        <w:rPr>
          <w:rFonts w:asciiTheme="minorHAnsi" w:hAnsiTheme="minorHAnsi" w:cstheme="minorHAnsi"/>
          <w:sz w:val="24"/>
          <w:szCs w:val="24"/>
        </w:rPr>
        <w:t xml:space="preserve">to </w:t>
      </w:r>
      <w:r w:rsidR="002D1880">
        <w:rPr>
          <w:rFonts w:asciiTheme="minorHAnsi" w:hAnsiTheme="minorHAnsi" w:cstheme="minorHAnsi"/>
          <w:sz w:val="24"/>
          <w:szCs w:val="24"/>
        </w:rPr>
        <w:t xml:space="preserve">MBS items related to outpatient </w:t>
      </w:r>
      <w:r w:rsidR="00F57E3A">
        <w:rPr>
          <w:rFonts w:asciiTheme="minorHAnsi" w:hAnsiTheme="minorHAnsi" w:cstheme="minorHAnsi"/>
          <w:sz w:val="24"/>
          <w:szCs w:val="24"/>
        </w:rPr>
        <w:t xml:space="preserve">consultations </w:t>
      </w:r>
      <w:r w:rsidR="002D1880">
        <w:rPr>
          <w:rFonts w:asciiTheme="minorHAnsi" w:hAnsiTheme="minorHAnsi" w:cstheme="minorHAnsi"/>
          <w:sz w:val="24"/>
          <w:szCs w:val="24"/>
        </w:rPr>
        <w:t xml:space="preserve">as well as the top </w:t>
      </w:r>
      <w:r w:rsidR="003E68D4">
        <w:rPr>
          <w:rFonts w:asciiTheme="minorHAnsi" w:hAnsiTheme="minorHAnsi" w:cstheme="minorHAnsi"/>
          <w:sz w:val="24"/>
          <w:szCs w:val="24"/>
        </w:rPr>
        <w:t>80</w:t>
      </w:r>
      <w:r w:rsidR="00AF2662">
        <w:rPr>
          <w:rFonts w:asciiTheme="minorHAnsi" w:hAnsiTheme="minorHAnsi" w:cstheme="minorHAnsi"/>
          <w:sz w:val="24"/>
          <w:szCs w:val="24"/>
        </w:rPr>
        <w:t xml:space="preserve"> per cent</w:t>
      </w:r>
      <w:r w:rsidR="003E68D4">
        <w:rPr>
          <w:rFonts w:asciiTheme="minorHAnsi" w:hAnsiTheme="minorHAnsi" w:cstheme="minorHAnsi"/>
          <w:sz w:val="24"/>
          <w:szCs w:val="24"/>
        </w:rPr>
        <w:t xml:space="preserve"> </w:t>
      </w:r>
      <w:r w:rsidR="002D1880">
        <w:rPr>
          <w:rFonts w:asciiTheme="minorHAnsi" w:hAnsiTheme="minorHAnsi" w:cstheme="minorHAnsi"/>
          <w:sz w:val="24"/>
          <w:szCs w:val="24"/>
        </w:rPr>
        <w:t>by</w:t>
      </w:r>
      <w:r w:rsidR="00A93097">
        <w:rPr>
          <w:rFonts w:asciiTheme="minorHAnsi" w:hAnsiTheme="minorHAnsi" w:cstheme="minorHAnsi"/>
          <w:sz w:val="24"/>
          <w:szCs w:val="24"/>
        </w:rPr>
        <w:t xml:space="preserve"> volume of </w:t>
      </w:r>
      <w:r w:rsidR="002D1880">
        <w:rPr>
          <w:rFonts w:asciiTheme="minorHAnsi" w:hAnsiTheme="minorHAnsi" w:cstheme="minorHAnsi"/>
          <w:sz w:val="24"/>
          <w:szCs w:val="24"/>
        </w:rPr>
        <w:t xml:space="preserve">the other MBS items </w:t>
      </w:r>
      <w:r w:rsidR="003E68D4">
        <w:rPr>
          <w:rFonts w:asciiTheme="minorHAnsi" w:hAnsiTheme="minorHAnsi" w:cstheme="minorHAnsi"/>
          <w:sz w:val="24"/>
          <w:szCs w:val="24"/>
        </w:rPr>
        <w:t xml:space="preserve">provided by that </w:t>
      </w:r>
      <w:r w:rsidR="00C4154D">
        <w:rPr>
          <w:rFonts w:asciiTheme="minorHAnsi" w:hAnsiTheme="minorHAnsi" w:cstheme="minorHAnsi"/>
          <w:sz w:val="24"/>
          <w:szCs w:val="24"/>
        </w:rPr>
        <w:t>medical specialist</w:t>
      </w:r>
      <w:r w:rsidR="003E68D4">
        <w:rPr>
          <w:rFonts w:asciiTheme="minorHAnsi" w:hAnsiTheme="minorHAnsi" w:cstheme="minorHAnsi"/>
          <w:sz w:val="24"/>
          <w:szCs w:val="24"/>
        </w:rPr>
        <w:t xml:space="preserve">. </w:t>
      </w:r>
      <w:r w:rsidRPr="00E97C83">
        <w:rPr>
          <w:rFonts w:asciiTheme="minorHAnsi" w:hAnsiTheme="minorHAnsi" w:cstheme="minorHAnsi"/>
          <w:sz w:val="24"/>
          <w:szCs w:val="24"/>
        </w:rPr>
        <w:t xml:space="preserve">The data would be populated and kept current by </w:t>
      </w:r>
      <w:r w:rsidR="00C4154D">
        <w:rPr>
          <w:rFonts w:asciiTheme="minorHAnsi" w:hAnsiTheme="minorHAnsi" w:cstheme="minorHAnsi"/>
          <w:sz w:val="24"/>
          <w:szCs w:val="24"/>
        </w:rPr>
        <w:t>medical specialists</w:t>
      </w:r>
      <w:r w:rsidRPr="00E97C83">
        <w:rPr>
          <w:rFonts w:asciiTheme="minorHAnsi" w:hAnsiTheme="minorHAnsi" w:cstheme="minorHAnsi"/>
          <w:sz w:val="24"/>
          <w:szCs w:val="24"/>
        </w:rPr>
        <w:t xml:space="preserve"> using an online portal. </w:t>
      </w:r>
      <w:r w:rsidR="00C4154D">
        <w:rPr>
          <w:rFonts w:asciiTheme="minorHAnsi" w:hAnsiTheme="minorHAnsi" w:cstheme="minorHAnsi"/>
          <w:sz w:val="24"/>
          <w:szCs w:val="24"/>
        </w:rPr>
        <w:t>Medical specialists</w:t>
      </w:r>
      <w:r w:rsidR="00F57E3A">
        <w:rPr>
          <w:rFonts w:asciiTheme="minorHAnsi" w:hAnsiTheme="minorHAnsi" w:cstheme="minorHAnsi"/>
          <w:sz w:val="24"/>
          <w:szCs w:val="24"/>
        </w:rPr>
        <w:t xml:space="preserve"> would commit to charge</w:t>
      </w:r>
      <w:r w:rsidR="00F66A6A">
        <w:rPr>
          <w:rFonts w:asciiTheme="minorHAnsi" w:hAnsiTheme="minorHAnsi" w:cstheme="minorHAnsi"/>
          <w:sz w:val="24"/>
          <w:szCs w:val="24"/>
        </w:rPr>
        <w:t>s</w:t>
      </w:r>
      <w:r w:rsidR="00F57E3A">
        <w:rPr>
          <w:rFonts w:asciiTheme="minorHAnsi" w:hAnsiTheme="minorHAnsi" w:cstheme="minorHAnsi"/>
          <w:sz w:val="24"/>
          <w:szCs w:val="24"/>
        </w:rPr>
        <w:t xml:space="preserve"> consistent with their declared</w:t>
      </w:r>
      <w:r w:rsidRPr="00E97C83">
        <w:rPr>
          <w:rFonts w:asciiTheme="minorHAnsi" w:hAnsiTheme="minorHAnsi" w:cstheme="minorHAnsi"/>
          <w:sz w:val="24"/>
          <w:szCs w:val="24"/>
        </w:rPr>
        <w:t xml:space="preserve"> </w:t>
      </w:r>
      <w:r w:rsidR="00F66A6A">
        <w:rPr>
          <w:rFonts w:asciiTheme="minorHAnsi" w:hAnsiTheme="minorHAnsi" w:cstheme="minorHAnsi"/>
          <w:sz w:val="24"/>
          <w:szCs w:val="24"/>
        </w:rPr>
        <w:t>fee schedule</w:t>
      </w:r>
      <w:r w:rsidRPr="00E97C83">
        <w:rPr>
          <w:rFonts w:asciiTheme="minorHAnsi" w:hAnsiTheme="minorHAnsi" w:cstheme="minorHAnsi"/>
          <w:sz w:val="24"/>
          <w:szCs w:val="24"/>
        </w:rPr>
        <w:t>, with the potential for consumer law consequences for deviation.</w:t>
      </w:r>
      <w:r>
        <w:rPr>
          <w:rFonts w:asciiTheme="minorHAnsi" w:hAnsiTheme="minorHAnsi" w:cstheme="minorHAnsi"/>
          <w:sz w:val="24"/>
          <w:szCs w:val="24"/>
        </w:rPr>
        <w:t xml:space="preserve"> </w:t>
      </w:r>
      <w:r w:rsidR="00C612F9">
        <w:rPr>
          <w:rFonts w:asciiTheme="minorHAnsi" w:hAnsiTheme="minorHAnsi" w:cstheme="minorHAnsi"/>
          <w:sz w:val="24"/>
          <w:szCs w:val="24"/>
        </w:rPr>
        <w:t>This would c</w:t>
      </w:r>
      <w:r>
        <w:rPr>
          <w:rFonts w:asciiTheme="minorHAnsi" w:hAnsiTheme="minorHAnsi" w:cstheme="minorHAnsi"/>
          <w:sz w:val="24"/>
          <w:szCs w:val="24"/>
        </w:rPr>
        <w:t>over both in-hospital and out-of-hosp</w:t>
      </w:r>
      <w:r w:rsidR="00C612F9">
        <w:rPr>
          <w:rFonts w:asciiTheme="minorHAnsi" w:hAnsiTheme="minorHAnsi" w:cstheme="minorHAnsi"/>
          <w:sz w:val="24"/>
          <w:szCs w:val="24"/>
        </w:rPr>
        <w:t>ital treatment</w:t>
      </w:r>
      <w:r>
        <w:rPr>
          <w:rFonts w:asciiTheme="minorHAnsi" w:hAnsiTheme="minorHAnsi" w:cstheme="minorHAnsi"/>
          <w:sz w:val="24"/>
          <w:szCs w:val="24"/>
        </w:rPr>
        <w:t>.</w:t>
      </w:r>
      <w:r w:rsidR="003E68D4">
        <w:rPr>
          <w:rFonts w:asciiTheme="minorHAnsi" w:hAnsiTheme="minorHAnsi" w:cstheme="minorHAnsi"/>
          <w:sz w:val="24"/>
          <w:szCs w:val="24"/>
        </w:rPr>
        <w:t xml:space="preserve"> </w:t>
      </w:r>
      <w:r w:rsidR="00C4154D">
        <w:rPr>
          <w:rFonts w:asciiTheme="minorHAnsi" w:hAnsiTheme="minorHAnsi" w:cstheme="minorHAnsi"/>
          <w:sz w:val="24"/>
          <w:szCs w:val="24"/>
        </w:rPr>
        <w:t>Medical specialists</w:t>
      </w:r>
      <w:r w:rsidR="003E68D4">
        <w:rPr>
          <w:rFonts w:asciiTheme="minorHAnsi" w:hAnsiTheme="minorHAnsi" w:cstheme="minorHAnsi"/>
          <w:sz w:val="24"/>
          <w:szCs w:val="24"/>
        </w:rPr>
        <w:t xml:space="preserve"> would further commit on </w:t>
      </w:r>
      <w:r w:rsidR="003E68D4">
        <w:rPr>
          <w:rFonts w:asciiTheme="minorHAnsi" w:hAnsiTheme="minorHAnsi" w:cstheme="minorHAnsi"/>
          <w:sz w:val="24"/>
          <w:szCs w:val="24"/>
        </w:rPr>
        <w:lastRenderedPageBreak/>
        <w:t>the website that they will not charge hidden booking or administrative fees and that all fees would be associated with a clinical service.</w:t>
      </w:r>
      <w:r w:rsidR="007503E6">
        <w:rPr>
          <w:rFonts w:asciiTheme="minorHAnsi" w:hAnsiTheme="minorHAnsi" w:cstheme="minorHAnsi"/>
          <w:sz w:val="24"/>
          <w:szCs w:val="24"/>
        </w:rPr>
        <w:t xml:space="preserve"> </w:t>
      </w:r>
    </w:p>
    <w:p w14:paraId="03E610DA" w14:textId="77777777" w:rsidR="00C612F9" w:rsidRDefault="00C612F9" w:rsidP="003C41D2">
      <w:pPr>
        <w:pStyle w:val="CABNETParagraph"/>
        <w:spacing w:before="0" w:after="0"/>
        <w:rPr>
          <w:rFonts w:asciiTheme="minorHAnsi" w:hAnsiTheme="minorHAnsi" w:cstheme="minorHAnsi"/>
          <w:sz w:val="24"/>
          <w:szCs w:val="24"/>
        </w:rPr>
      </w:pPr>
    </w:p>
    <w:p w14:paraId="5B15FDDB" w14:textId="6D20AA8E" w:rsidR="00D25700" w:rsidRDefault="001063E1" w:rsidP="003C41D2">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The department engaged</w:t>
      </w:r>
      <w:r w:rsidR="00D25700">
        <w:rPr>
          <w:rFonts w:asciiTheme="minorHAnsi" w:hAnsiTheme="minorHAnsi" w:cstheme="minorHAnsi"/>
          <w:sz w:val="24"/>
          <w:szCs w:val="24"/>
        </w:rPr>
        <w:t xml:space="preserve"> </w:t>
      </w:r>
      <w:r w:rsidR="00333C00">
        <w:rPr>
          <w:rFonts w:asciiTheme="minorHAnsi" w:hAnsiTheme="minorHAnsi" w:cstheme="minorHAnsi"/>
          <w:sz w:val="24"/>
          <w:szCs w:val="24"/>
        </w:rPr>
        <w:t>Oban Consulting</w:t>
      </w:r>
      <w:r w:rsidR="00F57E3A">
        <w:rPr>
          <w:rFonts w:asciiTheme="minorHAnsi" w:hAnsiTheme="minorHAnsi" w:cstheme="minorHAnsi"/>
          <w:sz w:val="24"/>
          <w:szCs w:val="24"/>
        </w:rPr>
        <w:t xml:space="preserve"> to interview Committee m</w:t>
      </w:r>
      <w:r w:rsidR="00D25700">
        <w:rPr>
          <w:rFonts w:asciiTheme="minorHAnsi" w:hAnsiTheme="minorHAnsi" w:cstheme="minorHAnsi"/>
          <w:sz w:val="24"/>
          <w:szCs w:val="24"/>
        </w:rPr>
        <w:t>embers and other medical leaders across vario</w:t>
      </w:r>
      <w:r w:rsidR="00B473DD">
        <w:rPr>
          <w:rFonts w:asciiTheme="minorHAnsi" w:hAnsiTheme="minorHAnsi" w:cstheme="minorHAnsi"/>
          <w:sz w:val="24"/>
          <w:szCs w:val="24"/>
        </w:rPr>
        <w:t xml:space="preserve">us medical specialties to determine </w:t>
      </w:r>
      <w:r>
        <w:rPr>
          <w:rFonts w:asciiTheme="minorHAnsi" w:hAnsiTheme="minorHAnsi" w:cstheme="minorHAnsi"/>
          <w:sz w:val="24"/>
          <w:szCs w:val="24"/>
        </w:rPr>
        <w:t xml:space="preserve">what type of information would be appropriate to display on a potential website for both doctors and consumers. After several discussions and iterations of the template, the Committee </w:t>
      </w:r>
      <w:r w:rsidR="0014601C">
        <w:rPr>
          <w:rFonts w:asciiTheme="minorHAnsi" w:hAnsiTheme="minorHAnsi" w:cstheme="minorHAnsi"/>
          <w:sz w:val="24"/>
          <w:szCs w:val="24"/>
        </w:rPr>
        <w:t>recommends</w:t>
      </w:r>
      <w:r>
        <w:rPr>
          <w:rFonts w:asciiTheme="minorHAnsi" w:hAnsiTheme="minorHAnsi" w:cstheme="minorHAnsi"/>
          <w:sz w:val="24"/>
          <w:szCs w:val="24"/>
        </w:rPr>
        <w:t xml:space="preserve"> the following information</w:t>
      </w:r>
      <w:r w:rsidR="00333C00">
        <w:rPr>
          <w:rFonts w:asciiTheme="minorHAnsi" w:hAnsiTheme="minorHAnsi" w:cstheme="minorHAnsi"/>
          <w:sz w:val="24"/>
          <w:szCs w:val="24"/>
        </w:rPr>
        <w:t xml:space="preserve"> </w:t>
      </w:r>
      <w:r w:rsidR="0014601C">
        <w:rPr>
          <w:rFonts w:asciiTheme="minorHAnsi" w:hAnsiTheme="minorHAnsi" w:cstheme="minorHAnsi"/>
          <w:sz w:val="24"/>
          <w:szCs w:val="24"/>
        </w:rPr>
        <w:t xml:space="preserve">be included </w:t>
      </w:r>
      <w:r w:rsidR="00333C00">
        <w:rPr>
          <w:rFonts w:asciiTheme="minorHAnsi" w:hAnsiTheme="minorHAnsi" w:cstheme="minorHAnsi"/>
          <w:sz w:val="24"/>
          <w:szCs w:val="24"/>
        </w:rPr>
        <w:t>in the template</w:t>
      </w:r>
      <w:r>
        <w:rPr>
          <w:rFonts w:asciiTheme="minorHAnsi" w:hAnsiTheme="minorHAnsi" w:cstheme="minorHAnsi"/>
          <w:sz w:val="24"/>
          <w:szCs w:val="24"/>
        </w:rPr>
        <w:t>:</w:t>
      </w:r>
    </w:p>
    <w:p w14:paraId="0CCA9192" w14:textId="77777777" w:rsidR="001063E1" w:rsidRDefault="001063E1" w:rsidP="007B2ABF">
      <w:pPr>
        <w:pStyle w:val="CABNETParagraph"/>
        <w:spacing w:before="0" w:after="0"/>
        <w:rPr>
          <w:rFonts w:asciiTheme="minorHAnsi" w:hAnsiTheme="minorHAnsi" w:cstheme="minorHAnsi"/>
          <w:sz w:val="24"/>
          <w:szCs w:val="24"/>
        </w:rPr>
      </w:pPr>
    </w:p>
    <w:p w14:paraId="41E83A95" w14:textId="39E0403F" w:rsidR="007B2ABF" w:rsidRPr="00D17764" w:rsidRDefault="007B2ABF" w:rsidP="00930204">
      <w:pPr>
        <w:pStyle w:val="CABNETParagraph"/>
        <w:spacing w:before="0" w:after="0"/>
        <w:ind w:left="720"/>
        <w:rPr>
          <w:rFonts w:asciiTheme="minorHAnsi" w:hAnsiTheme="minorHAnsi" w:cstheme="minorHAnsi"/>
          <w:sz w:val="24"/>
          <w:szCs w:val="24"/>
        </w:rPr>
      </w:pPr>
      <w:r w:rsidRPr="00824464">
        <w:rPr>
          <w:rFonts w:asciiTheme="minorHAnsi" w:hAnsiTheme="minorHAnsi" w:cstheme="minorHAnsi"/>
          <w:b/>
          <w:sz w:val="24"/>
          <w:szCs w:val="24"/>
        </w:rPr>
        <w:t xml:space="preserve">Medical </w:t>
      </w:r>
      <w:r w:rsidR="00C4154D">
        <w:rPr>
          <w:rFonts w:asciiTheme="minorHAnsi" w:hAnsiTheme="minorHAnsi" w:cstheme="minorHAnsi"/>
          <w:b/>
          <w:sz w:val="24"/>
          <w:szCs w:val="24"/>
        </w:rPr>
        <w:t>Specialist</w:t>
      </w:r>
      <w:r w:rsidRPr="00824464">
        <w:rPr>
          <w:rFonts w:asciiTheme="minorHAnsi" w:hAnsiTheme="minorHAnsi" w:cstheme="minorHAnsi"/>
          <w:b/>
          <w:sz w:val="24"/>
          <w:szCs w:val="24"/>
        </w:rPr>
        <w:t xml:space="preserve"> Details</w:t>
      </w:r>
      <w:r w:rsidR="00824464" w:rsidRPr="00824464">
        <w:rPr>
          <w:rFonts w:asciiTheme="minorHAnsi" w:hAnsiTheme="minorHAnsi" w:cstheme="minorHAnsi"/>
          <w:b/>
          <w:sz w:val="24"/>
          <w:szCs w:val="24"/>
        </w:rPr>
        <w:t>:</w:t>
      </w:r>
      <w:r w:rsidR="00D17764">
        <w:rPr>
          <w:rFonts w:asciiTheme="minorHAnsi" w:hAnsiTheme="minorHAnsi" w:cstheme="minorHAnsi"/>
          <w:b/>
          <w:sz w:val="24"/>
          <w:szCs w:val="24"/>
        </w:rPr>
        <w:t xml:space="preserve"> </w:t>
      </w:r>
      <w:r w:rsidR="00D17764">
        <w:rPr>
          <w:rFonts w:asciiTheme="minorHAnsi" w:hAnsiTheme="minorHAnsi" w:cstheme="minorHAnsi"/>
          <w:sz w:val="24"/>
          <w:szCs w:val="24"/>
        </w:rPr>
        <w:t xml:space="preserve">This section </w:t>
      </w:r>
      <w:r w:rsidR="00D27E0F">
        <w:rPr>
          <w:rFonts w:asciiTheme="minorHAnsi" w:hAnsiTheme="minorHAnsi" w:cstheme="minorHAnsi"/>
          <w:sz w:val="24"/>
          <w:szCs w:val="24"/>
        </w:rPr>
        <w:t xml:space="preserve">would </w:t>
      </w:r>
      <w:r w:rsidR="00D17764">
        <w:rPr>
          <w:rFonts w:asciiTheme="minorHAnsi" w:hAnsiTheme="minorHAnsi" w:cstheme="minorHAnsi"/>
          <w:sz w:val="24"/>
          <w:szCs w:val="24"/>
        </w:rPr>
        <w:t xml:space="preserve">include the name of the </w:t>
      </w:r>
      <w:r w:rsidR="003F02E9">
        <w:rPr>
          <w:rFonts w:asciiTheme="minorHAnsi" w:hAnsiTheme="minorHAnsi" w:cstheme="minorHAnsi"/>
          <w:sz w:val="24"/>
          <w:szCs w:val="24"/>
        </w:rPr>
        <w:t>medical specialist</w:t>
      </w:r>
      <w:r w:rsidR="00D17764">
        <w:rPr>
          <w:rFonts w:asciiTheme="minorHAnsi" w:hAnsiTheme="minorHAnsi" w:cstheme="minorHAnsi"/>
          <w:sz w:val="24"/>
          <w:szCs w:val="24"/>
        </w:rPr>
        <w:t>; specialty; address; website; and details of consulting rooms and hospitals.</w:t>
      </w:r>
    </w:p>
    <w:p w14:paraId="051C3542" w14:textId="77777777" w:rsidR="007B2ABF" w:rsidRDefault="007B2ABF" w:rsidP="00930204">
      <w:pPr>
        <w:pStyle w:val="CABNETParagraph"/>
        <w:spacing w:before="0" w:after="0"/>
        <w:ind w:left="720"/>
        <w:rPr>
          <w:rFonts w:asciiTheme="minorHAnsi" w:hAnsiTheme="minorHAnsi" w:cstheme="minorHAnsi"/>
          <w:sz w:val="24"/>
          <w:szCs w:val="24"/>
        </w:rPr>
      </w:pPr>
    </w:p>
    <w:p w14:paraId="58EDEDFA" w14:textId="3FD6DABD" w:rsidR="007B2ABF" w:rsidRDefault="007B2ABF" w:rsidP="00930204">
      <w:pPr>
        <w:pStyle w:val="CABNETParagraph"/>
        <w:spacing w:before="0" w:after="0"/>
        <w:ind w:left="720"/>
        <w:rPr>
          <w:rFonts w:asciiTheme="minorHAnsi" w:hAnsiTheme="minorHAnsi" w:cstheme="minorHAnsi"/>
          <w:sz w:val="24"/>
          <w:szCs w:val="24"/>
        </w:rPr>
      </w:pPr>
      <w:r w:rsidRPr="00A527ED">
        <w:rPr>
          <w:rFonts w:asciiTheme="minorHAnsi" w:hAnsiTheme="minorHAnsi" w:cstheme="minorHAnsi"/>
          <w:b/>
          <w:sz w:val="24"/>
          <w:szCs w:val="24"/>
        </w:rPr>
        <w:t>Approach to Fees</w:t>
      </w:r>
      <w:r w:rsidR="00A527ED" w:rsidRPr="00A527ED">
        <w:rPr>
          <w:rFonts w:asciiTheme="minorHAnsi" w:hAnsiTheme="minorHAnsi" w:cstheme="minorHAnsi"/>
          <w:b/>
          <w:sz w:val="24"/>
          <w:szCs w:val="24"/>
        </w:rPr>
        <w:t>:</w:t>
      </w:r>
      <w:r>
        <w:rPr>
          <w:rFonts w:asciiTheme="minorHAnsi" w:hAnsiTheme="minorHAnsi" w:cstheme="minorHAnsi"/>
          <w:sz w:val="24"/>
          <w:szCs w:val="24"/>
        </w:rPr>
        <w:t xml:space="preserve"> </w:t>
      </w:r>
      <w:r w:rsidR="002D58AA">
        <w:rPr>
          <w:rFonts w:asciiTheme="minorHAnsi" w:hAnsiTheme="minorHAnsi" w:cstheme="minorHAnsi"/>
          <w:sz w:val="24"/>
          <w:szCs w:val="24"/>
        </w:rPr>
        <w:t xml:space="preserve">This section </w:t>
      </w:r>
      <w:r w:rsidR="00D27E0F">
        <w:rPr>
          <w:rFonts w:asciiTheme="minorHAnsi" w:hAnsiTheme="minorHAnsi" w:cstheme="minorHAnsi"/>
          <w:sz w:val="24"/>
          <w:szCs w:val="24"/>
        </w:rPr>
        <w:t xml:space="preserve">would </w:t>
      </w:r>
      <w:r w:rsidR="002D58AA">
        <w:rPr>
          <w:rFonts w:asciiTheme="minorHAnsi" w:hAnsiTheme="minorHAnsi" w:cstheme="minorHAnsi"/>
          <w:sz w:val="24"/>
          <w:szCs w:val="24"/>
        </w:rPr>
        <w:t>allow doctors to specify if they use ‘no’ or ‘known’ gap arrangements. This w</w:t>
      </w:r>
      <w:r w:rsidR="00D27E0F">
        <w:rPr>
          <w:rFonts w:asciiTheme="minorHAnsi" w:hAnsiTheme="minorHAnsi" w:cstheme="minorHAnsi"/>
          <w:sz w:val="24"/>
          <w:szCs w:val="24"/>
        </w:rPr>
        <w:t>ould</w:t>
      </w:r>
      <w:r w:rsidR="002D58AA">
        <w:rPr>
          <w:rFonts w:asciiTheme="minorHAnsi" w:hAnsiTheme="minorHAnsi" w:cstheme="minorHAnsi"/>
          <w:sz w:val="24"/>
          <w:szCs w:val="24"/>
        </w:rPr>
        <w:t xml:space="preserve"> determine if they need to populate their </w:t>
      </w:r>
      <w:r w:rsidR="00333C00">
        <w:rPr>
          <w:rFonts w:asciiTheme="minorHAnsi" w:hAnsiTheme="minorHAnsi" w:cstheme="minorHAnsi"/>
          <w:sz w:val="24"/>
          <w:szCs w:val="24"/>
        </w:rPr>
        <w:t xml:space="preserve">detailed </w:t>
      </w:r>
      <w:r w:rsidR="002D58AA">
        <w:rPr>
          <w:rFonts w:asciiTheme="minorHAnsi" w:hAnsiTheme="minorHAnsi" w:cstheme="minorHAnsi"/>
          <w:sz w:val="24"/>
          <w:szCs w:val="24"/>
        </w:rPr>
        <w:t xml:space="preserve">fee information in the table. </w:t>
      </w:r>
      <w:r w:rsidR="003F02E9">
        <w:rPr>
          <w:rFonts w:asciiTheme="minorHAnsi" w:hAnsiTheme="minorHAnsi" w:cstheme="minorHAnsi"/>
          <w:sz w:val="24"/>
          <w:szCs w:val="24"/>
        </w:rPr>
        <w:t>Medical specialists</w:t>
      </w:r>
      <w:r w:rsidR="00E33D0B">
        <w:rPr>
          <w:rFonts w:asciiTheme="minorHAnsi" w:hAnsiTheme="minorHAnsi" w:cstheme="minorHAnsi"/>
          <w:sz w:val="24"/>
          <w:szCs w:val="24"/>
        </w:rPr>
        <w:t xml:space="preserve"> w</w:t>
      </w:r>
      <w:r w:rsidR="00D27E0F">
        <w:rPr>
          <w:rFonts w:asciiTheme="minorHAnsi" w:hAnsiTheme="minorHAnsi" w:cstheme="minorHAnsi"/>
          <w:sz w:val="24"/>
          <w:szCs w:val="24"/>
        </w:rPr>
        <w:t>ould</w:t>
      </w:r>
      <w:r w:rsidR="00E33D0B">
        <w:rPr>
          <w:rFonts w:asciiTheme="minorHAnsi" w:hAnsiTheme="minorHAnsi" w:cstheme="minorHAnsi"/>
          <w:sz w:val="24"/>
          <w:szCs w:val="24"/>
        </w:rPr>
        <w:t xml:space="preserve"> also be allowed </w:t>
      </w:r>
      <w:r w:rsidR="002D58AA">
        <w:rPr>
          <w:rFonts w:asciiTheme="minorHAnsi" w:hAnsiTheme="minorHAnsi" w:cstheme="minorHAnsi"/>
          <w:sz w:val="24"/>
          <w:szCs w:val="24"/>
        </w:rPr>
        <w:t>to populate additional information in a free text box. For example</w:t>
      </w:r>
      <w:r w:rsidR="007454FD">
        <w:rPr>
          <w:rFonts w:asciiTheme="minorHAnsi" w:hAnsiTheme="minorHAnsi" w:cstheme="minorHAnsi"/>
          <w:sz w:val="24"/>
          <w:szCs w:val="24"/>
        </w:rPr>
        <w:t>,</w:t>
      </w:r>
      <w:r w:rsidR="002D58AA">
        <w:rPr>
          <w:rFonts w:asciiTheme="minorHAnsi" w:hAnsiTheme="minorHAnsi" w:cstheme="minorHAnsi"/>
          <w:sz w:val="24"/>
          <w:szCs w:val="24"/>
        </w:rPr>
        <w:t xml:space="preserve"> </w:t>
      </w:r>
      <w:r w:rsidR="003F02E9">
        <w:rPr>
          <w:rFonts w:asciiTheme="minorHAnsi" w:hAnsiTheme="minorHAnsi" w:cstheme="minorHAnsi"/>
          <w:sz w:val="24"/>
          <w:szCs w:val="24"/>
        </w:rPr>
        <w:t>medical specialists</w:t>
      </w:r>
      <w:r w:rsidR="002D58AA">
        <w:rPr>
          <w:rFonts w:asciiTheme="minorHAnsi" w:hAnsiTheme="minorHAnsi" w:cstheme="minorHAnsi"/>
          <w:sz w:val="24"/>
          <w:szCs w:val="24"/>
        </w:rPr>
        <w:t xml:space="preserve"> may wish to explain their charging practices for concessional patients</w:t>
      </w:r>
      <w:r w:rsidR="00645284">
        <w:rPr>
          <w:rFonts w:asciiTheme="minorHAnsi" w:hAnsiTheme="minorHAnsi" w:cstheme="minorHAnsi"/>
          <w:sz w:val="24"/>
          <w:szCs w:val="24"/>
        </w:rPr>
        <w:t>, or the circumstances when they do or do not use ‘no’ or ‘known’ gap arrangements</w:t>
      </w:r>
      <w:r w:rsidR="002D58AA">
        <w:rPr>
          <w:rFonts w:asciiTheme="minorHAnsi" w:hAnsiTheme="minorHAnsi" w:cstheme="minorHAnsi"/>
          <w:sz w:val="24"/>
          <w:szCs w:val="24"/>
        </w:rPr>
        <w:t xml:space="preserve">. </w:t>
      </w:r>
      <w:r w:rsidR="00E33D0B">
        <w:rPr>
          <w:rFonts w:asciiTheme="minorHAnsi" w:hAnsiTheme="minorHAnsi" w:cstheme="minorHAnsi"/>
          <w:sz w:val="24"/>
          <w:szCs w:val="24"/>
        </w:rPr>
        <w:t xml:space="preserve">This section </w:t>
      </w:r>
      <w:r w:rsidR="00D27E0F">
        <w:rPr>
          <w:rFonts w:asciiTheme="minorHAnsi" w:hAnsiTheme="minorHAnsi" w:cstheme="minorHAnsi"/>
          <w:sz w:val="24"/>
          <w:szCs w:val="24"/>
        </w:rPr>
        <w:t xml:space="preserve">would </w:t>
      </w:r>
      <w:r w:rsidR="00E33D0B">
        <w:rPr>
          <w:rFonts w:asciiTheme="minorHAnsi" w:hAnsiTheme="minorHAnsi" w:cstheme="minorHAnsi"/>
          <w:sz w:val="24"/>
          <w:szCs w:val="24"/>
        </w:rPr>
        <w:t xml:space="preserve">also include a statement that commits </w:t>
      </w:r>
      <w:r w:rsidR="00836566">
        <w:rPr>
          <w:rFonts w:asciiTheme="minorHAnsi" w:hAnsiTheme="minorHAnsi" w:cstheme="minorHAnsi"/>
          <w:sz w:val="24"/>
          <w:szCs w:val="24"/>
        </w:rPr>
        <w:t>medical specialists</w:t>
      </w:r>
      <w:r w:rsidR="00E33D0B">
        <w:rPr>
          <w:rFonts w:asciiTheme="minorHAnsi" w:hAnsiTheme="minorHAnsi" w:cstheme="minorHAnsi"/>
          <w:sz w:val="24"/>
          <w:szCs w:val="24"/>
        </w:rPr>
        <w:t xml:space="preserve"> to not charge booking fees. For example: </w:t>
      </w:r>
      <w:r w:rsidR="00E33D0B" w:rsidRPr="00E33D0B">
        <w:rPr>
          <w:rFonts w:asciiTheme="minorHAnsi" w:hAnsiTheme="minorHAnsi" w:cstheme="minorHAnsi"/>
          <w:i/>
          <w:sz w:val="24"/>
          <w:szCs w:val="24"/>
        </w:rPr>
        <w:t xml:space="preserve">“the </w:t>
      </w:r>
      <w:r w:rsidR="00836566">
        <w:rPr>
          <w:rFonts w:asciiTheme="minorHAnsi" w:hAnsiTheme="minorHAnsi" w:cstheme="minorHAnsi"/>
          <w:i/>
          <w:sz w:val="24"/>
          <w:szCs w:val="24"/>
        </w:rPr>
        <w:t>medical specialist</w:t>
      </w:r>
      <w:r w:rsidR="00E33D0B" w:rsidRPr="00E33D0B">
        <w:rPr>
          <w:rFonts w:asciiTheme="minorHAnsi" w:hAnsiTheme="minorHAnsi" w:cstheme="minorHAnsi"/>
          <w:i/>
          <w:sz w:val="24"/>
          <w:szCs w:val="24"/>
        </w:rPr>
        <w:t xml:space="preserve"> will not charge administrative</w:t>
      </w:r>
      <w:r w:rsidR="007454FD">
        <w:rPr>
          <w:rFonts w:asciiTheme="minorHAnsi" w:hAnsiTheme="minorHAnsi" w:cstheme="minorHAnsi"/>
          <w:i/>
          <w:sz w:val="24"/>
          <w:szCs w:val="24"/>
        </w:rPr>
        <w:t xml:space="preserve"> fees</w:t>
      </w:r>
      <w:r w:rsidR="00E33D0B" w:rsidRPr="00E33D0B">
        <w:rPr>
          <w:rFonts w:asciiTheme="minorHAnsi" w:hAnsiTheme="minorHAnsi" w:cstheme="minorHAnsi"/>
          <w:i/>
          <w:sz w:val="24"/>
          <w:szCs w:val="24"/>
        </w:rPr>
        <w:t xml:space="preserve">, booking fees </w:t>
      </w:r>
      <w:r w:rsidR="00C66906">
        <w:rPr>
          <w:rFonts w:asciiTheme="minorHAnsi" w:hAnsiTheme="minorHAnsi" w:cstheme="minorHAnsi"/>
          <w:i/>
          <w:sz w:val="24"/>
          <w:szCs w:val="24"/>
        </w:rPr>
        <w:t xml:space="preserve">or issue </w:t>
      </w:r>
      <w:r w:rsidR="00F66A6A">
        <w:rPr>
          <w:rFonts w:asciiTheme="minorHAnsi" w:hAnsiTheme="minorHAnsi" w:cstheme="minorHAnsi"/>
          <w:i/>
          <w:sz w:val="24"/>
          <w:szCs w:val="24"/>
        </w:rPr>
        <w:t>split</w:t>
      </w:r>
      <w:r w:rsidR="00C66906">
        <w:rPr>
          <w:rFonts w:asciiTheme="minorHAnsi" w:hAnsiTheme="minorHAnsi" w:cstheme="minorHAnsi"/>
          <w:i/>
          <w:sz w:val="24"/>
          <w:szCs w:val="24"/>
        </w:rPr>
        <w:t xml:space="preserve"> invoices for a single </w:t>
      </w:r>
      <w:r w:rsidR="00E33D0B" w:rsidRPr="00E33D0B">
        <w:rPr>
          <w:rFonts w:asciiTheme="minorHAnsi" w:hAnsiTheme="minorHAnsi" w:cstheme="minorHAnsi"/>
          <w:i/>
          <w:sz w:val="24"/>
          <w:szCs w:val="24"/>
        </w:rPr>
        <w:t>clinical service”.</w:t>
      </w:r>
    </w:p>
    <w:p w14:paraId="3ACF7161" w14:textId="77777777" w:rsidR="007B2ABF" w:rsidRDefault="007B2ABF" w:rsidP="00930204">
      <w:pPr>
        <w:pStyle w:val="CABNETParagraph"/>
        <w:spacing w:before="0" w:after="0"/>
        <w:ind w:left="720"/>
        <w:rPr>
          <w:rFonts w:asciiTheme="minorHAnsi" w:hAnsiTheme="minorHAnsi" w:cstheme="minorHAnsi"/>
          <w:sz w:val="24"/>
          <w:szCs w:val="24"/>
        </w:rPr>
      </w:pPr>
    </w:p>
    <w:p w14:paraId="3CE824BF" w14:textId="30925BE1" w:rsidR="00A527ED" w:rsidRDefault="00B26DEC" w:rsidP="00930204">
      <w:pPr>
        <w:pStyle w:val="CABNETParagraph"/>
        <w:spacing w:before="0" w:after="0"/>
        <w:ind w:left="720"/>
        <w:rPr>
          <w:rFonts w:asciiTheme="minorHAnsi" w:hAnsiTheme="minorHAnsi" w:cstheme="minorHAnsi"/>
          <w:sz w:val="24"/>
          <w:szCs w:val="24"/>
        </w:rPr>
      </w:pPr>
      <w:r>
        <w:rPr>
          <w:rFonts w:asciiTheme="minorHAnsi" w:hAnsiTheme="minorHAnsi" w:cstheme="minorHAnsi"/>
          <w:b/>
          <w:sz w:val="24"/>
          <w:szCs w:val="24"/>
        </w:rPr>
        <w:t>Fee Information Tables</w:t>
      </w:r>
      <w:r w:rsidR="00A527ED" w:rsidRPr="00A527ED">
        <w:rPr>
          <w:rFonts w:asciiTheme="minorHAnsi" w:hAnsiTheme="minorHAnsi" w:cstheme="minorHAnsi"/>
          <w:b/>
          <w:sz w:val="24"/>
          <w:szCs w:val="24"/>
        </w:rPr>
        <w:t>:</w:t>
      </w:r>
      <w:r w:rsidR="00A527ED">
        <w:rPr>
          <w:rFonts w:asciiTheme="minorHAnsi" w:hAnsiTheme="minorHAnsi" w:cstheme="minorHAnsi"/>
          <w:sz w:val="24"/>
          <w:szCs w:val="24"/>
        </w:rPr>
        <w:t xml:space="preserve"> </w:t>
      </w:r>
      <w:r w:rsidR="000E2FF0">
        <w:rPr>
          <w:rFonts w:asciiTheme="minorHAnsi" w:hAnsiTheme="minorHAnsi" w:cstheme="minorHAnsi"/>
          <w:sz w:val="24"/>
          <w:szCs w:val="24"/>
        </w:rPr>
        <w:t>The fee information table w</w:t>
      </w:r>
      <w:r w:rsidR="00D27E0F">
        <w:rPr>
          <w:rFonts w:asciiTheme="minorHAnsi" w:hAnsiTheme="minorHAnsi" w:cstheme="minorHAnsi"/>
          <w:sz w:val="24"/>
          <w:szCs w:val="24"/>
        </w:rPr>
        <w:t>ould</w:t>
      </w:r>
      <w:r w:rsidR="000E2FF0">
        <w:rPr>
          <w:rFonts w:asciiTheme="minorHAnsi" w:hAnsiTheme="minorHAnsi" w:cstheme="minorHAnsi"/>
          <w:sz w:val="24"/>
          <w:szCs w:val="24"/>
        </w:rPr>
        <w:t xml:space="preserve"> be pre-populated with</w:t>
      </w:r>
      <w:r w:rsidR="00524AAF">
        <w:rPr>
          <w:rFonts w:asciiTheme="minorHAnsi" w:hAnsiTheme="minorHAnsi" w:cstheme="minorHAnsi"/>
          <w:sz w:val="24"/>
          <w:szCs w:val="24"/>
        </w:rPr>
        <w:t>:</w:t>
      </w:r>
      <w:r w:rsidR="000E2FF0">
        <w:rPr>
          <w:rFonts w:asciiTheme="minorHAnsi" w:hAnsiTheme="minorHAnsi" w:cstheme="minorHAnsi"/>
          <w:sz w:val="24"/>
          <w:szCs w:val="24"/>
        </w:rPr>
        <w:t xml:space="preserve"> MBS items </w:t>
      </w:r>
      <w:r w:rsidR="00634851">
        <w:rPr>
          <w:rFonts w:asciiTheme="minorHAnsi" w:hAnsiTheme="minorHAnsi" w:cstheme="minorHAnsi"/>
          <w:sz w:val="24"/>
          <w:szCs w:val="24"/>
        </w:rPr>
        <w:t>for consultations and those that make</w:t>
      </w:r>
      <w:r w:rsidR="00A93097">
        <w:rPr>
          <w:rFonts w:asciiTheme="minorHAnsi" w:hAnsiTheme="minorHAnsi" w:cstheme="minorHAnsi"/>
          <w:sz w:val="24"/>
          <w:szCs w:val="24"/>
        </w:rPr>
        <w:t xml:space="preserve"> up </w:t>
      </w:r>
      <w:r w:rsidR="000E2FF0">
        <w:rPr>
          <w:rFonts w:asciiTheme="minorHAnsi" w:hAnsiTheme="minorHAnsi" w:cstheme="minorHAnsi"/>
          <w:sz w:val="24"/>
          <w:szCs w:val="24"/>
        </w:rPr>
        <w:t>80</w:t>
      </w:r>
      <w:r w:rsidR="00AF2662">
        <w:rPr>
          <w:rFonts w:asciiTheme="minorHAnsi" w:hAnsiTheme="minorHAnsi" w:cstheme="minorHAnsi"/>
          <w:sz w:val="24"/>
          <w:szCs w:val="24"/>
        </w:rPr>
        <w:t xml:space="preserve"> per cent</w:t>
      </w:r>
      <w:r w:rsidR="000E2FF0">
        <w:rPr>
          <w:rFonts w:asciiTheme="minorHAnsi" w:hAnsiTheme="minorHAnsi" w:cstheme="minorHAnsi"/>
          <w:sz w:val="24"/>
          <w:szCs w:val="24"/>
        </w:rPr>
        <w:t xml:space="preserve"> of </w:t>
      </w:r>
      <w:r w:rsidR="00A93097">
        <w:rPr>
          <w:rFonts w:asciiTheme="minorHAnsi" w:hAnsiTheme="minorHAnsi" w:cstheme="minorHAnsi"/>
          <w:sz w:val="24"/>
          <w:szCs w:val="24"/>
        </w:rPr>
        <w:t xml:space="preserve">the volume of Medicare </w:t>
      </w:r>
      <w:r w:rsidR="000E2FF0">
        <w:rPr>
          <w:rFonts w:asciiTheme="minorHAnsi" w:hAnsiTheme="minorHAnsi" w:cstheme="minorHAnsi"/>
          <w:sz w:val="24"/>
          <w:szCs w:val="24"/>
        </w:rPr>
        <w:t>services</w:t>
      </w:r>
      <w:r w:rsidR="00A93097">
        <w:rPr>
          <w:rFonts w:asciiTheme="minorHAnsi" w:hAnsiTheme="minorHAnsi" w:cstheme="minorHAnsi"/>
          <w:sz w:val="24"/>
          <w:szCs w:val="24"/>
        </w:rPr>
        <w:t xml:space="preserve"> provided</w:t>
      </w:r>
      <w:r w:rsidR="00524AAF">
        <w:rPr>
          <w:rFonts w:asciiTheme="minorHAnsi" w:hAnsiTheme="minorHAnsi" w:cstheme="minorHAnsi"/>
          <w:sz w:val="24"/>
          <w:szCs w:val="24"/>
        </w:rPr>
        <w:t xml:space="preserve"> for each </w:t>
      </w:r>
      <w:r w:rsidR="00836566">
        <w:rPr>
          <w:rFonts w:asciiTheme="minorHAnsi" w:hAnsiTheme="minorHAnsi" w:cstheme="minorHAnsi"/>
          <w:sz w:val="24"/>
          <w:szCs w:val="24"/>
        </w:rPr>
        <w:t>medical specialist</w:t>
      </w:r>
      <w:r w:rsidR="00524AAF">
        <w:rPr>
          <w:rFonts w:asciiTheme="minorHAnsi" w:hAnsiTheme="minorHAnsi" w:cstheme="minorHAnsi"/>
          <w:sz w:val="24"/>
          <w:szCs w:val="24"/>
        </w:rPr>
        <w:t>; a simple descriptor for each MBS item; and the MBS fee where required.</w:t>
      </w:r>
      <w:r w:rsidR="000E2FF0">
        <w:rPr>
          <w:rFonts w:asciiTheme="minorHAnsi" w:hAnsiTheme="minorHAnsi" w:cstheme="minorHAnsi"/>
          <w:sz w:val="24"/>
          <w:szCs w:val="24"/>
        </w:rPr>
        <w:t xml:space="preserve"> </w:t>
      </w:r>
      <w:r w:rsidR="00836566">
        <w:rPr>
          <w:rFonts w:asciiTheme="minorHAnsi" w:hAnsiTheme="minorHAnsi" w:cstheme="minorHAnsi"/>
          <w:sz w:val="24"/>
          <w:szCs w:val="24"/>
        </w:rPr>
        <w:t>Medical specialists</w:t>
      </w:r>
      <w:r w:rsidR="009A57FF">
        <w:rPr>
          <w:rFonts w:asciiTheme="minorHAnsi" w:hAnsiTheme="minorHAnsi" w:cstheme="minorHAnsi"/>
          <w:sz w:val="24"/>
          <w:szCs w:val="24"/>
        </w:rPr>
        <w:t xml:space="preserve"> w</w:t>
      </w:r>
      <w:r w:rsidR="00D27E0F">
        <w:rPr>
          <w:rFonts w:asciiTheme="minorHAnsi" w:hAnsiTheme="minorHAnsi" w:cstheme="minorHAnsi"/>
          <w:sz w:val="24"/>
          <w:szCs w:val="24"/>
        </w:rPr>
        <w:t>ould</w:t>
      </w:r>
      <w:r w:rsidR="009A57FF">
        <w:rPr>
          <w:rFonts w:asciiTheme="minorHAnsi" w:hAnsiTheme="minorHAnsi" w:cstheme="minorHAnsi"/>
          <w:sz w:val="24"/>
          <w:szCs w:val="24"/>
        </w:rPr>
        <w:t xml:space="preserve"> populate their maximum fee and most common out-of-pocket cost for each MBS item </w:t>
      </w:r>
      <w:r w:rsidR="00C66906">
        <w:rPr>
          <w:rFonts w:asciiTheme="minorHAnsi" w:hAnsiTheme="minorHAnsi" w:cstheme="minorHAnsi"/>
          <w:sz w:val="24"/>
          <w:szCs w:val="24"/>
        </w:rPr>
        <w:t xml:space="preserve">and confirm them </w:t>
      </w:r>
      <w:r w:rsidR="009A57FF">
        <w:rPr>
          <w:rFonts w:asciiTheme="minorHAnsi" w:hAnsiTheme="minorHAnsi" w:cstheme="minorHAnsi"/>
          <w:sz w:val="24"/>
          <w:szCs w:val="24"/>
        </w:rPr>
        <w:t xml:space="preserve">on </w:t>
      </w:r>
      <w:r w:rsidR="00C66906">
        <w:rPr>
          <w:rFonts w:asciiTheme="minorHAnsi" w:hAnsiTheme="minorHAnsi" w:cstheme="minorHAnsi"/>
          <w:sz w:val="24"/>
          <w:szCs w:val="24"/>
        </w:rPr>
        <w:t xml:space="preserve">at least </w:t>
      </w:r>
      <w:r w:rsidR="009A57FF">
        <w:rPr>
          <w:rFonts w:asciiTheme="minorHAnsi" w:hAnsiTheme="minorHAnsi" w:cstheme="minorHAnsi"/>
          <w:sz w:val="24"/>
          <w:szCs w:val="24"/>
        </w:rPr>
        <w:t>an annual basis</w:t>
      </w:r>
      <w:r w:rsidR="00753E30">
        <w:rPr>
          <w:rFonts w:asciiTheme="minorHAnsi" w:hAnsiTheme="minorHAnsi" w:cstheme="minorHAnsi"/>
          <w:sz w:val="24"/>
          <w:szCs w:val="24"/>
        </w:rPr>
        <w:t xml:space="preserve"> </w:t>
      </w:r>
      <w:r w:rsidR="006D3EFB">
        <w:rPr>
          <w:rFonts w:asciiTheme="minorHAnsi" w:hAnsiTheme="minorHAnsi" w:cstheme="minorHAnsi"/>
          <w:sz w:val="24"/>
          <w:szCs w:val="24"/>
        </w:rPr>
        <w:t>(</w:t>
      </w:r>
      <w:r w:rsidR="00753E30">
        <w:rPr>
          <w:rFonts w:asciiTheme="minorHAnsi" w:hAnsiTheme="minorHAnsi" w:cstheme="minorHAnsi"/>
          <w:sz w:val="24"/>
          <w:szCs w:val="24"/>
        </w:rPr>
        <w:t>or earlier if they wish to change thei</w:t>
      </w:r>
      <w:r w:rsidR="00F66A6A">
        <w:rPr>
          <w:rFonts w:asciiTheme="minorHAnsi" w:hAnsiTheme="minorHAnsi" w:cstheme="minorHAnsi"/>
          <w:sz w:val="24"/>
          <w:szCs w:val="24"/>
        </w:rPr>
        <w:t>r</w:t>
      </w:r>
      <w:r w:rsidR="00753E30">
        <w:rPr>
          <w:rFonts w:asciiTheme="minorHAnsi" w:hAnsiTheme="minorHAnsi" w:cstheme="minorHAnsi"/>
          <w:sz w:val="24"/>
          <w:szCs w:val="24"/>
        </w:rPr>
        <w:t xml:space="preserve"> fees)</w:t>
      </w:r>
      <w:r w:rsidR="009A57FF">
        <w:rPr>
          <w:rFonts w:asciiTheme="minorHAnsi" w:hAnsiTheme="minorHAnsi" w:cstheme="minorHAnsi"/>
          <w:sz w:val="24"/>
          <w:szCs w:val="24"/>
        </w:rPr>
        <w:t>.</w:t>
      </w:r>
    </w:p>
    <w:p w14:paraId="238337AE" w14:textId="77777777" w:rsidR="007B2ABF" w:rsidRDefault="007B2ABF" w:rsidP="00930204">
      <w:pPr>
        <w:pStyle w:val="CABNETParagraph"/>
        <w:spacing w:before="0" w:after="0"/>
        <w:ind w:left="720"/>
        <w:rPr>
          <w:rFonts w:asciiTheme="minorHAnsi" w:hAnsiTheme="minorHAnsi" w:cstheme="minorHAnsi"/>
          <w:sz w:val="24"/>
          <w:szCs w:val="24"/>
        </w:rPr>
      </w:pPr>
    </w:p>
    <w:p w14:paraId="0613F9AA" w14:textId="17EBE50F" w:rsidR="007B2ABF" w:rsidRDefault="00B26DEC" w:rsidP="00930204">
      <w:pPr>
        <w:pStyle w:val="CABNETParagraph"/>
        <w:spacing w:before="0" w:after="0"/>
        <w:ind w:left="720"/>
        <w:rPr>
          <w:rFonts w:asciiTheme="minorHAnsi" w:hAnsiTheme="minorHAnsi" w:cstheme="minorHAnsi"/>
          <w:sz w:val="24"/>
          <w:szCs w:val="24"/>
        </w:rPr>
      </w:pPr>
      <w:r>
        <w:rPr>
          <w:rFonts w:asciiTheme="minorHAnsi" w:hAnsiTheme="minorHAnsi" w:cstheme="minorHAnsi"/>
          <w:b/>
          <w:sz w:val="24"/>
          <w:szCs w:val="24"/>
        </w:rPr>
        <w:t>Health T</w:t>
      </w:r>
      <w:r w:rsidR="007B2ABF" w:rsidRPr="00A527ED">
        <w:rPr>
          <w:rFonts w:asciiTheme="minorHAnsi" w:hAnsiTheme="minorHAnsi" w:cstheme="minorHAnsi"/>
          <w:b/>
          <w:sz w:val="24"/>
          <w:szCs w:val="24"/>
        </w:rPr>
        <w:t>eam</w:t>
      </w:r>
      <w:r w:rsidR="00A527ED" w:rsidRPr="00A527ED">
        <w:rPr>
          <w:rFonts w:asciiTheme="minorHAnsi" w:hAnsiTheme="minorHAnsi" w:cstheme="minorHAnsi"/>
          <w:b/>
          <w:sz w:val="24"/>
          <w:szCs w:val="24"/>
        </w:rPr>
        <w:t>:</w:t>
      </w:r>
      <w:r w:rsidR="00A527ED">
        <w:rPr>
          <w:rFonts w:asciiTheme="minorHAnsi" w:hAnsiTheme="minorHAnsi" w:cstheme="minorHAnsi"/>
          <w:sz w:val="24"/>
          <w:szCs w:val="24"/>
        </w:rPr>
        <w:t xml:space="preserve"> </w:t>
      </w:r>
      <w:r w:rsidR="009A57FF">
        <w:rPr>
          <w:rFonts w:asciiTheme="minorHAnsi" w:hAnsiTheme="minorHAnsi" w:cstheme="minorHAnsi"/>
          <w:sz w:val="24"/>
          <w:szCs w:val="24"/>
        </w:rPr>
        <w:t xml:space="preserve">This section would require the </w:t>
      </w:r>
      <w:r w:rsidR="00836566">
        <w:rPr>
          <w:rFonts w:asciiTheme="minorHAnsi" w:hAnsiTheme="minorHAnsi" w:cstheme="minorHAnsi"/>
          <w:sz w:val="24"/>
          <w:szCs w:val="24"/>
        </w:rPr>
        <w:t>medical specialist</w:t>
      </w:r>
      <w:r w:rsidR="009A57FF">
        <w:rPr>
          <w:rFonts w:asciiTheme="minorHAnsi" w:hAnsiTheme="minorHAnsi" w:cstheme="minorHAnsi"/>
          <w:sz w:val="24"/>
          <w:szCs w:val="24"/>
        </w:rPr>
        <w:t xml:space="preserve"> to identify their health team by populating a table with the names of</w:t>
      </w:r>
      <w:r w:rsidR="00333C00">
        <w:rPr>
          <w:rFonts w:asciiTheme="minorHAnsi" w:hAnsiTheme="minorHAnsi" w:cstheme="minorHAnsi"/>
          <w:sz w:val="24"/>
          <w:szCs w:val="24"/>
        </w:rPr>
        <w:t xml:space="preserve"> other</w:t>
      </w:r>
      <w:r w:rsidR="009A57FF">
        <w:rPr>
          <w:rFonts w:asciiTheme="minorHAnsi" w:hAnsiTheme="minorHAnsi" w:cstheme="minorHAnsi"/>
          <w:sz w:val="24"/>
          <w:szCs w:val="24"/>
        </w:rPr>
        <w:t xml:space="preserve"> </w:t>
      </w:r>
      <w:r w:rsidR="00836566">
        <w:rPr>
          <w:rFonts w:asciiTheme="minorHAnsi" w:hAnsiTheme="minorHAnsi" w:cstheme="minorHAnsi"/>
          <w:sz w:val="24"/>
          <w:szCs w:val="24"/>
        </w:rPr>
        <w:t>medical specialists</w:t>
      </w:r>
      <w:r w:rsidR="009A57FF">
        <w:rPr>
          <w:rFonts w:asciiTheme="minorHAnsi" w:hAnsiTheme="minorHAnsi" w:cstheme="minorHAnsi"/>
          <w:sz w:val="24"/>
          <w:szCs w:val="24"/>
        </w:rPr>
        <w:t xml:space="preserve"> </w:t>
      </w:r>
      <w:r w:rsidR="00C66906">
        <w:rPr>
          <w:rFonts w:asciiTheme="minorHAnsi" w:hAnsiTheme="minorHAnsi" w:cstheme="minorHAnsi"/>
          <w:sz w:val="24"/>
          <w:szCs w:val="24"/>
        </w:rPr>
        <w:t xml:space="preserve">or providers </w:t>
      </w:r>
      <w:r w:rsidR="009A57FF">
        <w:rPr>
          <w:rFonts w:asciiTheme="minorHAnsi" w:hAnsiTheme="minorHAnsi" w:cstheme="minorHAnsi"/>
          <w:sz w:val="24"/>
          <w:szCs w:val="24"/>
        </w:rPr>
        <w:t xml:space="preserve">they most commonly </w:t>
      </w:r>
      <w:r w:rsidR="001D45FD">
        <w:rPr>
          <w:rFonts w:asciiTheme="minorHAnsi" w:hAnsiTheme="minorHAnsi" w:cstheme="minorHAnsi"/>
          <w:sz w:val="24"/>
          <w:szCs w:val="24"/>
        </w:rPr>
        <w:t xml:space="preserve">work with </w:t>
      </w:r>
      <w:r w:rsidR="00333C00">
        <w:rPr>
          <w:rFonts w:asciiTheme="minorHAnsi" w:hAnsiTheme="minorHAnsi" w:cstheme="minorHAnsi"/>
          <w:sz w:val="24"/>
          <w:szCs w:val="24"/>
        </w:rPr>
        <w:t>in procedures</w:t>
      </w:r>
      <w:r w:rsidR="007454FD">
        <w:rPr>
          <w:rFonts w:asciiTheme="minorHAnsi" w:hAnsiTheme="minorHAnsi" w:cstheme="minorHAnsi"/>
          <w:sz w:val="24"/>
          <w:szCs w:val="24"/>
        </w:rPr>
        <w:t>,</w:t>
      </w:r>
      <w:r w:rsidR="009A57FF">
        <w:rPr>
          <w:rFonts w:asciiTheme="minorHAnsi" w:hAnsiTheme="minorHAnsi" w:cstheme="minorHAnsi"/>
          <w:sz w:val="24"/>
          <w:szCs w:val="24"/>
        </w:rPr>
        <w:t xml:space="preserve"> </w:t>
      </w:r>
      <w:r w:rsidR="007454FD">
        <w:rPr>
          <w:rFonts w:asciiTheme="minorHAnsi" w:hAnsiTheme="minorHAnsi" w:cstheme="minorHAnsi"/>
          <w:sz w:val="24"/>
          <w:szCs w:val="24"/>
        </w:rPr>
        <w:t>f</w:t>
      </w:r>
      <w:r w:rsidR="009A57FF">
        <w:rPr>
          <w:rFonts w:asciiTheme="minorHAnsi" w:hAnsiTheme="minorHAnsi" w:cstheme="minorHAnsi"/>
          <w:sz w:val="24"/>
          <w:szCs w:val="24"/>
        </w:rPr>
        <w:t xml:space="preserve">or example: </w:t>
      </w:r>
      <w:r w:rsidR="007B2ABF" w:rsidRPr="00E97C83">
        <w:rPr>
          <w:rFonts w:asciiTheme="minorHAnsi" w:hAnsiTheme="minorHAnsi" w:cstheme="minorHAnsi"/>
          <w:sz w:val="24"/>
          <w:szCs w:val="24"/>
        </w:rPr>
        <w:t>anaesthetists</w:t>
      </w:r>
      <w:r w:rsidR="007B2ABF">
        <w:rPr>
          <w:rFonts w:asciiTheme="minorHAnsi" w:hAnsiTheme="minorHAnsi" w:cstheme="minorHAnsi"/>
          <w:sz w:val="24"/>
          <w:szCs w:val="24"/>
        </w:rPr>
        <w:t>, assistant surgeon</w:t>
      </w:r>
      <w:r w:rsidR="009A57FF">
        <w:rPr>
          <w:rFonts w:asciiTheme="minorHAnsi" w:hAnsiTheme="minorHAnsi" w:cstheme="minorHAnsi"/>
          <w:sz w:val="24"/>
          <w:szCs w:val="24"/>
        </w:rPr>
        <w:t>s</w:t>
      </w:r>
      <w:r w:rsidR="007B2ABF" w:rsidRPr="00E97C83">
        <w:rPr>
          <w:rFonts w:asciiTheme="minorHAnsi" w:hAnsiTheme="minorHAnsi" w:cstheme="minorHAnsi"/>
          <w:sz w:val="24"/>
          <w:szCs w:val="24"/>
        </w:rPr>
        <w:t>.</w:t>
      </w:r>
      <w:r w:rsidR="00536F46">
        <w:rPr>
          <w:rFonts w:asciiTheme="minorHAnsi" w:hAnsiTheme="minorHAnsi" w:cstheme="minorHAnsi"/>
          <w:sz w:val="24"/>
          <w:szCs w:val="24"/>
        </w:rPr>
        <w:t xml:space="preserve"> This would then link to </w:t>
      </w:r>
      <w:r w:rsidR="00333C00">
        <w:rPr>
          <w:rFonts w:asciiTheme="minorHAnsi" w:hAnsiTheme="minorHAnsi" w:cstheme="minorHAnsi"/>
          <w:sz w:val="24"/>
          <w:szCs w:val="24"/>
        </w:rPr>
        <w:t xml:space="preserve">these </w:t>
      </w:r>
      <w:r w:rsidR="00836566">
        <w:rPr>
          <w:rFonts w:asciiTheme="minorHAnsi" w:hAnsiTheme="minorHAnsi" w:cstheme="minorHAnsi"/>
          <w:sz w:val="24"/>
          <w:szCs w:val="24"/>
        </w:rPr>
        <w:t>medical specialist</w:t>
      </w:r>
      <w:r w:rsidR="00536F46">
        <w:rPr>
          <w:rFonts w:asciiTheme="minorHAnsi" w:hAnsiTheme="minorHAnsi" w:cstheme="minorHAnsi"/>
          <w:sz w:val="24"/>
          <w:szCs w:val="24"/>
        </w:rPr>
        <w:t>s</w:t>
      </w:r>
      <w:r w:rsidR="007454FD">
        <w:rPr>
          <w:rFonts w:asciiTheme="minorHAnsi" w:hAnsiTheme="minorHAnsi" w:cstheme="minorHAnsi"/>
          <w:sz w:val="24"/>
          <w:szCs w:val="24"/>
        </w:rPr>
        <w:t>’</w:t>
      </w:r>
      <w:r w:rsidR="00C66906">
        <w:rPr>
          <w:rFonts w:asciiTheme="minorHAnsi" w:hAnsiTheme="minorHAnsi" w:cstheme="minorHAnsi"/>
          <w:sz w:val="24"/>
          <w:szCs w:val="24"/>
        </w:rPr>
        <w:t xml:space="preserve"> or other providers’</w:t>
      </w:r>
      <w:r w:rsidR="00536F46">
        <w:rPr>
          <w:rFonts w:asciiTheme="minorHAnsi" w:hAnsiTheme="minorHAnsi" w:cstheme="minorHAnsi"/>
          <w:sz w:val="24"/>
          <w:szCs w:val="24"/>
        </w:rPr>
        <w:t xml:space="preserve"> individual web page and their fees.</w:t>
      </w:r>
    </w:p>
    <w:p w14:paraId="475D9259" w14:textId="77777777" w:rsidR="007B2ABF" w:rsidRDefault="007B2ABF" w:rsidP="003C41D2">
      <w:pPr>
        <w:pStyle w:val="CABNETParagraph"/>
        <w:spacing w:before="0" w:after="0"/>
        <w:rPr>
          <w:rFonts w:asciiTheme="minorHAnsi" w:hAnsiTheme="minorHAnsi" w:cstheme="minorHAnsi"/>
          <w:sz w:val="24"/>
          <w:szCs w:val="24"/>
        </w:rPr>
      </w:pPr>
    </w:p>
    <w:p w14:paraId="0F33C112" w14:textId="03D7FF6F" w:rsidR="00113154" w:rsidRPr="00E97C83" w:rsidRDefault="00536F46" w:rsidP="00113154">
      <w:pPr>
        <w:pStyle w:val="CABNETParagraph"/>
        <w:spacing w:before="0" w:after="0"/>
        <w:rPr>
          <w:rFonts w:asciiTheme="minorHAnsi" w:hAnsiTheme="minorHAnsi" w:cstheme="minorHAnsi"/>
          <w:sz w:val="24"/>
          <w:szCs w:val="24"/>
        </w:rPr>
      </w:pPr>
      <w:r w:rsidRPr="00FE7484">
        <w:rPr>
          <w:rFonts w:asciiTheme="minorHAnsi" w:hAnsiTheme="minorHAnsi" w:cstheme="minorHAnsi"/>
          <w:sz w:val="24"/>
          <w:szCs w:val="24"/>
        </w:rPr>
        <w:t xml:space="preserve">The department </w:t>
      </w:r>
      <w:r w:rsidR="00C66906">
        <w:rPr>
          <w:rFonts w:asciiTheme="minorHAnsi" w:hAnsiTheme="minorHAnsi" w:cstheme="minorHAnsi"/>
          <w:sz w:val="24"/>
          <w:szCs w:val="24"/>
        </w:rPr>
        <w:t>worked</w:t>
      </w:r>
      <w:r w:rsidRPr="00FE7484">
        <w:rPr>
          <w:rFonts w:asciiTheme="minorHAnsi" w:hAnsiTheme="minorHAnsi" w:cstheme="minorHAnsi"/>
          <w:sz w:val="24"/>
          <w:szCs w:val="24"/>
        </w:rPr>
        <w:t xml:space="preserve"> </w:t>
      </w:r>
      <w:r w:rsidR="007916EE">
        <w:rPr>
          <w:rFonts w:asciiTheme="minorHAnsi" w:hAnsiTheme="minorHAnsi" w:cstheme="minorHAnsi"/>
          <w:sz w:val="24"/>
          <w:szCs w:val="24"/>
        </w:rPr>
        <w:t xml:space="preserve">with </w:t>
      </w:r>
      <w:r w:rsidR="001D45FD">
        <w:rPr>
          <w:rFonts w:asciiTheme="minorHAnsi" w:hAnsiTheme="minorHAnsi" w:cstheme="minorHAnsi"/>
          <w:sz w:val="24"/>
          <w:szCs w:val="24"/>
        </w:rPr>
        <w:t xml:space="preserve">some </w:t>
      </w:r>
      <w:r w:rsidR="00F57E3A">
        <w:rPr>
          <w:rFonts w:asciiTheme="minorHAnsi" w:hAnsiTheme="minorHAnsi" w:cstheme="minorHAnsi"/>
          <w:sz w:val="24"/>
          <w:szCs w:val="24"/>
        </w:rPr>
        <w:t>m</w:t>
      </w:r>
      <w:r>
        <w:rPr>
          <w:rFonts w:asciiTheme="minorHAnsi" w:hAnsiTheme="minorHAnsi" w:cstheme="minorHAnsi"/>
          <w:sz w:val="24"/>
          <w:szCs w:val="24"/>
        </w:rPr>
        <w:t xml:space="preserve">embers of the Committee and other </w:t>
      </w:r>
      <w:r w:rsidR="00836566">
        <w:rPr>
          <w:rFonts w:asciiTheme="minorHAnsi" w:hAnsiTheme="minorHAnsi" w:cstheme="minorHAnsi"/>
          <w:sz w:val="24"/>
          <w:szCs w:val="24"/>
        </w:rPr>
        <w:t>medical specialists</w:t>
      </w:r>
      <w:r>
        <w:rPr>
          <w:rFonts w:asciiTheme="minorHAnsi" w:hAnsiTheme="minorHAnsi" w:cstheme="minorHAnsi"/>
          <w:sz w:val="24"/>
          <w:szCs w:val="24"/>
        </w:rPr>
        <w:t xml:space="preserve"> to populate templates as examples</w:t>
      </w:r>
      <w:r w:rsidR="00C66906">
        <w:rPr>
          <w:rFonts w:asciiTheme="minorHAnsi" w:hAnsiTheme="minorHAnsi" w:cstheme="minorHAnsi"/>
          <w:sz w:val="24"/>
          <w:szCs w:val="24"/>
        </w:rPr>
        <w:t xml:space="preserve"> of the information that would be provided on an individual provider page on a website</w:t>
      </w:r>
      <w:r>
        <w:rPr>
          <w:rFonts w:asciiTheme="minorHAnsi" w:hAnsiTheme="minorHAnsi" w:cstheme="minorHAnsi"/>
          <w:sz w:val="24"/>
          <w:szCs w:val="24"/>
        </w:rPr>
        <w:t xml:space="preserve"> </w:t>
      </w:r>
      <w:r w:rsidR="00113154" w:rsidRPr="00FE7484">
        <w:rPr>
          <w:rFonts w:asciiTheme="minorHAnsi" w:hAnsiTheme="minorHAnsi" w:cstheme="minorHAnsi"/>
          <w:sz w:val="24"/>
          <w:szCs w:val="24"/>
        </w:rPr>
        <w:t>(</w:t>
      </w:r>
      <w:r w:rsidR="0013735C">
        <w:rPr>
          <w:rFonts w:asciiTheme="minorHAnsi" w:hAnsiTheme="minorHAnsi" w:cstheme="minorHAnsi"/>
          <w:sz w:val="24"/>
          <w:szCs w:val="24"/>
        </w:rPr>
        <w:t xml:space="preserve">completed </w:t>
      </w:r>
      <w:r>
        <w:rPr>
          <w:rFonts w:asciiTheme="minorHAnsi" w:hAnsiTheme="minorHAnsi" w:cstheme="minorHAnsi"/>
          <w:sz w:val="24"/>
          <w:szCs w:val="24"/>
        </w:rPr>
        <w:t xml:space="preserve">templates at </w:t>
      </w:r>
      <w:r w:rsidR="00113154" w:rsidRPr="00FE7484">
        <w:rPr>
          <w:rFonts w:asciiTheme="minorHAnsi" w:hAnsiTheme="minorHAnsi" w:cstheme="minorHAnsi"/>
          <w:sz w:val="24"/>
          <w:szCs w:val="24"/>
          <w:u w:val="single"/>
        </w:rPr>
        <w:t xml:space="preserve">Attachment </w:t>
      </w:r>
      <w:r w:rsidR="00756082">
        <w:rPr>
          <w:rFonts w:asciiTheme="minorHAnsi" w:hAnsiTheme="minorHAnsi" w:cstheme="minorHAnsi"/>
          <w:sz w:val="24"/>
          <w:szCs w:val="24"/>
          <w:u w:val="single"/>
        </w:rPr>
        <w:t>E</w:t>
      </w:r>
      <w:r w:rsidR="00A57FC4">
        <w:rPr>
          <w:rFonts w:asciiTheme="minorHAnsi" w:hAnsiTheme="minorHAnsi" w:cstheme="minorHAnsi"/>
          <w:sz w:val="24"/>
          <w:szCs w:val="24"/>
        </w:rPr>
        <w:t>).</w:t>
      </w:r>
      <w:r w:rsidR="00C66906">
        <w:rPr>
          <w:rFonts w:asciiTheme="minorHAnsi" w:hAnsiTheme="minorHAnsi" w:cstheme="minorHAnsi"/>
          <w:sz w:val="24"/>
          <w:szCs w:val="24"/>
        </w:rPr>
        <w:t xml:space="preserve">  The Committee considers that these templates provide a</w:t>
      </w:r>
      <w:r w:rsidR="00C66906" w:rsidRPr="00C66906">
        <w:rPr>
          <w:rFonts w:asciiTheme="minorHAnsi" w:hAnsiTheme="minorHAnsi" w:cstheme="minorHAnsi"/>
          <w:sz w:val="24"/>
          <w:szCs w:val="24"/>
        </w:rPr>
        <w:t xml:space="preserve"> </w:t>
      </w:r>
      <w:r w:rsidR="00C66906">
        <w:rPr>
          <w:rFonts w:asciiTheme="minorHAnsi" w:hAnsiTheme="minorHAnsi" w:cstheme="minorHAnsi"/>
          <w:sz w:val="24"/>
          <w:szCs w:val="24"/>
        </w:rPr>
        <w:t xml:space="preserve">good </w:t>
      </w:r>
      <w:r w:rsidR="00C66906" w:rsidRPr="00944F9A">
        <w:rPr>
          <w:rFonts w:asciiTheme="minorHAnsi" w:hAnsiTheme="minorHAnsi" w:cstheme="minorHAnsi"/>
          <w:sz w:val="24"/>
          <w:szCs w:val="24"/>
        </w:rPr>
        <w:t>basis</w:t>
      </w:r>
      <w:r w:rsidR="00C66906">
        <w:rPr>
          <w:rFonts w:asciiTheme="minorHAnsi" w:hAnsiTheme="minorHAnsi" w:cstheme="minorHAnsi"/>
          <w:sz w:val="24"/>
          <w:szCs w:val="24"/>
        </w:rPr>
        <w:t xml:space="preserve"> for</w:t>
      </w:r>
      <w:r w:rsidR="00C66906" w:rsidRPr="00944F9A">
        <w:rPr>
          <w:rFonts w:asciiTheme="minorHAnsi" w:hAnsiTheme="minorHAnsi" w:cstheme="minorHAnsi"/>
          <w:sz w:val="24"/>
          <w:szCs w:val="24"/>
        </w:rPr>
        <w:t xml:space="preserve"> further </w:t>
      </w:r>
      <w:r w:rsidR="00C66906">
        <w:rPr>
          <w:rFonts w:asciiTheme="minorHAnsi" w:hAnsiTheme="minorHAnsi" w:cstheme="minorHAnsi"/>
          <w:sz w:val="24"/>
          <w:szCs w:val="24"/>
        </w:rPr>
        <w:t xml:space="preserve">consultation and </w:t>
      </w:r>
      <w:r w:rsidR="00C66906" w:rsidRPr="00944F9A">
        <w:rPr>
          <w:rFonts w:asciiTheme="minorHAnsi" w:hAnsiTheme="minorHAnsi" w:cstheme="minorHAnsi"/>
          <w:sz w:val="24"/>
          <w:szCs w:val="24"/>
        </w:rPr>
        <w:t>development</w:t>
      </w:r>
      <w:r w:rsidR="00C66906">
        <w:rPr>
          <w:rFonts w:asciiTheme="minorHAnsi" w:hAnsiTheme="minorHAnsi" w:cstheme="minorHAnsi"/>
          <w:sz w:val="24"/>
          <w:szCs w:val="24"/>
        </w:rPr>
        <w:t xml:space="preserve"> during any website implementation</w:t>
      </w:r>
      <w:r w:rsidR="00E54571">
        <w:rPr>
          <w:rFonts w:asciiTheme="minorHAnsi" w:hAnsiTheme="minorHAnsi" w:cstheme="minorHAnsi"/>
          <w:sz w:val="24"/>
          <w:szCs w:val="24"/>
        </w:rPr>
        <w:t>.</w:t>
      </w:r>
      <w:r w:rsidR="00C66906">
        <w:rPr>
          <w:rFonts w:asciiTheme="minorHAnsi" w:hAnsiTheme="minorHAnsi" w:cstheme="minorHAnsi"/>
          <w:sz w:val="24"/>
          <w:szCs w:val="24"/>
        </w:rPr>
        <w:t xml:space="preserve"> </w:t>
      </w:r>
    </w:p>
    <w:p w14:paraId="4CC0E824" w14:textId="77777777" w:rsidR="00786EA0" w:rsidRDefault="00786EA0" w:rsidP="00786EA0">
      <w:pPr>
        <w:pStyle w:val="CABNETParagraph"/>
        <w:spacing w:before="0" w:after="0"/>
        <w:rPr>
          <w:rFonts w:asciiTheme="minorHAnsi" w:hAnsiTheme="minorHAnsi" w:cstheme="minorHAnsi"/>
          <w:sz w:val="24"/>
          <w:szCs w:val="24"/>
        </w:rPr>
      </w:pPr>
    </w:p>
    <w:p w14:paraId="3F3EC7FE" w14:textId="77777777" w:rsidR="0056175A" w:rsidRDefault="007916EE" w:rsidP="0056175A">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w:t>
      </w:r>
      <w:r w:rsidR="00E05C7C">
        <w:rPr>
          <w:rFonts w:asciiTheme="minorHAnsi" w:hAnsiTheme="minorHAnsi" w:cstheme="minorHAnsi"/>
          <w:sz w:val="24"/>
          <w:szCs w:val="24"/>
        </w:rPr>
        <w:t>emplates were tested by</w:t>
      </w:r>
      <w:r w:rsidR="00A57FC4">
        <w:rPr>
          <w:rFonts w:asciiTheme="minorHAnsi" w:hAnsiTheme="minorHAnsi" w:cstheme="minorHAnsi"/>
          <w:sz w:val="24"/>
          <w:szCs w:val="24"/>
        </w:rPr>
        <w:t xml:space="preserve"> a small number of consumers. </w:t>
      </w:r>
      <w:r w:rsidR="0056175A">
        <w:rPr>
          <w:rFonts w:asciiTheme="minorHAnsi" w:hAnsiTheme="minorHAnsi" w:cstheme="minorHAnsi"/>
          <w:sz w:val="24"/>
          <w:szCs w:val="24"/>
        </w:rPr>
        <w:t>Consumers were asked a number of questions about the templates and the following feedback was received:</w:t>
      </w:r>
    </w:p>
    <w:p w14:paraId="668B2F0B" w14:textId="106F07A4" w:rsidR="0056175A" w:rsidRDefault="0056175A"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suggest </w:t>
      </w:r>
      <w:r w:rsidR="007853B9">
        <w:rPr>
          <w:rFonts w:asciiTheme="minorHAnsi" w:hAnsiTheme="minorHAnsi" w:cstheme="minorHAnsi"/>
          <w:sz w:val="24"/>
          <w:szCs w:val="24"/>
        </w:rPr>
        <w:t xml:space="preserve">better </w:t>
      </w:r>
      <w:r>
        <w:rPr>
          <w:rFonts w:asciiTheme="minorHAnsi" w:hAnsiTheme="minorHAnsi" w:cstheme="minorHAnsi"/>
          <w:sz w:val="24"/>
          <w:szCs w:val="24"/>
        </w:rPr>
        <w:t>defining ‘no’ and ‘known’ gap arrangements;</w:t>
      </w:r>
    </w:p>
    <w:p w14:paraId="52CF71EE" w14:textId="4396AEE8" w:rsidR="00952BB8" w:rsidRP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focussing on MBS item numbers </w:t>
      </w:r>
      <w:r w:rsidR="00753E30">
        <w:rPr>
          <w:rFonts w:asciiTheme="minorHAnsi" w:hAnsiTheme="minorHAnsi" w:cstheme="minorHAnsi"/>
          <w:sz w:val="24"/>
          <w:szCs w:val="24"/>
        </w:rPr>
        <w:t>can be confusing</w:t>
      </w:r>
      <w:r>
        <w:rPr>
          <w:rFonts w:asciiTheme="minorHAnsi" w:hAnsiTheme="minorHAnsi" w:cstheme="minorHAnsi"/>
          <w:sz w:val="24"/>
          <w:szCs w:val="24"/>
        </w:rPr>
        <w:t xml:space="preserve"> for the consumer;</w:t>
      </w:r>
    </w:p>
    <w:p w14:paraId="049895B0" w14:textId="06C0C523" w:rsidR="0056175A" w:rsidRDefault="00090C09"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i</w:t>
      </w:r>
      <w:r w:rsidR="00753E30">
        <w:rPr>
          <w:rFonts w:asciiTheme="minorHAnsi" w:hAnsiTheme="minorHAnsi" w:cstheme="minorHAnsi"/>
          <w:sz w:val="24"/>
          <w:szCs w:val="24"/>
        </w:rPr>
        <w:t>t</w:t>
      </w:r>
      <w:r w:rsidR="0056175A">
        <w:rPr>
          <w:rFonts w:asciiTheme="minorHAnsi" w:hAnsiTheme="minorHAnsi" w:cstheme="minorHAnsi"/>
          <w:sz w:val="24"/>
          <w:szCs w:val="24"/>
        </w:rPr>
        <w:t xml:space="preserve"> would be helpful to have examples of common procedures and </w:t>
      </w:r>
      <w:r w:rsidR="00952BB8">
        <w:rPr>
          <w:rFonts w:asciiTheme="minorHAnsi" w:hAnsiTheme="minorHAnsi" w:cstheme="minorHAnsi"/>
          <w:sz w:val="24"/>
          <w:szCs w:val="24"/>
        </w:rPr>
        <w:t>list the MBS items involved;</w:t>
      </w:r>
    </w:p>
    <w:p w14:paraId="6CB3287F" w14:textId="7EC9A2B8" w:rsidR="0056175A" w:rsidRDefault="0056175A"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lastRenderedPageBreak/>
        <w:t>make it clear that the website only includes medical out-of-pocket costs, not hospit</w:t>
      </w:r>
      <w:r w:rsidR="00952BB8">
        <w:rPr>
          <w:rFonts w:asciiTheme="minorHAnsi" w:hAnsiTheme="minorHAnsi" w:cstheme="minorHAnsi"/>
          <w:sz w:val="24"/>
          <w:szCs w:val="24"/>
        </w:rPr>
        <w:t>al (e.g. accommodation, excess);</w:t>
      </w:r>
    </w:p>
    <w:p w14:paraId="35C2BE6E" w14:textId="2C5794CD" w:rsid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having two prices (normal and concession</w:t>
      </w:r>
      <w:r w:rsidR="00ED4D14">
        <w:rPr>
          <w:rFonts w:asciiTheme="minorHAnsi" w:hAnsiTheme="minorHAnsi" w:cstheme="minorHAnsi"/>
          <w:sz w:val="24"/>
          <w:szCs w:val="24"/>
        </w:rPr>
        <w:t>al</w:t>
      </w:r>
      <w:r>
        <w:rPr>
          <w:rFonts w:asciiTheme="minorHAnsi" w:hAnsiTheme="minorHAnsi" w:cstheme="minorHAnsi"/>
          <w:sz w:val="24"/>
          <w:szCs w:val="24"/>
        </w:rPr>
        <w:t xml:space="preserve">) </w:t>
      </w:r>
      <w:r w:rsidR="00753E30">
        <w:rPr>
          <w:rFonts w:asciiTheme="minorHAnsi" w:hAnsiTheme="minorHAnsi" w:cstheme="minorHAnsi"/>
          <w:sz w:val="24"/>
          <w:szCs w:val="24"/>
        </w:rPr>
        <w:t xml:space="preserve">could be </w:t>
      </w:r>
      <w:r>
        <w:rPr>
          <w:rFonts w:asciiTheme="minorHAnsi" w:hAnsiTheme="minorHAnsi" w:cstheme="minorHAnsi"/>
          <w:sz w:val="24"/>
          <w:szCs w:val="24"/>
        </w:rPr>
        <w:t xml:space="preserve"> confusing;</w:t>
      </w:r>
    </w:p>
    <w:p w14:paraId="30387FA3" w14:textId="36F44215" w:rsid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non-admitted information is more </w:t>
      </w:r>
      <w:r w:rsidR="00753E30">
        <w:rPr>
          <w:rFonts w:asciiTheme="minorHAnsi" w:hAnsiTheme="minorHAnsi" w:cstheme="minorHAnsi"/>
          <w:sz w:val="24"/>
          <w:szCs w:val="24"/>
        </w:rPr>
        <w:t xml:space="preserve">readily understood </w:t>
      </w:r>
      <w:r>
        <w:rPr>
          <w:rFonts w:asciiTheme="minorHAnsi" w:hAnsiTheme="minorHAnsi" w:cstheme="minorHAnsi"/>
          <w:sz w:val="24"/>
          <w:szCs w:val="24"/>
        </w:rPr>
        <w:t>than admitted</w:t>
      </w:r>
      <w:r w:rsidR="00753E30">
        <w:rPr>
          <w:rFonts w:asciiTheme="minorHAnsi" w:hAnsiTheme="minorHAnsi" w:cstheme="minorHAnsi"/>
          <w:sz w:val="24"/>
          <w:szCs w:val="24"/>
        </w:rPr>
        <w:t xml:space="preserve"> information</w:t>
      </w:r>
      <w:r>
        <w:rPr>
          <w:rFonts w:asciiTheme="minorHAnsi" w:hAnsiTheme="minorHAnsi" w:cstheme="minorHAnsi"/>
          <w:sz w:val="24"/>
          <w:szCs w:val="24"/>
        </w:rPr>
        <w:t>;</w:t>
      </w:r>
    </w:p>
    <w:p w14:paraId="310B72F7" w14:textId="35D4D46B" w:rsid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patients </w:t>
      </w:r>
      <w:r w:rsidR="00A35CDF">
        <w:rPr>
          <w:rFonts w:asciiTheme="minorHAnsi" w:hAnsiTheme="minorHAnsi" w:cstheme="minorHAnsi"/>
          <w:sz w:val="24"/>
          <w:szCs w:val="24"/>
        </w:rPr>
        <w:t xml:space="preserve">would like to </w:t>
      </w:r>
      <w:r>
        <w:rPr>
          <w:rFonts w:asciiTheme="minorHAnsi" w:hAnsiTheme="minorHAnsi" w:cstheme="minorHAnsi"/>
          <w:sz w:val="24"/>
          <w:szCs w:val="24"/>
        </w:rPr>
        <w:t>be able to enter their private health insurance information and get a personalised response;</w:t>
      </w:r>
    </w:p>
    <w:p w14:paraId="15D32468" w14:textId="577DCC5B" w:rsid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the information </w:t>
      </w:r>
      <w:r w:rsidR="00753E30">
        <w:rPr>
          <w:rFonts w:asciiTheme="minorHAnsi" w:hAnsiTheme="minorHAnsi" w:cstheme="minorHAnsi"/>
          <w:sz w:val="24"/>
          <w:szCs w:val="24"/>
        </w:rPr>
        <w:t xml:space="preserve">may </w:t>
      </w:r>
      <w:r>
        <w:rPr>
          <w:rFonts w:asciiTheme="minorHAnsi" w:hAnsiTheme="minorHAnsi" w:cstheme="minorHAnsi"/>
          <w:sz w:val="24"/>
          <w:szCs w:val="24"/>
        </w:rPr>
        <w:t>not</w:t>
      </w:r>
      <w:r w:rsidR="005D17D2">
        <w:rPr>
          <w:rFonts w:asciiTheme="minorHAnsi" w:hAnsiTheme="minorHAnsi" w:cstheme="minorHAnsi"/>
          <w:sz w:val="24"/>
          <w:szCs w:val="24"/>
        </w:rPr>
        <w:t xml:space="preserve"> be</w:t>
      </w:r>
      <w:r>
        <w:rPr>
          <w:rFonts w:asciiTheme="minorHAnsi" w:hAnsiTheme="minorHAnsi" w:cstheme="minorHAnsi"/>
          <w:sz w:val="24"/>
          <w:szCs w:val="24"/>
        </w:rPr>
        <w:t xml:space="preserve"> specific enough for individual cases</w:t>
      </w:r>
      <w:r w:rsidR="00A35CDF">
        <w:rPr>
          <w:rFonts w:asciiTheme="minorHAnsi" w:hAnsiTheme="minorHAnsi" w:cstheme="minorHAnsi"/>
          <w:sz w:val="24"/>
          <w:szCs w:val="24"/>
        </w:rPr>
        <w:t xml:space="preserve">.  Some consumers may </w:t>
      </w:r>
      <w:r w:rsidR="00F56D3F">
        <w:rPr>
          <w:rFonts w:asciiTheme="minorHAnsi" w:hAnsiTheme="minorHAnsi" w:cstheme="minorHAnsi"/>
          <w:sz w:val="24"/>
          <w:szCs w:val="24"/>
        </w:rPr>
        <w:t>find this misleading;</w:t>
      </w:r>
      <w:r w:rsidR="00D82082">
        <w:rPr>
          <w:rFonts w:asciiTheme="minorHAnsi" w:hAnsiTheme="minorHAnsi" w:cstheme="minorHAnsi"/>
          <w:sz w:val="24"/>
          <w:szCs w:val="24"/>
        </w:rPr>
        <w:t xml:space="preserve"> and</w:t>
      </w:r>
    </w:p>
    <w:p w14:paraId="1F462CD3" w14:textId="265E2F53" w:rsidR="00952BB8" w:rsidRPr="00753E30" w:rsidRDefault="00753E30"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data on </w:t>
      </w:r>
      <w:r w:rsidR="00952BB8">
        <w:rPr>
          <w:rFonts w:asciiTheme="minorHAnsi" w:hAnsiTheme="minorHAnsi" w:cstheme="minorHAnsi"/>
          <w:sz w:val="24"/>
          <w:szCs w:val="24"/>
        </w:rPr>
        <w:t xml:space="preserve">the most common out-of-pocket cost is </w:t>
      </w:r>
      <w:r>
        <w:rPr>
          <w:rFonts w:asciiTheme="minorHAnsi" w:hAnsiTheme="minorHAnsi" w:cstheme="minorHAnsi"/>
          <w:sz w:val="24"/>
          <w:szCs w:val="24"/>
        </w:rPr>
        <w:t>of limited value</w:t>
      </w:r>
      <w:r w:rsidR="00952BB8" w:rsidRPr="00753E30">
        <w:rPr>
          <w:rFonts w:asciiTheme="minorHAnsi" w:hAnsiTheme="minorHAnsi" w:cstheme="minorHAnsi"/>
          <w:sz w:val="24"/>
          <w:szCs w:val="24"/>
        </w:rPr>
        <w:t>.</w:t>
      </w:r>
    </w:p>
    <w:p w14:paraId="218D27B8" w14:textId="77777777" w:rsidR="0056175A" w:rsidRDefault="0056175A" w:rsidP="00930204">
      <w:pPr>
        <w:pStyle w:val="CABNETParagraph"/>
        <w:spacing w:before="0" w:after="0"/>
        <w:rPr>
          <w:rFonts w:asciiTheme="minorHAnsi" w:hAnsiTheme="minorHAnsi" w:cstheme="minorHAnsi"/>
          <w:sz w:val="24"/>
          <w:szCs w:val="24"/>
        </w:rPr>
      </w:pPr>
    </w:p>
    <w:p w14:paraId="23BBF070" w14:textId="064A5162" w:rsidR="0081353E" w:rsidRDefault="00333C00" w:rsidP="00930204">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Further modifications were made after</w:t>
      </w:r>
      <w:r w:rsidR="00952BB8">
        <w:rPr>
          <w:rFonts w:asciiTheme="minorHAnsi" w:hAnsiTheme="minorHAnsi" w:cstheme="minorHAnsi"/>
          <w:sz w:val="24"/>
          <w:szCs w:val="24"/>
        </w:rPr>
        <w:t xml:space="preserve"> the</w:t>
      </w:r>
      <w:r>
        <w:rPr>
          <w:rFonts w:asciiTheme="minorHAnsi" w:hAnsiTheme="minorHAnsi" w:cstheme="minorHAnsi"/>
          <w:sz w:val="24"/>
          <w:szCs w:val="24"/>
        </w:rPr>
        <w:t xml:space="preserve"> consumer feedback</w:t>
      </w:r>
      <w:r w:rsidR="00952BB8">
        <w:rPr>
          <w:rFonts w:asciiTheme="minorHAnsi" w:hAnsiTheme="minorHAnsi" w:cstheme="minorHAnsi"/>
          <w:sz w:val="24"/>
          <w:szCs w:val="24"/>
        </w:rPr>
        <w:t xml:space="preserve"> was received and considered</w:t>
      </w:r>
      <w:r w:rsidR="00C66906">
        <w:rPr>
          <w:rFonts w:asciiTheme="minorHAnsi" w:hAnsiTheme="minorHAnsi" w:cstheme="minorHAnsi"/>
          <w:sz w:val="24"/>
          <w:szCs w:val="24"/>
        </w:rPr>
        <w:t xml:space="preserve">, and is incorporated in the templates at </w:t>
      </w:r>
      <w:r w:rsidR="00C66906" w:rsidRPr="00C66906">
        <w:rPr>
          <w:rFonts w:asciiTheme="minorHAnsi" w:hAnsiTheme="minorHAnsi" w:cstheme="minorHAnsi"/>
          <w:sz w:val="24"/>
          <w:szCs w:val="24"/>
          <w:u w:val="single"/>
        </w:rPr>
        <w:t>Attachment E</w:t>
      </w:r>
      <w:r>
        <w:rPr>
          <w:rFonts w:asciiTheme="minorHAnsi" w:hAnsiTheme="minorHAnsi" w:cstheme="minorHAnsi"/>
          <w:sz w:val="24"/>
          <w:szCs w:val="24"/>
        </w:rPr>
        <w:t>.</w:t>
      </w:r>
      <w:r w:rsidR="0081353E">
        <w:rPr>
          <w:rFonts w:asciiTheme="minorHAnsi" w:hAnsiTheme="minorHAnsi" w:cstheme="minorHAnsi"/>
          <w:sz w:val="24"/>
          <w:szCs w:val="24"/>
        </w:rPr>
        <w:t xml:space="preserve"> </w:t>
      </w:r>
    </w:p>
    <w:p w14:paraId="120A9E38" w14:textId="77777777" w:rsidR="0081353E" w:rsidRDefault="0081353E" w:rsidP="00930204">
      <w:pPr>
        <w:pStyle w:val="CABNETParagraph"/>
        <w:spacing w:before="0" w:after="0"/>
        <w:rPr>
          <w:rFonts w:asciiTheme="minorHAnsi" w:hAnsiTheme="minorHAnsi" w:cstheme="minorHAnsi"/>
          <w:sz w:val="24"/>
          <w:szCs w:val="24"/>
        </w:rPr>
      </w:pPr>
    </w:p>
    <w:p w14:paraId="1C1741AF" w14:textId="5209D1D8" w:rsidR="002D243F" w:rsidRDefault="00645284" w:rsidP="00930204">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F</w:t>
      </w:r>
      <w:r w:rsidRPr="00645284">
        <w:rPr>
          <w:rFonts w:asciiTheme="minorHAnsi" w:hAnsiTheme="minorHAnsi" w:cstheme="minorHAnsi"/>
          <w:sz w:val="24"/>
          <w:szCs w:val="24"/>
        </w:rPr>
        <w:t xml:space="preserve">ollowing feedback from anaesthetists </w:t>
      </w:r>
      <w:r>
        <w:rPr>
          <w:rFonts w:asciiTheme="minorHAnsi" w:hAnsiTheme="minorHAnsi" w:cstheme="minorHAnsi"/>
          <w:sz w:val="24"/>
          <w:szCs w:val="24"/>
        </w:rPr>
        <w:t>t</w:t>
      </w:r>
      <w:r w:rsidR="0081353E" w:rsidRPr="00645284">
        <w:rPr>
          <w:rFonts w:asciiTheme="minorHAnsi" w:hAnsiTheme="minorHAnsi" w:cstheme="minorHAnsi"/>
          <w:sz w:val="24"/>
          <w:szCs w:val="24"/>
        </w:rPr>
        <w:t>he Committee considered that</w:t>
      </w:r>
      <w:r w:rsidR="009F1E7D" w:rsidRPr="00645284">
        <w:rPr>
          <w:rFonts w:asciiTheme="minorHAnsi" w:hAnsiTheme="minorHAnsi" w:cstheme="minorHAnsi"/>
          <w:sz w:val="24"/>
          <w:szCs w:val="24"/>
        </w:rPr>
        <w:t xml:space="preserve"> </w:t>
      </w:r>
      <w:r>
        <w:rPr>
          <w:rFonts w:asciiTheme="minorHAnsi" w:hAnsiTheme="minorHAnsi" w:cstheme="minorHAnsi"/>
          <w:sz w:val="24"/>
          <w:szCs w:val="24"/>
        </w:rPr>
        <w:t xml:space="preserve">the </w:t>
      </w:r>
      <w:r w:rsidR="009F1E7D" w:rsidRPr="00645284">
        <w:rPr>
          <w:rFonts w:asciiTheme="minorHAnsi" w:hAnsiTheme="minorHAnsi" w:cstheme="minorHAnsi"/>
          <w:sz w:val="24"/>
          <w:szCs w:val="24"/>
        </w:rPr>
        <w:t>proposed template</w:t>
      </w:r>
      <w:r>
        <w:rPr>
          <w:rFonts w:asciiTheme="minorHAnsi" w:hAnsiTheme="minorHAnsi" w:cstheme="minorHAnsi"/>
          <w:sz w:val="24"/>
          <w:szCs w:val="24"/>
        </w:rPr>
        <w:t xml:space="preserve">, which </w:t>
      </w:r>
      <w:r w:rsidR="009F1E7D" w:rsidRPr="00C66906">
        <w:rPr>
          <w:rFonts w:asciiTheme="minorHAnsi" w:hAnsiTheme="minorHAnsi" w:cstheme="minorHAnsi"/>
          <w:sz w:val="24"/>
          <w:szCs w:val="24"/>
        </w:rPr>
        <w:t>r</w:t>
      </w:r>
      <w:r w:rsidRPr="00C66906">
        <w:rPr>
          <w:rFonts w:asciiTheme="minorHAnsi" w:hAnsiTheme="minorHAnsi" w:cstheme="minorHAnsi"/>
          <w:sz w:val="24"/>
          <w:szCs w:val="24"/>
        </w:rPr>
        <w:t>equires</w:t>
      </w:r>
      <w:r w:rsidR="009F1E7D" w:rsidRPr="00C66906">
        <w:rPr>
          <w:rFonts w:asciiTheme="minorHAnsi" w:hAnsiTheme="minorHAnsi" w:cstheme="minorHAnsi"/>
          <w:sz w:val="24"/>
          <w:szCs w:val="24"/>
        </w:rPr>
        <w:t xml:space="preserve"> fee </w:t>
      </w:r>
      <w:r>
        <w:rPr>
          <w:rFonts w:asciiTheme="minorHAnsi" w:hAnsiTheme="minorHAnsi" w:cstheme="minorHAnsi"/>
          <w:sz w:val="24"/>
          <w:szCs w:val="24"/>
        </w:rPr>
        <w:t xml:space="preserve">and cost </w:t>
      </w:r>
      <w:r w:rsidR="009F1E7D" w:rsidRPr="00C66906">
        <w:rPr>
          <w:rFonts w:asciiTheme="minorHAnsi" w:hAnsiTheme="minorHAnsi" w:cstheme="minorHAnsi"/>
          <w:sz w:val="24"/>
          <w:szCs w:val="24"/>
        </w:rPr>
        <w:t>data for</w:t>
      </w:r>
      <w:r w:rsidR="009F1E7D" w:rsidRPr="00645284">
        <w:rPr>
          <w:rFonts w:asciiTheme="minorHAnsi" w:hAnsiTheme="minorHAnsi" w:cstheme="minorHAnsi"/>
          <w:sz w:val="24"/>
          <w:szCs w:val="24"/>
        </w:rPr>
        <w:t xml:space="preserve"> individual MBS items</w:t>
      </w:r>
      <w:r>
        <w:rPr>
          <w:rFonts w:asciiTheme="minorHAnsi" w:hAnsiTheme="minorHAnsi" w:cstheme="minorHAnsi"/>
          <w:sz w:val="24"/>
          <w:szCs w:val="24"/>
        </w:rPr>
        <w:t>,</w:t>
      </w:r>
      <w:r w:rsidR="009F1E7D" w:rsidRPr="00645284">
        <w:rPr>
          <w:rFonts w:asciiTheme="minorHAnsi" w:hAnsiTheme="minorHAnsi" w:cstheme="minorHAnsi"/>
          <w:sz w:val="24"/>
          <w:szCs w:val="24"/>
        </w:rPr>
        <w:t xml:space="preserve"> is unlikely to be an effective way to convey </w:t>
      </w:r>
      <w:r>
        <w:rPr>
          <w:rFonts w:asciiTheme="minorHAnsi" w:hAnsiTheme="minorHAnsi" w:cstheme="minorHAnsi"/>
          <w:sz w:val="24"/>
          <w:szCs w:val="24"/>
        </w:rPr>
        <w:t>anaesthetist out</w:t>
      </w:r>
      <w:r w:rsidR="00370470">
        <w:rPr>
          <w:rFonts w:asciiTheme="minorHAnsi" w:hAnsiTheme="minorHAnsi" w:cstheme="minorHAnsi"/>
          <w:sz w:val="24"/>
          <w:szCs w:val="24"/>
        </w:rPr>
        <w:t>-</w:t>
      </w:r>
      <w:r>
        <w:rPr>
          <w:rFonts w:asciiTheme="minorHAnsi" w:hAnsiTheme="minorHAnsi" w:cstheme="minorHAnsi"/>
          <w:sz w:val="24"/>
          <w:szCs w:val="24"/>
        </w:rPr>
        <w:t>of</w:t>
      </w:r>
      <w:r w:rsidR="00370470">
        <w:rPr>
          <w:rFonts w:asciiTheme="minorHAnsi" w:hAnsiTheme="minorHAnsi" w:cstheme="minorHAnsi"/>
          <w:sz w:val="24"/>
          <w:szCs w:val="24"/>
        </w:rPr>
        <w:t>-</w:t>
      </w:r>
      <w:r>
        <w:rPr>
          <w:rFonts w:asciiTheme="minorHAnsi" w:hAnsiTheme="minorHAnsi" w:cstheme="minorHAnsi"/>
          <w:sz w:val="24"/>
          <w:szCs w:val="24"/>
        </w:rPr>
        <w:t xml:space="preserve">pocket </w:t>
      </w:r>
      <w:r w:rsidR="009F1E7D" w:rsidRPr="00C66906">
        <w:rPr>
          <w:rFonts w:asciiTheme="minorHAnsi" w:hAnsiTheme="minorHAnsi" w:cstheme="minorHAnsi"/>
          <w:sz w:val="24"/>
          <w:szCs w:val="24"/>
        </w:rPr>
        <w:t>costs</w:t>
      </w:r>
      <w:r w:rsidR="009F1E7D" w:rsidRPr="00645284">
        <w:rPr>
          <w:rFonts w:asciiTheme="minorHAnsi" w:hAnsiTheme="minorHAnsi" w:cstheme="minorHAnsi"/>
          <w:sz w:val="24"/>
          <w:szCs w:val="24"/>
        </w:rPr>
        <w:t xml:space="preserve">. </w:t>
      </w:r>
      <w:r>
        <w:rPr>
          <w:rFonts w:asciiTheme="minorHAnsi" w:hAnsiTheme="minorHAnsi" w:cstheme="minorHAnsi"/>
          <w:sz w:val="24"/>
          <w:szCs w:val="24"/>
        </w:rPr>
        <w:t>A</w:t>
      </w:r>
      <w:r w:rsidR="009F1E7D" w:rsidRPr="00C66906">
        <w:rPr>
          <w:rFonts w:asciiTheme="minorHAnsi" w:hAnsiTheme="minorHAnsi" w:cstheme="minorHAnsi"/>
          <w:sz w:val="24"/>
          <w:szCs w:val="24"/>
        </w:rPr>
        <w:t>naesthetists</w:t>
      </w:r>
      <w:r>
        <w:rPr>
          <w:rFonts w:asciiTheme="minorHAnsi" w:hAnsiTheme="minorHAnsi" w:cstheme="minorHAnsi"/>
          <w:sz w:val="24"/>
          <w:szCs w:val="24"/>
        </w:rPr>
        <w:t>’ fees are</w:t>
      </w:r>
      <w:r w:rsidR="009F1E7D" w:rsidRPr="00C66906">
        <w:rPr>
          <w:rFonts w:asciiTheme="minorHAnsi" w:hAnsiTheme="minorHAnsi" w:cstheme="minorHAnsi"/>
          <w:sz w:val="24"/>
          <w:szCs w:val="24"/>
        </w:rPr>
        <w:t xml:space="preserve"> based on a unit system that reflects the complexity of the service and the time the service took</w:t>
      </w:r>
      <w:r w:rsidRPr="00C66906">
        <w:rPr>
          <w:rFonts w:asciiTheme="minorHAnsi" w:hAnsiTheme="minorHAnsi" w:cstheme="minorHAnsi"/>
          <w:sz w:val="24"/>
          <w:szCs w:val="24"/>
        </w:rPr>
        <w:t xml:space="preserve">. </w:t>
      </w:r>
      <w:r w:rsidR="00A050E6" w:rsidRPr="006868B2">
        <w:rPr>
          <w:rFonts w:asciiTheme="minorHAnsi" w:hAnsiTheme="minorHAnsi" w:cstheme="minorHAnsi"/>
          <w:sz w:val="24"/>
          <w:szCs w:val="24"/>
        </w:rPr>
        <w:t>If a transparency website was adopted, further development would be required for the instructions, explanation text and to include anaesthetists</w:t>
      </w:r>
      <w:r w:rsidR="00C77A32">
        <w:rPr>
          <w:rFonts w:asciiTheme="minorHAnsi" w:hAnsiTheme="minorHAnsi" w:cstheme="minorHAnsi"/>
          <w:sz w:val="24"/>
          <w:szCs w:val="24"/>
        </w:rPr>
        <w:t>’</w:t>
      </w:r>
      <w:r w:rsidR="00A050E6" w:rsidRPr="006868B2">
        <w:rPr>
          <w:rFonts w:asciiTheme="minorHAnsi" w:hAnsiTheme="minorHAnsi" w:cstheme="minorHAnsi"/>
          <w:sz w:val="24"/>
          <w:szCs w:val="24"/>
        </w:rPr>
        <w:t xml:space="preserve"> fees by reference to a combination of MBS items for common procedures rather than fees for individual MBS items.</w:t>
      </w:r>
      <w:r w:rsidR="006D3EFB">
        <w:rPr>
          <w:rFonts w:asciiTheme="minorHAnsi" w:hAnsiTheme="minorHAnsi" w:cstheme="minorHAnsi"/>
          <w:sz w:val="24"/>
          <w:szCs w:val="24"/>
        </w:rPr>
        <w:t xml:space="preserve"> </w:t>
      </w:r>
      <w:r w:rsidR="002D243F">
        <w:rPr>
          <w:rFonts w:asciiTheme="minorHAnsi" w:hAnsiTheme="minorHAnsi" w:cstheme="minorHAnsi"/>
          <w:sz w:val="24"/>
          <w:szCs w:val="24"/>
        </w:rPr>
        <w:t xml:space="preserve">If </w:t>
      </w:r>
      <w:r>
        <w:rPr>
          <w:rFonts w:asciiTheme="minorHAnsi" w:hAnsiTheme="minorHAnsi" w:cstheme="minorHAnsi"/>
          <w:sz w:val="24"/>
          <w:szCs w:val="24"/>
        </w:rPr>
        <w:t>a fee transparency</w:t>
      </w:r>
      <w:r w:rsidR="00A83A57">
        <w:rPr>
          <w:rFonts w:asciiTheme="minorHAnsi" w:hAnsiTheme="minorHAnsi" w:cstheme="minorHAnsi"/>
          <w:sz w:val="24"/>
          <w:szCs w:val="24"/>
        </w:rPr>
        <w:t xml:space="preserve"> website </w:t>
      </w:r>
      <w:r w:rsidR="00753E30">
        <w:rPr>
          <w:rFonts w:asciiTheme="minorHAnsi" w:hAnsiTheme="minorHAnsi" w:cstheme="minorHAnsi"/>
          <w:sz w:val="24"/>
          <w:szCs w:val="24"/>
        </w:rPr>
        <w:t xml:space="preserve">were </w:t>
      </w:r>
      <w:r w:rsidR="002D243F">
        <w:rPr>
          <w:rFonts w:asciiTheme="minorHAnsi" w:hAnsiTheme="minorHAnsi" w:cstheme="minorHAnsi"/>
          <w:sz w:val="24"/>
          <w:szCs w:val="24"/>
        </w:rPr>
        <w:t xml:space="preserve">progressed, formal consumer testing would </w:t>
      </w:r>
      <w:r w:rsidR="00A83A57">
        <w:rPr>
          <w:rFonts w:asciiTheme="minorHAnsi" w:hAnsiTheme="minorHAnsi" w:cstheme="minorHAnsi"/>
          <w:sz w:val="24"/>
          <w:szCs w:val="24"/>
        </w:rPr>
        <w:t xml:space="preserve">need to </w:t>
      </w:r>
      <w:r w:rsidR="002D243F">
        <w:rPr>
          <w:rFonts w:asciiTheme="minorHAnsi" w:hAnsiTheme="minorHAnsi" w:cstheme="minorHAnsi"/>
          <w:sz w:val="24"/>
          <w:szCs w:val="24"/>
        </w:rPr>
        <w:t xml:space="preserve">be conducted </w:t>
      </w:r>
      <w:r w:rsidR="00753E30">
        <w:rPr>
          <w:rFonts w:asciiTheme="minorHAnsi" w:hAnsiTheme="minorHAnsi" w:cstheme="minorHAnsi"/>
          <w:sz w:val="24"/>
          <w:szCs w:val="24"/>
        </w:rPr>
        <w:t>and strong consumer involvement maintained throughout the development process</w:t>
      </w:r>
      <w:r w:rsidR="002D243F">
        <w:rPr>
          <w:rFonts w:asciiTheme="minorHAnsi" w:hAnsiTheme="minorHAnsi" w:cstheme="minorHAnsi"/>
          <w:sz w:val="24"/>
          <w:szCs w:val="24"/>
        </w:rPr>
        <w:t>.</w:t>
      </w:r>
    </w:p>
    <w:p w14:paraId="2AF8A02E" w14:textId="77777777" w:rsidR="00113154" w:rsidRDefault="00113154" w:rsidP="00786EA0">
      <w:pPr>
        <w:pStyle w:val="CABNETParagraph"/>
        <w:spacing w:before="0" w:after="0"/>
        <w:rPr>
          <w:rFonts w:asciiTheme="minorHAnsi" w:hAnsiTheme="minorHAnsi" w:cstheme="minorHAnsi"/>
          <w:sz w:val="24"/>
          <w:szCs w:val="24"/>
        </w:rPr>
      </w:pPr>
    </w:p>
    <w:p w14:paraId="19E04420" w14:textId="3FBEF940" w:rsidR="00786EA0" w:rsidRDefault="00F57E3A"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Implementation of such a</w:t>
      </w:r>
      <w:r w:rsidR="00B3457A">
        <w:rPr>
          <w:rFonts w:asciiTheme="minorHAnsi" w:hAnsiTheme="minorHAnsi" w:cstheme="minorHAnsi"/>
          <w:sz w:val="24"/>
          <w:szCs w:val="24"/>
        </w:rPr>
        <w:t xml:space="preserve"> website</w:t>
      </w:r>
      <w:r w:rsidR="00786EA0">
        <w:rPr>
          <w:rFonts w:asciiTheme="minorHAnsi" w:hAnsiTheme="minorHAnsi" w:cstheme="minorHAnsi"/>
          <w:sz w:val="24"/>
          <w:szCs w:val="24"/>
        </w:rPr>
        <w:t xml:space="preserve"> could </w:t>
      </w:r>
      <w:r>
        <w:rPr>
          <w:rFonts w:asciiTheme="minorHAnsi" w:hAnsiTheme="minorHAnsi" w:cstheme="minorHAnsi"/>
          <w:sz w:val="24"/>
          <w:szCs w:val="24"/>
        </w:rPr>
        <w:t>take</w:t>
      </w:r>
      <w:r w:rsidR="00753E30">
        <w:rPr>
          <w:rFonts w:asciiTheme="minorHAnsi" w:hAnsiTheme="minorHAnsi" w:cstheme="minorHAnsi"/>
          <w:sz w:val="24"/>
          <w:szCs w:val="24"/>
        </w:rPr>
        <w:t xml:space="preserve"> at least one year and</w:t>
      </w:r>
      <w:r w:rsidR="00786EA0">
        <w:rPr>
          <w:rFonts w:asciiTheme="minorHAnsi" w:hAnsiTheme="minorHAnsi" w:cstheme="minorHAnsi"/>
          <w:sz w:val="24"/>
          <w:szCs w:val="24"/>
        </w:rPr>
        <w:t xml:space="preserve"> up to two years. This would include time for development of detailed requirements (including public consultation), tender and assessment, building and testing (including formal consumer </w:t>
      </w:r>
      <w:r w:rsidR="00645284">
        <w:rPr>
          <w:rFonts w:asciiTheme="minorHAnsi" w:hAnsiTheme="minorHAnsi" w:cstheme="minorHAnsi"/>
          <w:sz w:val="24"/>
          <w:szCs w:val="24"/>
        </w:rPr>
        <w:t xml:space="preserve">and medical specialist </w:t>
      </w:r>
      <w:r w:rsidR="00786EA0">
        <w:rPr>
          <w:rFonts w:asciiTheme="minorHAnsi" w:hAnsiTheme="minorHAnsi" w:cstheme="minorHAnsi"/>
          <w:sz w:val="24"/>
          <w:szCs w:val="24"/>
        </w:rPr>
        <w:t xml:space="preserve">testing), and release for an initial population period. Early indicative </w:t>
      </w:r>
      <w:r>
        <w:rPr>
          <w:rFonts w:asciiTheme="minorHAnsi" w:hAnsiTheme="minorHAnsi" w:cstheme="minorHAnsi"/>
          <w:sz w:val="24"/>
          <w:szCs w:val="24"/>
        </w:rPr>
        <w:t xml:space="preserve">estimates of the </w:t>
      </w:r>
      <w:r w:rsidR="00786EA0">
        <w:rPr>
          <w:rFonts w:asciiTheme="minorHAnsi" w:hAnsiTheme="minorHAnsi" w:cstheme="minorHAnsi"/>
          <w:sz w:val="24"/>
          <w:szCs w:val="24"/>
        </w:rPr>
        <w:t>cost</w:t>
      </w:r>
      <w:r w:rsidR="00B3457A">
        <w:rPr>
          <w:rFonts w:asciiTheme="minorHAnsi" w:hAnsiTheme="minorHAnsi" w:cstheme="minorHAnsi"/>
          <w:sz w:val="24"/>
          <w:szCs w:val="24"/>
        </w:rPr>
        <w:t xml:space="preserve"> to externally develop and host this website</w:t>
      </w:r>
      <w:r w:rsidR="00645284">
        <w:rPr>
          <w:rFonts w:asciiTheme="minorHAnsi" w:hAnsiTheme="minorHAnsi" w:cstheme="minorHAnsi"/>
          <w:sz w:val="24"/>
          <w:szCs w:val="24"/>
        </w:rPr>
        <w:t xml:space="preserve"> are</w:t>
      </w:r>
      <w:r w:rsidR="00786EA0">
        <w:rPr>
          <w:rFonts w:asciiTheme="minorHAnsi" w:hAnsiTheme="minorHAnsi" w:cstheme="minorHAnsi"/>
          <w:sz w:val="24"/>
          <w:szCs w:val="24"/>
        </w:rPr>
        <w:t xml:space="preserve"> $6.5</w:t>
      </w:r>
      <w:r>
        <w:rPr>
          <w:rFonts w:asciiTheme="minorHAnsi" w:hAnsiTheme="minorHAnsi" w:cstheme="minorHAnsi"/>
          <w:sz w:val="24"/>
          <w:szCs w:val="24"/>
        </w:rPr>
        <w:t xml:space="preserve"> </w:t>
      </w:r>
      <w:r w:rsidR="00786EA0">
        <w:rPr>
          <w:rFonts w:asciiTheme="minorHAnsi" w:hAnsiTheme="minorHAnsi" w:cstheme="minorHAnsi"/>
          <w:sz w:val="24"/>
          <w:szCs w:val="24"/>
        </w:rPr>
        <w:t>m</w:t>
      </w:r>
      <w:r>
        <w:rPr>
          <w:rFonts w:asciiTheme="minorHAnsi" w:hAnsiTheme="minorHAnsi" w:cstheme="minorHAnsi"/>
          <w:sz w:val="24"/>
          <w:szCs w:val="24"/>
        </w:rPr>
        <w:t>illion</w:t>
      </w:r>
      <w:r w:rsidR="00786EA0">
        <w:rPr>
          <w:rFonts w:asciiTheme="minorHAnsi" w:hAnsiTheme="minorHAnsi" w:cstheme="minorHAnsi"/>
          <w:sz w:val="24"/>
          <w:szCs w:val="24"/>
        </w:rPr>
        <w:t xml:space="preserve"> </w:t>
      </w:r>
      <w:r w:rsidR="00E34A8A">
        <w:rPr>
          <w:rFonts w:asciiTheme="minorHAnsi" w:hAnsiTheme="minorHAnsi" w:cstheme="minorHAnsi"/>
          <w:sz w:val="24"/>
          <w:szCs w:val="24"/>
        </w:rPr>
        <w:t xml:space="preserve">over four years </w:t>
      </w:r>
      <w:r w:rsidR="00786EA0">
        <w:rPr>
          <w:rFonts w:asciiTheme="minorHAnsi" w:hAnsiTheme="minorHAnsi" w:cstheme="minorHAnsi"/>
          <w:sz w:val="24"/>
          <w:szCs w:val="24"/>
        </w:rPr>
        <w:t xml:space="preserve">for </w:t>
      </w:r>
      <w:r w:rsidR="00E34A8A">
        <w:rPr>
          <w:rFonts w:asciiTheme="minorHAnsi" w:hAnsiTheme="minorHAnsi" w:cstheme="minorHAnsi"/>
          <w:sz w:val="24"/>
          <w:szCs w:val="24"/>
        </w:rPr>
        <w:t xml:space="preserve">the </w:t>
      </w:r>
      <w:r w:rsidR="00786EA0">
        <w:rPr>
          <w:rFonts w:asciiTheme="minorHAnsi" w:hAnsiTheme="minorHAnsi" w:cstheme="minorHAnsi"/>
          <w:sz w:val="24"/>
          <w:szCs w:val="24"/>
        </w:rPr>
        <w:t>development and roll-out</w:t>
      </w:r>
      <w:r w:rsidR="00645284">
        <w:rPr>
          <w:rFonts w:asciiTheme="minorHAnsi" w:hAnsiTheme="minorHAnsi" w:cstheme="minorHAnsi"/>
          <w:sz w:val="24"/>
          <w:szCs w:val="24"/>
        </w:rPr>
        <w:t>,</w:t>
      </w:r>
      <w:r w:rsidR="00786EA0">
        <w:rPr>
          <w:rFonts w:asciiTheme="minorHAnsi" w:hAnsiTheme="minorHAnsi" w:cstheme="minorHAnsi"/>
          <w:sz w:val="24"/>
          <w:szCs w:val="24"/>
        </w:rPr>
        <w:t xml:space="preserve"> </w:t>
      </w:r>
      <w:r w:rsidR="00E34A8A">
        <w:rPr>
          <w:rFonts w:asciiTheme="minorHAnsi" w:hAnsiTheme="minorHAnsi" w:cstheme="minorHAnsi"/>
          <w:sz w:val="24"/>
          <w:szCs w:val="24"/>
        </w:rPr>
        <w:t>including</w:t>
      </w:r>
      <w:r>
        <w:rPr>
          <w:rFonts w:asciiTheme="minorHAnsi" w:hAnsiTheme="minorHAnsi" w:cstheme="minorHAnsi"/>
          <w:sz w:val="24"/>
          <w:szCs w:val="24"/>
        </w:rPr>
        <w:t xml:space="preserve"> $930,000</w:t>
      </w:r>
      <w:r w:rsidR="00786EA0">
        <w:rPr>
          <w:rFonts w:asciiTheme="minorHAnsi" w:hAnsiTheme="minorHAnsi" w:cstheme="minorHAnsi"/>
          <w:sz w:val="24"/>
          <w:szCs w:val="24"/>
        </w:rPr>
        <w:t xml:space="preserve">/year for </w:t>
      </w:r>
      <w:r w:rsidR="004F0C5E">
        <w:rPr>
          <w:rFonts w:asciiTheme="minorHAnsi" w:hAnsiTheme="minorHAnsi" w:cstheme="minorHAnsi"/>
          <w:sz w:val="24"/>
          <w:szCs w:val="24"/>
        </w:rPr>
        <w:t>software licences and help desk</w:t>
      </w:r>
      <w:r w:rsidR="00645284">
        <w:rPr>
          <w:rFonts w:asciiTheme="minorHAnsi" w:hAnsiTheme="minorHAnsi" w:cstheme="minorHAnsi"/>
          <w:sz w:val="24"/>
          <w:szCs w:val="24"/>
        </w:rPr>
        <w:t xml:space="preserve"> support</w:t>
      </w:r>
      <w:r w:rsidR="004F0C5E">
        <w:rPr>
          <w:rFonts w:asciiTheme="minorHAnsi" w:hAnsiTheme="minorHAnsi" w:cstheme="minorHAnsi"/>
          <w:sz w:val="24"/>
          <w:szCs w:val="24"/>
        </w:rPr>
        <w:t>.</w:t>
      </w:r>
    </w:p>
    <w:p w14:paraId="0F9B062F" w14:textId="0DCA2D59" w:rsidR="00AC41D6" w:rsidRDefault="00AC41D6" w:rsidP="00786EA0">
      <w:pPr>
        <w:pStyle w:val="CABNETParagraph"/>
        <w:spacing w:before="0" w:after="0"/>
        <w:rPr>
          <w:rFonts w:asciiTheme="minorHAnsi" w:hAnsiTheme="minorHAnsi" w:cstheme="minorHAnsi"/>
          <w:sz w:val="24"/>
          <w:szCs w:val="24"/>
        </w:rPr>
      </w:pPr>
    </w:p>
    <w:p w14:paraId="203A5745" w14:textId="1C6CED49" w:rsidR="00AC41D6" w:rsidRDefault="00AC41D6"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Th</w:t>
      </w:r>
      <w:r w:rsidR="00645284">
        <w:rPr>
          <w:rFonts w:asciiTheme="minorHAnsi" w:hAnsiTheme="minorHAnsi" w:cstheme="minorHAnsi"/>
          <w:sz w:val="24"/>
          <w:szCs w:val="24"/>
        </w:rPr>
        <w:t>e</w:t>
      </w:r>
      <w:r>
        <w:rPr>
          <w:rFonts w:asciiTheme="minorHAnsi" w:hAnsiTheme="minorHAnsi" w:cstheme="minorHAnsi"/>
          <w:sz w:val="24"/>
          <w:szCs w:val="24"/>
        </w:rPr>
        <w:t xml:space="preserve"> significant challenge of achieving full </w:t>
      </w:r>
      <w:r w:rsidR="00AA0305">
        <w:rPr>
          <w:rFonts w:asciiTheme="minorHAnsi" w:hAnsiTheme="minorHAnsi" w:cstheme="minorHAnsi"/>
          <w:sz w:val="24"/>
          <w:szCs w:val="24"/>
        </w:rPr>
        <w:t>participation</w:t>
      </w:r>
      <w:r>
        <w:rPr>
          <w:rFonts w:asciiTheme="minorHAnsi" w:hAnsiTheme="minorHAnsi" w:cstheme="minorHAnsi"/>
          <w:sz w:val="24"/>
          <w:szCs w:val="24"/>
        </w:rPr>
        <w:t xml:space="preserve"> </w:t>
      </w:r>
      <w:r w:rsidR="00AA0305">
        <w:rPr>
          <w:rFonts w:asciiTheme="minorHAnsi" w:hAnsiTheme="minorHAnsi" w:cstheme="minorHAnsi"/>
          <w:sz w:val="24"/>
          <w:szCs w:val="24"/>
        </w:rPr>
        <w:t>in</w:t>
      </w:r>
      <w:r>
        <w:rPr>
          <w:rFonts w:asciiTheme="minorHAnsi" w:hAnsiTheme="minorHAnsi" w:cstheme="minorHAnsi"/>
          <w:sz w:val="24"/>
          <w:szCs w:val="24"/>
        </w:rPr>
        <w:t xml:space="preserve"> this website by medical specialists is discussed </w:t>
      </w:r>
      <w:r w:rsidR="00AA0305">
        <w:rPr>
          <w:rFonts w:asciiTheme="minorHAnsi" w:hAnsiTheme="minorHAnsi" w:cstheme="minorHAnsi"/>
          <w:sz w:val="24"/>
          <w:szCs w:val="24"/>
        </w:rPr>
        <w:t>later under risks and sensitivities</w:t>
      </w:r>
      <w:r w:rsidR="00E55C52">
        <w:rPr>
          <w:rFonts w:asciiTheme="minorHAnsi" w:hAnsiTheme="minorHAnsi" w:cstheme="minorHAnsi"/>
          <w:sz w:val="24"/>
          <w:szCs w:val="24"/>
        </w:rPr>
        <w:t>.</w:t>
      </w:r>
    </w:p>
    <w:p w14:paraId="262F5753" w14:textId="77777777" w:rsidR="004A0148" w:rsidRPr="002F0759" w:rsidRDefault="004A0148" w:rsidP="002F0759">
      <w:pPr>
        <w:rPr>
          <w:rFonts w:asciiTheme="minorHAnsi" w:hAnsiTheme="minorHAnsi"/>
          <w:b/>
          <w:u w:val="single"/>
        </w:rPr>
      </w:pPr>
    </w:p>
    <w:p w14:paraId="15A951EA" w14:textId="110A82A8" w:rsidR="008E7F65" w:rsidRPr="00930204" w:rsidRDefault="008E7F65" w:rsidP="008E7F65">
      <w:pPr>
        <w:rPr>
          <w:rFonts w:asciiTheme="minorHAnsi" w:hAnsiTheme="minorHAnsi" w:cstheme="minorHAnsi"/>
          <w:b/>
          <w:u w:val="single"/>
        </w:rPr>
      </w:pPr>
      <w:r>
        <w:rPr>
          <w:rFonts w:asciiTheme="minorHAnsi" w:hAnsiTheme="minorHAnsi" w:cstheme="minorHAnsi"/>
          <w:b/>
          <w:u w:val="single"/>
        </w:rPr>
        <w:t>Option 1b</w:t>
      </w:r>
      <w:r w:rsidRPr="00930204">
        <w:rPr>
          <w:rFonts w:asciiTheme="minorHAnsi" w:hAnsiTheme="minorHAnsi" w:cstheme="minorHAnsi"/>
          <w:b/>
          <w:u w:val="single"/>
        </w:rPr>
        <w:t>: Aggregated Out-of-Pocket Costs Data – Government Historical Data</w:t>
      </w:r>
    </w:p>
    <w:p w14:paraId="1BB8335C" w14:textId="5B431D94" w:rsidR="008E7F65" w:rsidRDefault="008E7F65" w:rsidP="008E7F65">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This option would involve a website (or part of the</w:t>
      </w:r>
      <w:r w:rsidR="00762FA1">
        <w:rPr>
          <w:rFonts w:asciiTheme="minorHAnsi" w:hAnsiTheme="minorHAnsi" w:cstheme="minorHAnsi"/>
          <w:sz w:val="24"/>
          <w:szCs w:val="24"/>
        </w:rPr>
        <w:t xml:space="preserve"> option 1a</w:t>
      </w:r>
      <w:r w:rsidR="000E491C">
        <w:rPr>
          <w:rFonts w:asciiTheme="minorHAnsi" w:hAnsiTheme="minorHAnsi" w:cstheme="minorHAnsi"/>
          <w:sz w:val="24"/>
          <w:szCs w:val="24"/>
        </w:rPr>
        <w:t xml:space="preserve"> website) that would show the</w:t>
      </w:r>
      <w:r>
        <w:rPr>
          <w:rFonts w:asciiTheme="minorHAnsi" w:hAnsiTheme="minorHAnsi" w:cstheme="minorHAnsi"/>
          <w:sz w:val="24"/>
          <w:szCs w:val="24"/>
        </w:rPr>
        <w:t xml:space="preserve"> range of out-of-pocket costs f</w:t>
      </w:r>
      <w:r w:rsidRPr="00E97C83">
        <w:rPr>
          <w:rFonts w:asciiTheme="minorHAnsi" w:hAnsiTheme="minorHAnsi" w:cstheme="minorHAnsi"/>
          <w:sz w:val="24"/>
          <w:szCs w:val="24"/>
        </w:rPr>
        <w:t>or ea</w:t>
      </w:r>
      <w:r>
        <w:rPr>
          <w:rFonts w:asciiTheme="minorHAnsi" w:hAnsiTheme="minorHAnsi" w:cstheme="minorHAnsi"/>
          <w:sz w:val="24"/>
          <w:szCs w:val="24"/>
        </w:rPr>
        <w:t xml:space="preserve">ch MBS item </w:t>
      </w:r>
      <w:r w:rsidRPr="00E97C83">
        <w:rPr>
          <w:rFonts w:asciiTheme="minorHAnsi" w:hAnsiTheme="minorHAnsi" w:cstheme="minorHAnsi"/>
          <w:sz w:val="24"/>
          <w:szCs w:val="24"/>
        </w:rPr>
        <w:t>for the most recently available 12 month period</w:t>
      </w:r>
      <w:r>
        <w:rPr>
          <w:rFonts w:asciiTheme="minorHAnsi" w:hAnsiTheme="minorHAnsi" w:cstheme="minorHAnsi"/>
          <w:sz w:val="24"/>
          <w:szCs w:val="24"/>
        </w:rPr>
        <w:t xml:space="preserve">. This would be </w:t>
      </w:r>
      <w:r w:rsidRPr="00E97C83">
        <w:rPr>
          <w:rFonts w:asciiTheme="minorHAnsi" w:hAnsiTheme="minorHAnsi" w:cstheme="minorHAnsi"/>
          <w:sz w:val="24"/>
          <w:szCs w:val="24"/>
        </w:rPr>
        <w:t xml:space="preserve">aggregated across all </w:t>
      </w:r>
      <w:r>
        <w:rPr>
          <w:rFonts w:asciiTheme="minorHAnsi" w:hAnsiTheme="minorHAnsi" w:cstheme="minorHAnsi"/>
          <w:sz w:val="24"/>
          <w:szCs w:val="24"/>
        </w:rPr>
        <w:t>medical specialists, potentially</w:t>
      </w:r>
      <w:r w:rsidRPr="00E97C83">
        <w:rPr>
          <w:rFonts w:asciiTheme="minorHAnsi" w:hAnsiTheme="minorHAnsi" w:cstheme="minorHAnsi"/>
          <w:sz w:val="24"/>
          <w:szCs w:val="24"/>
        </w:rPr>
        <w:t xml:space="preserve"> in </w:t>
      </w:r>
      <w:r>
        <w:rPr>
          <w:rFonts w:asciiTheme="minorHAnsi" w:hAnsiTheme="minorHAnsi" w:cstheme="minorHAnsi"/>
          <w:sz w:val="24"/>
          <w:szCs w:val="24"/>
        </w:rPr>
        <w:t>each State/Territory</w:t>
      </w:r>
      <w:r w:rsidRPr="00E97C83">
        <w:rPr>
          <w:rFonts w:asciiTheme="minorHAnsi" w:hAnsiTheme="minorHAnsi" w:cstheme="minorHAnsi"/>
          <w:sz w:val="24"/>
          <w:szCs w:val="24"/>
        </w:rPr>
        <w:t xml:space="preserve">, </w:t>
      </w:r>
      <w:r w:rsidRPr="005F280C">
        <w:rPr>
          <w:rFonts w:asciiTheme="minorHAnsi" w:hAnsiTheme="minorHAnsi" w:cstheme="minorHAnsi"/>
          <w:sz w:val="24"/>
          <w:szCs w:val="24"/>
          <w:u w:val="single"/>
        </w:rPr>
        <w:t>not</w:t>
      </w:r>
      <w:r w:rsidRPr="00E97C83">
        <w:rPr>
          <w:rFonts w:asciiTheme="minorHAnsi" w:hAnsiTheme="minorHAnsi" w:cstheme="minorHAnsi"/>
          <w:sz w:val="24"/>
          <w:szCs w:val="24"/>
        </w:rPr>
        <w:t xml:space="preserve"> identified by individual </w:t>
      </w:r>
      <w:r>
        <w:rPr>
          <w:rFonts w:asciiTheme="minorHAnsi" w:hAnsiTheme="minorHAnsi" w:cstheme="minorHAnsi"/>
          <w:sz w:val="24"/>
          <w:szCs w:val="24"/>
        </w:rPr>
        <w:t>medical specialist</w:t>
      </w:r>
      <w:r w:rsidRPr="00E97C83">
        <w:rPr>
          <w:rFonts w:asciiTheme="minorHAnsi" w:hAnsiTheme="minorHAnsi" w:cstheme="minorHAnsi"/>
          <w:sz w:val="24"/>
          <w:szCs w:val="24"/>
        </w:rPr>
        <w:t>. Data would be extracted from existing datasets</w:t>
      </w:r>
      <w:r>
        <w:rPr>
          <w:rFonts w:asciiTheme="minorHAnsi" w:hAnsiTheme="minorHAnsi" w:cstheme="minorHAnsi"/>
          <w:sz w:val="24"/>
          <w:szCs w:val="24"/>
        </w:rPr>
        <w:t xml:space="preserve"> (e.g. MBS and Hospital Casemix Protocol). Again, the data would be incomplete in that it would not include hidden booking or administrative fees charged to patients in that period.</w:t>
      </w:r>
    </w:p>
    <w:p w14:paraId="0497107D" w14:textId="77777777" w:rsidR="008E7F65" w:rsidRDefault="008E7F65" w:rsidP="008E7F65">
      <w:pPr>
        <w:pStyle w:val="CABNETParagraph"/>
        <w:spacing w:before="0" w:after="0"/>
        <w:rPr>
          <w:rFonts w:asciiTheme="minorHAnsi" w:hAnsiTheme="minorHAnsi" w:cstheme="minorHAnsi"/>
          <w:sz w:val="24"/>
          <w:szCs w:val="24"/>
        </w:rPr>
      </w:pPr>
    </w:p>
    <w:p w14:paraId="32604A80" w14:textId="77777777" w:rsidR="008E7F65" w:rsidRDefault="008E7F65" w:rsidP="008E7F65">
      <w:pPr>
        <w:pStyle w:val="CABNETParagraph"/>
        <w:spacing w:before="0" w:after="0"/>
        <w:rPr>
          <w:rFonts w:asciiTheme="minorHAnsi" w:hAnsiTheme="minorHAnsi" w:cstheme="minorHAnsi"/>
          <w:sz w:val="24"/>
          <w:szCs w:val="24"/>
        </w:rPr>
      </w:pPr>
      <w:r w:rsidRPr="00E97C83">
        <w:rPr>
          <w:rFonts w:asciiTheme="minorHAnsi" w:hAnsiTheme="minorHAnsi" w:cstheme="minorHAnsi"/>
          <w:sz w:val="24"/>
          <w:szCs w:val="24"/>
        </w:rPr>
        <w:t>Consumers would see the</w:t>
      </w:r>
      <w:r>
        <w:rPr>
          <w:rFonts w:asciiTheme="minorHAnsi" w:hAnsiTheme="minorHAnsi" w:cstheme="minorHAnsi"/>
          <w:sz w:val="24"/>
          <w:szCs w:val="24"/>
        </w:rPr>
        <w:t xml:space="preserve"> fees and</w:t>
      </w:r>
      <w:r w:rsidRPr="00E97C83">
        <w:rPr>
          <w:rFonts w:asciiTheme="minorHAnsi" w:hAnsiTheme="minorHAnsi" w:cstheme="minorHAnsi"/>
          <w:sz w:val="24"/>
          <w:szCs w:val="24"/>
        </w:rPr>
        <w:t xml:space="preserve"> range of out-of-pocket costs charged</w:t>
      </w:r>
      <w:r>
        <w:rPr>
          <w:rFonts w:asciiTheme="minorHAnsi" w:hAnsiTheme="minorHAnsi" w:cstheme="minorHAnsi"/>
          <w:sz w:val="24"/>
          <w:szCs w:val="24"/>
        </w:rPr>
        <w:t xml:space="preserve"> by MBS item</w:t>
      </w:r>
      <w:r w:rsidRPr="00E97C83">
        <w:rPr>
          <w:rFonts w:asciiTheme="minorHAnsi" w:hAnsiTheme="minorHAnsi" w:cstheme="minorHAnsi"/>
          <w:sz w:val="24"/>
          <w:szCs w:val="24"/>
        </w:rPr>
        <w:t xml:space="preserve">, and would be able to compare this </w:t>
      </w:r>
      <w:r>
        <w:rPr>
          <w:rFonts w:asciiTheme="minorHAnsi" w:hAnsiTheme="minorHAnsi" w:cstheme="minorHAnsi"/>
          <w:sz w:val="24"/>
          <w:szCs w:val="24"/>
        </w:rPr>
        <w:t>with</w:t>
      </w:r>
      <w:r w:rsidRPr="00E97C83">
        <w:rPr>
          <w:rFonts w:asciiTheme="minorHAnsi" w:hAnsiTheme="minorHAnsi" w:cstheme="minorHAnsi"/>
          <w:sz w:val="24"/>
          <w:szCs w:val="24"/>
        </w:rPr>
        <w:t xml:space="preserve"> </w:t>
      </w:r>
      <w:r>
        <w:rPr>
          <w:rFonts w:asciiTheme="minorHAnsi" w:hAnsiTheme="minorHAnsi" w:cstheme="minorHAnsi"/>
          <w:sz w:val="24"/>
          <w:szCs w:val="24"/>
        </w:rPr>
        <w:t xml:space="preserve">the fee information on the medical specialist’s website entry (or information otherwise provided directly to the patient by the medical specialist). </w:t>
      </w:r>
    </w:p>
    <w:p w14:paraId="3316E818" w14:textId="77777777" w:rsidR="008E7F65" w:rsidRDefault="008E7F65" w:rsidP="008E7F65">
      <w:pPr>
        <w:pStyle w:val="CABNETParagraph"/>
        <w:spacing w:before="0" w:after="0"/>
        <w:rPr>
          <w:rFonts w:asciiTheme="minorHAnsi" w:hAnsiTheme="minorHAnsi" w:cstheme="minorHAnsi"/>
          <w:sz w:val="24"/>
          <w:szCs w:val="24"/>
        </w:rPr>
      </w:pPr>
    </w:p>
    <w:p w14:paraId="10D2A129" w14:textId="38D29999" w:rsidR="008E7F65" w:rsidRDefault="008E7F65" w:rsidP="008E7F65">
      <w:pPr>
        <w:pStyle w:val="CABNETParagraph"/>
        <w:spacing w:before="0" w:after="0"/>
        <w:rPr>
          <w:rFonts w:asciiTheme="minorHAnsi" w:hAnsiTheme="minorHAnsi" w:cstheme="minorHAnsi"/>
          <w:sz w:val="24"/>
          <w:szCs w:val="24"/>
        </w:rPr>
      </w:pPr>
      <w:r>
        <w:rPr>
          <w:rFonts w:asciiTheme="minorHAnsi" w:hAnsiTheme="minorHAnsi" w:cstheme="minorHAnsi"/>
          <w:sz w:val="24"/>
          <w:szCs w:val="24"/>
        </w:rPr>
        <w:lastRenderedPageBreak/>
        <w:t>Accordingly, these data would complement the individual medical specialist information provided in option 1</w:t>
      </w:r>
      <w:r w:rsidR="00583758">
        <w:rPr>
          <w:rFonts w:asciiTheme="minorHAnsi" w:hAnsiTheme="minorHAnsi" w:cstheme="minorHAnsi"/>
          <w:sz w:val="24"/>
          <w:szCs w:val="24"/>
        </w:rPr>
        <w:t>a</w:t>
      </w:r>
      <w:r>
        <w:rPr>
          <w:rFonts w:asciiTheme="minorHAnsi" w:hAnsiTheme="minorHAnsi" w:cstheme="minorHAnsi"/>
          <w:sz w:val="24"/>
          <w:szCs w:val="24"/>
        </w:rPr>
        <w:t>.</w:t>
      </w:r>
    </w:p>
    <w:p w14:paraId="7B7D5D76" w14:textId="77777777" w:rsidR="008E7F65" w:rsidRDefault="008E7F65" w:rsidP="008E7F65">
      <w:pPr>
        <w:rPr>
          <w:rFonts w:asciiTheme="minorHAnsi" w:hAnsiTheme="minorHAnsi" w:cstheme="minorHAnsi"/>
        </w:rPr>
      </w:pPr>
    </w:p>
    <w:p w14:paraId="13776138" w14:textId="77777777" w:rsidR="008E7F65" w:rsidRDefault="008E7F65" w:rsidP="008E7F65">
      <w:pPr>
        <w:rPr>
          <w:rFonts w:asciiTheme="minorHAnsi" w:hAnsiTheme="minorHAnsi" w:cstheme="minorHAnsi"/>
        </w:rPr>
      </w:pPr>
      <w:r>
        <w:rPr>
          <w:rFonts w:asciiTheme="minorHAnsi" w:hAnsiTheme="minorHAnsi" w:cstheme="minorHAnsi"/>
        </w:rPr>
        <w:t>Information could be included about MBS items often grouped together in the provision of a significant number of popular procedures so as to increase the usefulness and ease of use of this option. This would require work to agree on procedures for this to be applied to, and which items to include. This would be a complex piece of work, requiring significant time and resources.</w:t>
      </w:r>
    </w:p>
    <w:p w14:paraId="65D963A7" w14:textId="77777777" w:rsidR="008E7F65" w:rsidRDefault="008E7F65" w:rsidP="008E7F65">
      <w:pPr>
        <w:rPr>
          <w:rFonts w:asciiTheme="minorHAnsi" w:hAnsiTheme="minorHAnsi" w:cstheme="minorHAnsi"/>
        </w:rPr>
      </w:pPr>
    </w:p>
    <w:p w14:paraId="5FD0F45A" w14:textId="77777777" w:rsidR="008E7F65" w:rsidRDefault="008E7F65" w:rsidP="008E7F65">
      <w:pPr>
        <w:rPr>
          <w:rFonts w:asciiTheme="minorHAnsi" w:hAnsiTheme="minorHAnsi" w:cstheme="minorHAnsi"/>
        </w:rPr>
      </w:pPr>
      <w:r w:rsidRPr="00C51C44">
        <w:rPr>
          <w:rFonts w:asciiTheme="minorHAnsi" w:hAnsiTheme="minorHAnsi" w:cstheme="minorHAnsi"/>
        </w:rPr>
        <w:t xml:space="preserve">Indicative cost for a Government developed and managed website is approximately $350,000 over four years (year 1 - $255,000 and $25,000 per year ongoing). If the website was developed and managed externally, the </w:t>
      </w:r>
      <w:r>
        <w:rPr>
          <w:rFonts w:asciiTheme="minorHAnsi" w:hAnsiTheme="minorHAnsi" w:cstheme="minorHAnsi"/>
        </w:rPr>
        <w:t xml:space="preserve">estimates </w:t>
      </w:r>
      <w:r w:rsidRPr="00C51C44">
        <w:rPr>
          <w:rFonts w:asciiTheme="minorHAnsi" w:hAnsiTheme="minorHAnsi" w:cstheme="minorHAnsi"/>
        </w:rPr>
        <w:t>cost is approximately $1.5 million over four years (year 1 - $715,000 and $260,000 per year ongoing). Based on</w:t>
      </w:r>
      <w:r w:rsidRPr="00CE3704">
        <w:rPr>
          <w:rFonts w:asciiTheme="minorHAnsi" w:hAnsiTheme="minorHAnsi" w:cstheme="minorHAnsi"/>
        </w:rPr>
        <w:t xml:space="preserve"> discussions with Departmental officers, the Committee understands that the time to release could be less than a year</w:t>
      </w:r>
      <w:r>
        <w:rPr>
          <w:rFonts w:asciiTheme="minorHAnsi" w:hAnsiTheme="minorHAnsi" w:cstheme="minorHAnsi"/>
        </w:rPr>
        <w:t xml:space="preserve">. </w:t>
      </w:r>
    </w:p>
    <w:p w14:paraId="6E3B161B" w14:textId="77777777" w:rsidR="008E7F65" w:rsidRDefault="008E7F65" w:rsidP="008E7F65">
      <w:pPr>
        <w:rPr>
          <w:rFonts w:asciiTheme="minorHAnsi" w:hAnsiTheme="minorHAnsi" w:cstheme="minorHAnsi"/>
        </w:rPr>
      </w:pPr>
    </w:p>
    <w:p w14:paraId="6BCBFBD9" w14:textId="03912875" w:rsidR="008E7F65" w:rsidRDefault="008E7F65" w:rsidP="008E7F65">
      <w:pPr>
        <w:rPr>
          <w:rFonts w:asciiTheme="minorHAnsi" w:hAnsiTheme="minorHAnsi" w:cstheme="minorHAnsi"/>
          <w:u w:val="single"/>
        </w:rPr>
      </w:pPr>
      <w:r>
        <w:rPr>
          <w:rFonts w:asciiTheme="minorHAnsi" w:hAnsiTheme="minorHAnsi" w:cstheme="minorHAnsi"/>
        </w:rPr>
        <w:t>E</w:t>
      </w:r>
      <w:r w:rsidRPr="00CE3704">
        <w:rPr>
          <w:rFonts w:asciiTheme="minorHAnsi" w:hAnsiTheme="minorHAnsi" w:cstheme="minorHAnsi"/>
        </w:rPr>
        <w:t>xample</w:t>
      </w:r>
      <w:r>
        <w:rPr>
          <w:rFonts w:asciiTheme="minorHAnsi" w:hAnsiTheme="minorHAnsi" w:cstheme="minorHAnsi"/>
        </w:rPr>
        <w:t>s of the</w:t>
      </w:r>
      <w:r w:rsidRPr="00CE3704">
        <w:rPr>
          <w:rFonts w:asciiTheme="minorHAnsi" w:hAnsiTheme="minorHAnsi" w:cstheme="minorHAnsi"/>
        </w:rPr>
        <w:t xml:space="preserve"> type of information that could be viewed for o</w:t>
      </w:r>
      <w:r>
        <w:rPr>
          <w:rFonts w:asciiTheme="minorHAnsi" w:hAnsiTheme="minorHAnsi" w:cstheme="minorHAnsi"/>
        </w:rPr>
        <w:t>ption </w:t>
      </w:r>
      <w:r w:rsidR="00500C15">
        <w:rPr>
          <w:rFonts w:asciiTheme="minorHAnsi" w:hAnsiTheme="minorHAnsi" w:cstheme="minorHAnsi"/>
        </w:rPr>
        <w:t>1b</w:t>
      </w:r>
      <w:r>
        <w:rPr>
          <w:rFonts w:asciiTheme="minorHAnsi" w:hAnsiTheme="minorHAnsi" w:cstheme="minorHAnsi"/>
        </w:rPr>
        <w:t xml:space="preserve"> are</w:t>
      </w:r>
      <w:r w:rsidRPr="00CE3704">
        <w:rPr>
          <w:rFonts w:asciiTheme="minorHAnsi" w:hAnsiTheme="minorHAnsi" w:cstheme="minorHAnsi"/>
        </w:rPr>
        <w:t xml:space="preserve"> at </w:t>
      </w:r>
      <w:r w:rsidRPr="00CE3704">
        <w:rPr>
          <w:rFonts w:asciiTheme="minorHAnsi" w:hAnsiTheme="minorHAnsi" w:cstheme="minorHAnsi"/>
          <w:u w:val="single"/>
        </w:rPr>
        <w:t xml:space="preserve">Attachment </w:t>
      </w:r>
      <w:r w:rsidR="00A0165D">
        <w:rPr>
          <w:rFonts w:asciiTheme="minorHAnsi" w:hAnsiTheme="minorHAnsi" w:cstheme="minorHAnsi"/>
          <w:u w:val="single"/>
        </w:rPr>
        <w:t>F</w:t>
      </w:r>
      <w:r>
        <w:rPr>
          <w:rFonts w:asciiTheme="minorHAnsi" w:hAnsiTheme="minorHAnsi" w:cstheme="minorHAnsi"/>
          <w:u w:val="single"/>
        </w:rPr>
        <w:t>.</w:t>
      </w:r>
    </w:p>
    <w:p w14:paraId="0B899F35" w14:textId="77777777" w:rsidR="008E7F65" w:rsidRDefault="008E7F65" w:rsidP="008E7F65">
      <w:pPr>
        <w:rPr>
          <w:rFonts w:asciiTheme="minorHAnsi" w:hAnsiTheme="minorHAnsi" w:cstheme="minorHAnsi"/>
          <w:u w:val="single"/>
        </w:rPr>
      </w:pPr>
    </w:p>
    <w:p w14:paraId="39AD72F8" w14:textId="72C9BEF6" w:rsidR="008E7F65" w:rsidRPr="00BE6F24" w:rsidRDefault="008E7F65" w:rsidP="008E7F65">
      <w:pPr>
        <w:rPr>
          <w:rFonts w:asciiTheme="minorHAnsi" w:hAnsiTheme="minorHAnsi" w:cstheme="minorHAnsi"/>
        </w:rPr>
      </w:pPr>
      <w:r>
        <w:rPr>
          <w:rFonts w:asciiTheme="minorHAnsi" w:hAnsiTheme="minorHAnsi" w:cstheme="minorHAnsi"/>
        </w:rPr>
        <w:t xml:space="preserve">The department’s usual practice is that, before data can be released to the public, all data </w:t>
      </w:r>
      <w:r w:rsidR="00500C15">
        <w:rPr>
          <w:rFonts w:asciiTheme="minorHAnsi" w:hAnsiTheme="minorHAnsi" w:cstheme="minorHAnsi"/>
        </w:rPr>
        <w:t xml:space="preserve">that may </w:t>
      </w:r>
      <w:r w:rsidR="00ED503B">
        <w:rPr>
          <w:rFonts w:asciiTheme="minorHAnsi" w:hAnsiTheme="minorHAnsi" w:cstheme="minorHAnsi"/>
        </w:rPr>
        <w:t>allow a person to be identified</w:t>
      </w:r>
      <w:r w:rsidR="00500C15">
        <w:rPr>
          <w:rFonts w:asciiTheme="minorHAnsi" w:hAnsiTheme="minorHAnsi" w:cstheme="minorHAnsi"/>
        </w:rPr>
        <w:t xml:space="preserve"> </w:t>
      </w:r>
      <w:r>
        <w:rPr>
          <w:rFonts w:asciiTheme="minorHAnsi" w:hAnsiTheme="minorHAnsi" w:cstheme="minorHAnsi"/>
        </w:rPr>
        <w:t xml:space="preserve">must be suppressed. </w:t>
      </w:r>
      <w:r w:rsidRPr="00BE6F24">
        <w:rPr>
          <w:rFonts w:asciiTheme="minorHAnsi" w:hAnsiTheme="minorHAnsi" w:cstheme="minorHAnsi"/>
        </w:rPr>
        <w:t>Consequently, for any combination of individual MBS item and geographic level (e.g. state/territory, SA4, SA3, SA2 etc.), data on out</w:t>
      </w:r>
      <w:r>
        <w:rPr>
          <w:rFonts w:asciiTheme="minorHAnsi" w:hAnsiTheme="minorHAnsi" w:cstheme="minorHAnsi"/>
        </w:rPr>
        <w:t>-</w:t>
      </w:r>
      <w:r w:rsidRPr="00BE6F24">
        <w:rPr>
          <w:rFonts w:asciiTheme="minorHAnsi" w:hAnsiTheme="minorHAnsi" w:cstheme="minorHAnsi"/>
        </w:rPr>
        <w:t>of</w:t>
      </w:r>
      <w:r>
        <w:rPr>
          <w:rFonts w:asciiTheme="minorHAnsi" w:hAnsiTheme="minorHAnsi" w:cstheme="minorHAnsi"/>
        </w:rPr>
        <w:t>-</w:t>
      </w:r>
      <w:r w:rsidRPr="00BE6F24">
        <w:rPr>
          <w:rFonts w:asciiTheme="minorHAnsi" w:hAnsiTheme="minorHAnsi" w:cstheme="minorHAnsi"/>
        </w:rPr>
        <w:t>pocket costs for medical services for admitted patients in hospitals may not be released publicly</w:t>
      </w:r>
      <w:r>
        <w:rPr>
          <w:rFonts w:asciiTheme="minorHAnsi" w:hAnsiTheme="minorHAnsi" w:cstheme="minorHAnsi"/>
        </w:rPr>
        <w:t xml:space="preserve"> if there are small numbers of service providers or services.</w:t>
      </w:r>
    </w:p>
    <w:p w14:paraId="4E206F35" w14:textId="77777777" w:rsidR="008E7F65" w:rsidRDefault="008E7F65" w:rsidP="008E7F65">
      <w:pPr>
        <w:rPr>
          <w:rFonts w:asciiTheme="minorHAnsi" w:hAnsiTheme="minorHAnsi" w:cstheme="minorHAnsi"/>
          <w:b/>
        </w:rPr>
      </w:pPr>
    </w:p>
    <w:p w14:paraId="4D57194C" w14:textId="323921B6" w:rsidR="008E7F65" w:rsidRDefault="008E7F65" w:rsidP="008E7F65">
      <w:pPr>
        <w:rPr>
          <w:rFonts w:asciiTheme="minorHAnsi" w:hAnsiTheme="minorHAnsi" w:cstheme="minorHAnsi"/>
          <w:lang w:eastAsia="en-AU"/>
        </w:rPr>
      </w:pPr>
      <w:r w:rsidRPr="008F5E91">
        <w:rPr>
          <w:rFonts w:asciiTheme="minorHAnsi" w:hAnsiTheme="minorHAnsi" w:cstheme="minorHAnsi"/>
          <w:lang w:eastAsia="en-AU"/>
        </w:rPr>
        <w:t xml:space="preserve">The </w:t>
      </w:r>
      <w:r w:rsidR="000E491C">
        <w:rPr>
          <w:rFonts w:asciiTheme="minorHAnsi" w:hAnsiTheme="minorHAnsi" w:cstheme="minorHAnsi"/>
          <w:lang w:eastAsia="en-AU"/>
        </w:rPr>
        <w:t xml:space="preserve">initial </w:t>
      </w:r>
      <w:r w:rsidRPr="008F5E91">
        <w:rPr>
          <w:rFonts w:asciiTheme="minorHAnsi" w:hAnsiTheme="minorHAnsi" w:cstheme="minorHAnsi"/>
          <w:lang w:eastAsia="en-AU"/>
        </w:rPr>
        <w:t>analysis</w:t>
      </w:r>
      <w:r>
        <w:rPr>
          <w:rFonts w:asciiTheme="minorHAnsi" w:hAnsiTheme="minorHAnsi" w:cstheme="minorHAnsi"/>
          <w:lang w:eastAsia="en-AU"/>
        </w:rPr>
        <w:t xml:space="preserve"> in the table in </w:t>
      </w:r>
      <w:r w:rsidRPr="007C4AB4">
        <w:rPr>
          <w:rFonts w:asciiTheme="minorHAnsi" w:hAnsiTheme="minorHAnsi" w:cstheme="minorHAnsi"/>
          <w:u w:val="single"/>
          <w:lang w:eastAsia="en-AU"/>
        </w:rPr>
        <w:t xml:space="preserve">Attachment </w:t>
      </w:r>
      <w:r w:rsidR="00A0165D">
        <w:rPr>
          <w:rFonts w:asciiTheme="minorHAnsi" w:hAnsiTheme="minorHAnsi" w:cstheme="minorHAnsi"/>
          <w:u w:val="single"/>
          <w:lang w:eastAsia="en-AU"/>
        </w:rPr>
        <w:t>G</w:t>
      </w:r>
      <w:r>
        <w:rPr>
          <w:rFonts w:asciiTheme="minorHAnsi" w:hAnsiTheme="minorHAnsi" w:cstheme="minorHAnsi"/>
          <w:lang w:eastAsia="en-AU"/>
        </w:rPr>
        <w:t xml:space="preserve"> </w:t>
      </w:r>
      <w:r w:rsidRPr="008F5E91">
        <w:rPr>
          <w:rFonts w:asciiTheme="minorHAnsi" w:hAnsiTheme="minorHAnsi" w:cstheme="minorHAnsi"/>
          <w:lang w:eastAsia="en-AU"/>
        </w:rPr>
        <w:t>indicates a lar</w:t>
      </w:r>
      <w:r w:rsidR="000E491C">
        <w:rPr>
          <w:rFonts w:asciiTheme="minorHAnsi" w:hAnsiTheme="minorHAnsi" w:cstheme="minorHAnsi"/>
          <w:lang w:eastAsia="en-AU"/>
        </w:rPr>
        <w:t>ge proportion of MBS items may</w:t>
      </w:r>
      <w:r w:rsidRPr="008F5E91">
        <w:rPr>
          <w:rFonts w:asciiTheme="minorHAnsi" w:hAnsiTheme="minorHAnsi" w:cstheme="minorHAnsi"/>
          <w:lang w:eastAsia="en-AU"/>
        </w:rPr>
        <w:t xml:space="preserve"> need to be suppressed if reporting at the state/territory level occurred. </w:t>
      </w:r>
      <w:r>
        <w:rPr>
          <w:rFonts w:asciiTheme="minorHAnsi" w:hAnsiTheme="minorHAnsi" w:cstheme="minorHAnsi"/>
          <w:lang w:eastAsia="en-AU"/>
        </w:rPr>
        <w:t>This may limit the value of data reporting at the state and territory level rather than at the national level.</w:t>
      </w:r>
    </w:p>
    <w:p w14:paraId="217258AB" w14:textId="77777777" w:rsidR="008E7F65" w:rsidRDefault="008E7F65" w:rsidP="008E7F65">
      <w:pPr>
        <w:rPr>
          <w:rFonts w:asciiTheme="minorHAnsi" w:hAnsiTheme="minorHAnsi" w:cstheme="minorHAnsi"/>
          <w:b/>
        </w:rPr>
      </w:pPr>
    </w:p>
    <w:p w14:paraId="3AC06CB7" w14:textId="6EF914CB" w:rsidR="008E7F65" w:rsidRDefault="008E7F65" w:rsidP="008E7F65">
      <w:pPr>
        <w:rPr>
          <w:rFonts w:asciiTheme="minorHAnsi" w:hAnsiTheme="minorHAnsi" w:cstheme="minorHAnsi"/>
        </w:rPr>
      </w:pPr>
      <w:r w:rsidRPr="007C4AB4">
        <w:rPr>
          <w:rFonts w:asciiTheme="minorHAnsi" w:hAnsiTheme="minorHAnsi" w:cstheme="minorHAnsi"/>
        </w:rPr>
        <w:t>As with some other published data, some data could be consolidated to help overcome this issue</w:t>
      </w:r>
      <w:r w:rsidRPr="007454FD">
        <w:rPr>
          <w:rFonts w:asciiTheme="minorHAnsi" w:hAnsiTheme="minorHAnsi" w:cstheme="minorHAnsi"/>
        </w:rPr>
        <w:t>. For example</w:t>
      </w:r>
      <w:r>
        <w:rPr>
          <w:rFonts w:asciiTheme="minorHAnsi" w:hAnsiTheme="minorHAnsi" w:cstheme="minorHAnsi"/>
        </w:rPr>
        <w:t>,</w:t>
      </w:r>
      <w:r w:rsidRPr="007C4AB4">
        <w:rPr>
          <w:rFonts w:asciiTheme="minorHAnsi" w:hAnsiTheme="minorHAnsi" w:cstheme="minorHAnsi"/>
        </w:rPr>
        <w:t xml:space="preserve"> include ACT in NSW</w:t>
      </w:r>
      <w:r>
        <w:rPr>
          <w:rFonts w:asciiTheme="minorHAnsi" w:hAnsiTheme="minorHAnsi" w:cstheme="minorHAnsi"/>
        </w:rPr>
        <w:t>,</w:t>
      </w:r>
      <w:r w:rsidRPr="007C4AB4">
        <w:rPr>
          <w:rFonts w:asciiTheme="minorHAnsi" w:hAnsiTheme="minorHAnsi" w:cstheme="minorHAnsi"/>
        </w:rPr>
        <w:t xml:space="preserve"> and</w:t>
      </w:r>
      <w:r>
        <w:rPr>
          <w:rFonts w:asciiTheme="minorHAnsi" w:hAnsiTheme="minorHAnsi" w:cstheme="minorHAnsi"/>
        </w:rPr>
        <w:t xml:space="preserve"> include NT in SA, noting </w:t>
      </w:r>
      <w:r w:rsidR="000E491C">
        <w:rPr>
          <w:rFonts w:asciiTheme="minorHAnsi" w:hAnsiTheme="minorHAnsi" w:cstheme="minorHAnsi"/>
        </w:rPr>
        <w:t xml:space="preserve">however </w:t>
      </w:r>
      <w:r>
        <w:rPr>
          <w:rFonts w:asciiTheme="minorHAnsi" w:hAnsiTheme="minorHAnsi" w:cstheme="minorHAnsi"/>
        </w:rPr>
        <w:t>that this may diminish the usefulness of the information for consumers in smaller states or territories.</w:t>
      </w:r>
    </w:p>
    <w:p w14:paraId="5730D847" w14:textId="77777777" w:rsidR="00583758" w:rsidRDefault="00583758" w:rsidP="008E7F65">
      <w:pPr>
        <w:rPr>
          <w:rFonts w:asciiTheme="minorHAnsi" w:hAnsiTheme="minorHAnsi" w:cstheme="minorHAnsi"/>
        </w:rPr>
      </w:pPr>
    </w:p>
    <w:p w14:paraId="07E5F9D5" w14:textId="38489EA5" w:rsidR="00583758" w:rsidRPr="007C4AB4" w:rsidRDefault="00583758" w:rsidP="008E7F65">
      <w:pPr>
        <w:rPr>
          <w:rFonts w:asciiTheme="minorHAnsi" w:hAnsiTheme="minorHAnsi" w:cstheme="minorHAnsi"/>
        </w:rPr>
      </w:pPr>
      <w:r>
        <w:rPr>
          <w:rFonts w:asciiTheme="minorHAnsi" w:hAnsiTheme="minorHAnsi" w:cstheme="minorHAnsi"/>
        </w:rPr>
        <w:t xml:space="preserve">The Committee agreed that this option would not be of use as a standalone website if </w:t>
      </w:r>
      <w:r w:rsidR="000E491C">
        <w:rPr>
          <w:rFonts w:asciiTheme="minorHAnsi" w:hAnsiTheme="minorHAnsi" w:cstheme="minorHAnsi"/>
        </w:rPr>
        <w:t>a large amount of</w:t>
      </w:r>
      <w:r>
        <w:rPr>
          <w:rFonts w:asciiTheme="minorHAnsi" w:hAnsiTheme="minorHAnsi" w:cstheme="minorHAnsi"/>
        </w:rPr>
        <w:t xml:space="preserve"> data needed to be suppressed due to</w:t>
      </w:r>
      <w:r w:rsidR="00ED503B">
        <w:rPr>
          <w:rFonts w:asciiTheme="minorHAnsi" w:hAnsiTheme="minorHAnsi" w:cstheme="minorHAnsi"/>
        </w:rPr>
        <w:t xml:space="preserve"> the potential to identify a person (e</w:t>
      </w:r>
      <w:r w:rsidR="000E491C">
        <w:rPr>
          <w:rFonts w:asciiTheme="minorHAnsi" w:hAnsiTheme="minorHAnsi" w:cstheme="minorHAnsi"/>
        </w:rPr>
        <w:t>.</w:t>
      </w:r>
      <w:r w:rsidR="00ED503B">
        <w:rPr>
          <w:rFonts w:asciiTheme="minorHAnsi" w:hAnsiTheme="minorHAnsi" w:cstheme="minorHAnsi"/>
        </w:rPr>
        <w:t>g</w:t>
      </w:r>
      <w:r w:rsidR="000E491C">
        <w:rPr>
          <w:rFonts w:asciiTheme="minorHAnsi" w:hAnsiTheme="minorHAnsi" w:cstheme="minorHAnsi"/>
        </w:rPr>
        <w:t>.</w:t>
      </w:r>
      <w:r w:rsidR="00ED503B">
        <w:rPr>
          <w:rFonts w:asciiTheme="minorHAnsi" w:hAnsiTheme="minorHAnsi" w:cstheme="minorHAnsi"/>
        </w:rPr>
        <w:t xml:space="preserve"> the health care provider)</w:t>
      </w:r>
      <w:r>
        <w:rPr>
          <w:rFonts w:asciiTheme="minorHAnsi" w:hAnsiTheme="minorHAnsi" w:cstheme="minorHAnsi"/>
        </w:rPr>
        <w:t xml:space="preserve">. However this option would complement option 1a </w:t>
      </w:r>
      <w:r w:rsidR="00ED503B">
        <w:rPr>
          <w:rFonts w:asciiTheme="minorHAnsi" w:hAnsiTheme="minorHAnsi" w:cstheme="minorHAnsi"/>
        </w:rPr>
        <w:t>because</w:t>
      </w:r>
      <w:r>
        <w:rPr>
          <w:rFonts w:asciiTheme="minorHAnsi" w:hAnsiTheme="minorHAnsi" w:cstheme="minorHAnsi"/>
        </w:rPr>
        <w:t xml:space="preserve"> </w:t>
      </w:r>
      <w:r w:rsidR="00ED503B">
        <w:rPr>
          <w:rFonts w:asciiTheme="minorHAnsi" w:hAnsiTheme="minorHAnsi" w:cstheme="minorHAnsi"/>
        </w:rPr>
        <w:t>the range of charges made in the geographic area could</w:t>
      </w:r>
      <w:r>
        <w:rPr>
          <w:rFonts w:asciiTheme="minorHAnsi" w:hAnsiTheme="minorHAnsi" w:cstheme="minorHAnsi"/>
        </w:rPr>
        <w:t xml:space="preserve"> be used for comparison</w:t>
      </w:r>
      <w:r w:rsidR="00ED503B">
        <w:rPr>
          <w:rFonts w:asciiTheme="minorHAnsi" w:hAnsiTheme="minorHAnsi" w:cstheme="minorHAnsi"/>
        </w:rPr>
        <w:t xml:space="preserve"> </w:t>
      </w:r>
      <w:r w:rsidR="000E491C">
        <w:rPr>
          <w:rFonts w:asciiTheme="minorHAnsi" w:hAnsiTheme="minorHAnsi" w:cstheme="minorHAnsi"/>
        </w:rPr>
        <w:t>with</w:t>
      </w:r>
      <w:r w:rsidR="00ED503B">
        <w:rPr>
          <w:rFonts w:asciiTheme="minorHAnsi" w:hAnsiTheme="minorHAnsi" w:cstheme="minorHAnsi"/>
        </w:rPr>
        <w:t xml:space="preserve"> individual practitioner fees and costs</w:t>
      </w:r>
      <w:r>
        <w:rPr>
          <w:rFonts w:asciiTheme="minorHAnsi" w:hAnsiTheme="minorHAnsi" w:cstheme="minorHAnsi"/>
        </w:rPr>
        <w:t>.</w:t>
      </w:r>
    </w:p>
    <w:p w14:paraId="03178519" w14:textId="77777777" w:rsidR="008E7F65" w:rsidRDefault="008E7F65" w:rsidP="00466DC6">
      <w:pPr>
        <w:rPr>
          <w:rFonts w:asciiTheme="minorHAnsi" w:hAnsiTheme="minorHAnsi" w:cstheme="minorHAnsi"/>
          <w:b/>
          <w:u w:val="single"/>
        </w:rPr>
      </w:pPr>
    </w:p>
    <w:p w14:paraId="22810E35" w14:textId="07137D87" w:rsidR="0061276E" w:rsidRPr="00930204" w:rsidRDefault="0061276E" w:rsidP="002F2E93">
      <w:pPr>
        <w:keepNext/>
        <w:rPr>
          <w:rFonts w:asciiTheme="minorHAnsi" w:hAnsiTheme="minorHAnsi" w:cstheme="minorHAnsi"/>
          <w:b/>
          <w:u w:val="single"/>
        </w:rPr>
      </w:pPr>
      <w:r w:rsidRPr="00930204">
        <w:rPr>
          <w:rFonts w:asciiTheme="minorHAnsi" w:hAnsiTheme="minorHAnsi" w:cstheme="minorHAnsi"/>
          <w:b/>
          <w:u w:val="single"/>
        </w:rPr>
        <w:t xml:space="preserve">Option 2: </w:t>
      </w:r>
      <w:r w:rsidR="001531BA" w:rsidRPr="00930204">
        <w:rPr>
          <w:rFonts w:asciiTheme="minorHAnsi" w:hAnsiTheme="minorHAnsi" w:cstheme="minorHAnsi"/>
          <w:b/>
          <w:u w:val="single"/>
          <w:lang w:eastAsia="en-AU"/>
        </w:rPr>
        <w:t>Individual Practitioner Fee Information – Government Historical Data</w:t>
      </w:r>
      <w:r w:rsidR="00626E1B">
        <w:rPr>
          <w:rFonts w:asciiTheme="minorHAnsi" w:hAnsiTheme="minorHAnsi" w:cstheme="minorHAnsi"/>
          <w:b/>
          <w:u w:val="single"/>
          <w:lang w:eastAsia="en-AU"/>
        </w:rPr>
        <w:t xml:space="preserve"> (not recommended)</w:t>
      </w:r>
    </w:p>
    <w:p w14:paraId="56E7A6D0" w14:textId="54FAF462" w:rsidR="00634851" w:rsidRDefault="00B50F48" w:rsidP="002F2E93">
      <w:pPr>
        <w:pStyle w:val="CABNETParagraph"/>
        <w:keepNext/>
        <w:spacing w:before="0" w:after="0"/>
        <w:rPr>
          <w:rFonts w:asciiTheme="minorHAnsi" w:hAnsiTheme="minorHAnsi" w:cstheme="minorHAnsi"/>
          <w:sz w:val="24"/>
          <w:szCs w:val="24"/>
        </w:rPr>
      </w:pPr>
      <w:r>
        <w:rPr>
          <w:rFonts w:asciiTheme="minorHAnsi" w:hAnsiTheme="minorHAnsi" w:cstheme="minorHAnsi"/>
          <w:sz w:val="24"/>
          <w:szCs w:val="24"/>
        </w:rPr>
        <w:t xml:space="preserve">This option </w:t>
      </w:r>
      <w:r w:rsidR="001D45FD">
        <w:rPr>
          <w:rFonts w:asciiTheme="minorHAnsi" w:hAnsiTheme="minorHAnsi" w:cstheme="minorHAnsi"/>
          <w:sz w:val="24"/>
          <w:szCs w:val="24"/>
        </w:rPr>
        <w:t xml:space="preserve">would </w:t>
      </w:r>
      <w:r>
        <w:rPr>
          <w:rFonts w:asciiTheme="minorHAnsi" w:hAnsiTheme="minorHAnsi" w:cstheme="minorHAnsi"/>
          <w:sz w:val="24"/>
          <w:szCs w:val="24"/>
        </w:rPr>
        <w:t>involve a</w:t>
      </w:r>
      <w:r w:rsidR="00786EA0" w:rsidRPr="00E97C83">
        <w:rPr>
          <w:rFonts w:asciiTheme="minorHAnsi" w:hAnsiTheme="minorHAnsi" w:cstheme="minorHAnsi"/>
          <w:sz w:val="24"/>
          <w:szCs w:val="24"/>
        </w:rPr>
        <w:t xml:space="preserve"> website showing historical fee information covering the </w:t>
      </w:r>
      <w:r w:rsidR="00A93097">
        <w:rPr>
          <w:rFonts w:asciiTheme="minorHAnsi" w:hAnsiTheme="minorHAnsi" w:cstheme="minorHAnsi"/>
          <w:sz w:val="24"/>
          <w:szCs w:val="24"/>
        </w:rPr>
        <w:t xml:space="preserve">MBS items </w:t>
      </w:r>
      <w:r w:rsidR="00634851">
        <w:rPr>
          <w:rFonts w:asciiTheme="minorHAnsi" w:hAnsiTheme="minorHAnsi" w:cstheme="minorHAnsi"/>
          <w:sz w:val="24"/>
          <w:szCs w:val="24"/>
        </w:rPr>
        <w:t xml:space="preserve">for consultations and those that make </w:t>
      </w:r>
      <w:r w:rsidR="00A93097">
        <w:rPr>
          <w:rFonts w:asciiTheme="minorHAnsi" w:hAnsiTheme="minorHAnsi" w:cstheme="minorHAnsi"/>
          <w:sz w:val="24"/>
          <w:szCs w:val="24"/>
        </w:rPr>
        <w:t>up 80 per cent of the volume of Medicare services provided</w:t>
      </w:r>
      <w:r w:rsidR="00786EA0" w:rsidRPr="00E97C83">
        <w:rPr>
          <w:rFonts w:asciiTheme="minorHAnsi" w:hAnsiTheme="minorHAnsi" w:cstheme="minorHAnsi"/>
          <w:sz w:val="24"/>
          <w:szCs w:val="24"/>
        </w:rPr>
        <w:t xml:space="preserve"> by each </w:t>
      </w:r>
      <w:r w:rsidR="00836566">
        <w:rPr>
          <w:rFonts w:asciiTheme="minorHAnsi" w:hAnsiTheme="minorHAnsi" w:cstheme="minorHAnsi"/>
          <w:sz w:val="24"/>
          <w:szCs w:val="24"/>
        </w:rPr>
        <w:t>medical specialist</w:t>
      </w:r>
      <w:r w:rsidR="00786EA0" w:rsidRPr="00E97C83">
        <w:rPr>
          <w:rFonts w:asciiTheme="minorHAnsi" w:hAnsiTheme="minorHAnsi" w:cstheme="minorHAnsi"/>
          <w:sz w:val="24"/>
          <w:szCs w:val="24"/>
        </w:rPr>
        <w:t xml:space="preserve"> in the most recently available 12 month period. Information would be extracted from existing datasets</w:t>
      </w:r>
      <w:r w:rsidR="00786EA0">
        <w:rPr>
          <w:rFonts w:asciiTheme="minorHAnsi" w:hAnsiTheme="minorHAnsi" w:cstheme="minorHAnsi"/>
          <w:sz w:val="24"/>
          <w:szCs w:val="24"/>
        </w:rPr>
        <w:t xml:space="preserve"> (e.g. MBS and Hospital Casemix Protocol)</w:t>
      </w:r>
      <w:r w:rsidR="00786EA0" w:rsidRPr="00E97C83">
        <w:rPr>
          <w:rFonts w:asciiTheme="minorHAnsi" w:hAnsiTheme="minorHAnsi" w:cstheme="minorHAnsi"/>
          <w:sz w:val="24"/>
          <w:szCs w:val="24"/>
        </w:rPr>
        <w:t xml:space="preserve"> and identify individual out-of-pocket costs where possible. </w:t>
      </w:r>
      <w:r w:rsidR="00836566">
        <w:rPr>
          <w:rFonts w:asciiTheme="minorHAnsi" w:hAnsiTheme="minorHAnsi" w:cstheme="minorHAnsi"/>
          <w:sz w:val="24"/>
          <w:szCs w:val="24"/>
        </w:rPr>
        <w:t>Medical specialists</w:t>
      </w:r>
      <w:r w:rsidR="00786EA0" w:rsidRPr="00E97C83">
        <w:rPr>
          <w:rFonts w:asciiTheme="minorHAnsi" w:hAnsiTheme="minorHAnsi" w:cstheme="minorHAnsi"/>
          <w:sz w:val="24"/>
          <w:szCs w:val="24"/>
        </w:rPr>
        <w:t xml:space="preserve"> could be asked to commit to not exceed these historical fees by more than an agreed percentage</w:t>
      </w:r>
      <w:r w:rsidR="001531BA">
        <w:rPr>
          <w:rFonts w:asciiTheme="minorHAnsi" w:hAnsiTheme="minorHAnsi" w:cstheme="minorHAnsi"/>
          <w:sz w:val="24"/>
          <w:szCs w:val="24"/>
        </w:rPr>
        <w:t>, but this would</w:t>
      </w:r>
      <w:r w:rsidR="00ED4D14">
        <w:rPr>
          <w:rFonts w:asciiTheme="minorHAnsi" w:hAnsiTheme="minorHAnsi" w:cstheme="minorHAnsi"/>
          <w:sz w:val="24"/>
          <w:szCs w:val="24"/>
        </w:rPr>
        <w:t xml:space="preserve"> be</w:t>
      </w:r>
      <w:r w:rsidR="001531BA">
        <w:rPr>
          <w:rFonts w:asciiTheme="minorHAnsi" w:hAnsiTheme="minorHAnsi" w:cstheme="minorHAnsi"/>
          <w:sz w:val="24"/>
          <w:szCs w:val="24"/>
        </w:rPr>
        <w:t xml:space="preserve"> likely to attract significant concerns from </w:t>
      </w:r>
      <w:r w:rsidR="00836566">
        <w:rPr>
          <w:rFonts w:asciiTheme="minorHAnsi" w:hAnsiTheme="minorHAnsi" w:cstheme="minorHAnsi"/>
          <w:sz w:val="24"/>
          <w:szCs w:val="24"/>
        </w:rPr>
        <w:t>medical specialists</w:t>
      </w:r>
      <w:r w:rsidR="00786EA0">
        <w:rPr>
          <w:rFonts w:asciiTheme="minorHAnsi" w:hAnsiTheme="minorHAnsi" w:cstheme="minorHAnsi"/>
          <w:sz w:val="24"/>
          <w:szCs w:val="24"/>
        </w:rPr>
        <w:t>.</w:t>
      </w:r>
      <w:r w:rsidR="00786EA0" w:rsidRPr="00B76590">
        <w:rPr>
          <w:rFonts w:asciiTheme="minorHAnsi" w:hAnsiTheme="minorHAnsi" w:cstheme="minorHAnsi"/>
          <w:sz w:val="24"/>
          <w:szCs w:val="24"/>
        </w:rPr>
        <w:t xml:space="preserve"> </w:t>
      </w:r>
      <w:r w:rsidR="00836566">
        <w:rPr>
          <w:rFonts w:asciiTheme="minorHAnsi" w:hAnsiTheme="minorHAnsi" w:cstheme="minorHAnsi"/>
          <w:sz w:val="24"/>
          <w:szCs w:val="24"/>
        </w:rPr>
        <w:t>Medical specialists</w:t>
      </w:r>
      <w:r w:rsidR="00786EA0" w:rsidRPr="00E97C83">
        <w:rPr>
          <w:rFonts w:asciiTheme="minorHAnsi" w:hAnsiTheme="minorHAnsi" w:cstheme="minorHAnsi"/>
          <w:sz w:val="24"/>
          <w:szCs w:val="24"/>
        </w:rPr>
        <w:t xml:space="preserve"> would need to consent to </w:t>
      </w:r>
      <w:r w:rsidR="00786EA0">
        <w:rPr>
          <w:rFonts w:asciiTheme="minorHAnsi" w:hAnsiTheme="minorHAnsi" w:cstheme="minorHAnsi"/>
          <w:sz w:val="24"/>
          <w:szCs w:val="24"/>
        </w:rPr>
        <w:t xml:space="preserve">the release of </w:t>
      </w:r>
      <w:r w:rsidR="00786EA0">
        <w:rPr>
          <w:rFonts w:asciiTheme="minorHAnsi" w:hAnsiTheme="minorHAnsi" w:cstheme="minorHAnsi"/>
          <w:sz w:val="24"/>
          <w:szCs w:val="24"/>
        </w:rPr>
        <w:lastRenderedPageBreak/>
        <w:t>individual data where it was available</w:t>
      </w:r>
      <w:r w:rsidR="00634851">
        <w:rPr>
          <w:rFonts w:asciiTheme="minorHAnsi" w:hAnsiTheme="minorHAnsi" w:cstheme="minorHAnsi"/>
          <w:sz w:val="24"/>
          <w:szCs w:val="24"/>
        </w:rPr>
        <w:t xml:space="preserve">. Currently individual doctor out-of-pocket data is only available in Government datasets for out-of-hospital treatment </w:t>
      </w:r>
    </w:p>
    <w:p w14:paraId="2257F947" w14:textId="77777777" w:rsidR="00634851" w:rsidRDefault="00634851" w:rsidP="00786EA0">
      <w:pPr>
        <w:pStyle w:val="CABNETParagraph"/>
        <w:spacing w:before="0" w:after="0"/>
        <w:rPr>
          <w:rFonts w:asciiTheme="minorHAnsi" w:hAnsiTheme="minorHAnsi" w:cstheme="minorHAnsi"/>
          <w:sz w:val="24"/>
          <w:szCs w:val="24"/>
        </w:rPr>
      </w:pPr>
    </w:p>
    <w:p w14:paraId="4C1E7A59" w14:textId="591AC433" w:rsidR="00786EA0" w:rsidRDefault="00634851"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Where individual data is not currently available legislative or administrative</w:t>
      </w:r>
      <w:r w:rsidR="00787ACF">
        <w:rPr>
          <w:rFonts w:asciiTheme="minorHAnsi" w:hAnsiTheme="minorHAnsi" w:cstheme="minorHAnsi"/>
          <w:sz w:val="24"/>
          <w:szCs w:val="24"/>
        </w:rPr>
        <w:t xml:space="preserve"> </w:t>
      </w:r>
      <w:r>
        <w:rPr>
          <w:rFonts w:asciiTheme="minorHAnsi" w:hAnsiTheme="minorHAnsi" w:cstheme="minorHAnsi"/>
          <w:sz w:val="24"/>
          <w:szCs w:val="24"/>
        </w:rPr>
        <w:t xml:space="preserve">arrangements would need to be changed to </w:t>
      </w:r>
      <w:r w:rsidR="00787ACF">
        <w:rPr>
          <w:rFonts w:asciiTheme="minorHAnsi" w:hAnsiTheme="minorHAnsi" w:cstheme="minorHAnsi"/>
          <w:sz w:val="24"/>
          <w:szCs w:val="24"/>
        </w:rPr>
        <w:t xml:space="preserve">collect </w:t>
      </w:r>
      <w:r>
        <w:rPr>
          <w:rFonts w:asciiTheme="minorHAnsi" w:hAnsiTheme="minorHAnsi" w:cstheme="minorHAnsi"/>
          <w:sz w:val="24"/>
          <w:szCs w:val="24"/>
        </w:rPr>
        <w:t>that</w:t>
      </w:r>
      <w:r w:rsidR="00787ACF">
        <w:rPr>
          <w:rFonts w:asciiTheme="minorHAnsi" w:hAnsiTheme="minorHAnsi" w:cstheme="minorHAnsi"/>
          <w:sz w:val="24"/>
          <w:szCs w:val="24"/>
        </w:rPr>
        <w:t xml:space="preserve"> data</w:t>
      </w:r>
      <w:r w:rsidR="00786EA0">
        <w:rPr>
          <w:rFonts w:asciiTheme="minorHAnsi" w:hAnsiTheme="minorHAnsi" w:cstheme="minorHAnsi"/>
          <w:sz w:val="24"/>
          <w:szCs w:val="24"/>
        </w:rPr>
        <w:t>.</w:t>
      </w:r>
      <w:r>
        <w:rPr>
          <w:rFonts w:asciiTheme="minorHAnsi" w:hAnsiTheme="minorHAnsi" w:cstheme="minorHAnsi"/>
          <w:sz w:val="24"/>
          <w:szCs w:val="24"/>
        </w:rPr>
        <w:t xml:space="preserve"> P</w:t>
      </w:r>
      <w:r w:rsidR="00786EA0" w:rsidRPr="00E97C83">
        <w:rPr>
          <w:rFonts w:asciiTheme="minorHAnsi" w:hAnsiTheme="minorHAnsi" w:cstheme="minorHAnsi"/>
          <w:sz w:val="24"/>
          <w:szCs w:val="24"/>
        </w:rPr>
        <w:t xml:space="preserve">rivate health insurers </w:t>
      </w:r>
      <w:r>
        <w:rPr>
          <w:rFonts w:asciiTheme="minorHAnsi" w:hAnsiTheme="minorHAnsi" w:cstheme="minorHAnsi"/>
          <w:sz w:val="24"/>
          <w:szCs w:val="24"/>
        </w:rPr>
        <w:t xml:space="preserve">collect, and could be asked or required </w:t>
      </w:r>
      <w:r w:rsidR="00786EA0" w:rsidRPr="00E97C83">
        <w:rPr>
          <w:rFonts w:asciiTheme="minorHAnsi" w:hAnsiTheme="minorHAnsi" w:cstheme="minorHAnsi"/>
          <w:sz w:val="24"/>
          <w:szCs w:val="24"/>
        </w:rPr>
        <w:t xml:space="preserve">to </w:t>
      </w:r>
      <w:r>
        <w:rPr>
          <w:rFonts w:asciiTheme="minorHAnsi" w:hAnsiTheme="minorHAnsi" w:cstheme="minorHAnsi"/>
          <w:sz w:val="24"/>
          <w:szCs w:val="24"/>
        </w:rPr>
        <w:t xml:space="preserve">provide to the </w:t>
      </w:r>
      <w:r w:rsidR="00786EA0" w:rsidRPr="00E97C83">
        <w:rPr>
          <w:rFonts w:asciiTheme="minorHAnsi" w:hAnsiTheme="minorHAnsi" w:cstheme="minorHAnsi"/>
          <w:sz w:val="24"/>
          <w:szCs w:val="24"/>
        </w:rPr>
        <w:t>Commonwea</w:t>
      </w:r>
      <w:r>
        <w:rPr>
          <w:rFonts w:asciiTheme="minorHAnsi" w:hAnsiTheme="minorHAnsi" w:cstheme="minorHAnsi"/>
          <w:sz w:val="24"/>
          <w:szCs w:val="24"/>
        </w:rPr>
        <w:t xml:space="preserve">lth, </w:t>
      </w:r>
      <w:r w:rsidR="00786EA0">
        <w:rPr>
          <w:rFonts w:asciiTheme="minorHAnsi" w:hAnsiTheme="minorHAnsi" w:cstheme="minorHAnsi"/>
          <w:sz w:val="24"/>
          <w:szCs w:val="24"/>
        </w:rPr>
        <w:t xml:space="preserve">individual </w:t>
      </w:r>
      <w:r w:rsidR="00836566">
        <w:rPr>
          <w:rFonts w:asciiTheme="minorHAnsi" w:hAnsiTheme="minorHAnsi" w:cstheme="minorHAnsi"/>
          <w:sz w:val="24"/>
          <w:szCs w:val="24"/>
        </w:rPr>
        <w:t xml:space="preserve">medical specialist </w:t>
      </w:r>
      <w:r w:rsidR="00786EA0">
        <w:rPr>
          <w:rFonts w:asciiTheme="minorHAnsi" w:hAnsiTheme="minorHAnsi" w:cstheme="minorHAnsi"/>
          <w:sz w:val="24"/>
          <w:szCs w:val="24"/>
        </w:rPr>
        <w:t>out-of-</w:t>
      </w:r>
      <w:r w:rsidR="00786EA0" w:rsidRPr="00E97C83">
        <w:rPr>
          <w:rFonts w:asciiTheme="minorHAnsi" w:hAnsiTheme="minorHAnsi" w:cstheme="minorHAnsi"/>
          <w:sz w:val="24"/>
          <w:szCs w:val="24"/>
        </w:rPr>
        <w:t xml:space="preserve">pocket costs for hospital </w:t>
      </w:r>
      <w:r w:rsidR="00786EA0">
        <w:rPr>
          <w:rFonts w:asciiTheme="minorHAnsi" w:hAnsiTheme="minorHAnsi" w:cstheme="minorHAnsi"/>
          <w:sz w:val="24"/>
          <w:szCs w:val="24"/>
        </w:rPr>
        <w:t>treatment</w:t>
      </w:r>
      <w:r>
        <w:rPr>
          <w:rFonts w:asciiTheme="minorHAnsi" w:hAnsiTheme="minorHAnsi" w:cstheme="minorHAnsi"/>
          <w:sz w:val="24"/>
          <w:szCs w:val="24"/>
        </w:rPr>
        <w:t>. This w</w:t>
      </w:r>
      <w:r w:rsidR="00786EA0">
        <w:rPr>
          <w:rFonts w:asciiTheme="minorHAnsi" w:hAnsiTheme="minorHAnsi" w:cstheme="minorHAnsi"/>
          <w:sz w:val="24"/>
          <w:szCs w:val="24"/>
        </w:rPr>
        <w:t xml:space="preserve">ould need </w:t>
      </w:r>
      <w:r w:rsidR="00E970A3">
        <w:rPr>
          <w:rFonts w:asciiTheme="minorHAnsi" w:hAnsiTheme="minorHAnsi" w:cstheme="minorHAnsi"/>
          <w:sz w:val="24"/>
          <w:szCs w:val="24"/>
        </w:rPr>
        <w:t>full voluntary compliance with agreement from all parties on use for out-of-pocket transparency, or it would need to be legislated</w:t>
      </w:r>
      <w:r w:rsidR="00786EA0" w:rsidRPr="00E97C83">
        <w:rPr>
          <w:rFonts w:asciiTheme="minorHAnsi" w:hAnsiTheme="minorHAnsi" w:cstheme="minorHAnsi"/>
          <w:sz w:val="24"/>
          <w:szCs w:val="24"/>
        </w:rPr>
        <w:t xml:space="preserve">. </w:t>
      </w:r>
      <w:r w:rsidR="00AC28B4">
        <w:rPr>
          <w:rFonts w:asciiTheme="minorHAnsi" w:hAnsiTheme="minorHAnsi" w:cstheme="minorHAnsi"/>
          <w:sz w:val="24"/>
          <w:szCs w:val="24"/>
        </w:rPr>
        <w:t xml:space="preserve">Historical data on admitted treatment costs would be </w:t>
      </w:r>
      <w:r w:rsidR="00E970A3">
        <w:rPr>
          <w:rFonts w:asciiTheme="minorHAnsi" w:hAnsiTheme="minorHAnsi" w:cstheme="minorHAnsi"/>
          <w:sz w:val="24"/>
          <w:szCs w:val="24"/>
        </w:rPr>
        <w:t xml:space="preserve">less useful for this purpose </w:t>
      </w:r>
      <w:r w:rsidR="00AC28B4">
        <w:rPr>
          <w:rFonts w:asciiTheme="minorHAnsi" w:hAnsiTheme="minorHAnsi" w:cstheme="minorHAnsi"/>
          <w:sz w:val="24"/>
          <w:szCs w:val="24"/>
        </w:rPr>
        <w:t xml:space="preserve">in that it excludes hidden booking and administrative fees that have not been disclosed to Medicare or the </w:t>
      </w:r>
      <w:r w:rsidR="001D45FD">
        <w:rPr>
          <w:rFonts w:asciiTheme="minorHAnsi" w:hAnsiTheme="minorHAnsi" w:cstheme="minorHAnsi"/>
          <w:sz w:val="24"/>
          <w:szCs w:val="24"/>
        </w:rPr>
        <w:t>p</w:t>
      </w:r>
      <w:r w:rsidR="00AC28B4">
        <w:rPr>
          <w:rFonts w:asciiTheme="minorHAnsi" w:hAnsiTheme="minorHAnsi" w:cstheme="minorHAnsi"/>
          <w:sz w:val="24"/>
          <w:szCs w:val="24"/>
        </w:rPr>
        <w:t xml:space="preserve">rivate </w:t>
      </w:r>
      <w:r w:rsidR="001D45FD">
        <w:rPr>
          <w:rFonts w:asciiTheme="minorHAnsi" w:hAnsiTheme="minorHAnsi" w:cstheme="minorHAnsi"/>
          <w:sz w:val="24"/>
          <w:szCs w:val="24"/>
        </w:rPr>
        <w:t>h</w:t>
      </w:r>
      <w:r w:rsidR="00AC28B4">
        <w:rPr>
          <w:rFonts w:asciiTheme="minorHAnsi" w:hAnsiTheme="minorHAnsi" w:cstheme="minorHAnsi"/>
          <w:sz w:val="24"/>
          <w:szCs w:val="24"/>
        </w:rPr>
        <w:t xml:space="preserve">ealth </w:t>
      </w:r>
      <w:r w:rsidR="001D45FD">
        <w:rPr>
          <w:rFonts w:asciiTheme="minorHAnsi" w:hAnsiTheme="minorHAnsi" w:cstheme="minorHAnsi"/>
          <w:sz w:val="24"/>
          <w:szCs w:val="24"/>
        </w:rPr>
        <w:t>i</w:t>
      </w:r>
      <w:r w:rsidR="00AC28B4">
        <w:rPr>
          <w:rFonts w:asciiTheme="minorHAnsi" w:hAnsiTheme="minorHAnsi" w:cstheme="minorHAnsi"/>
          <w:sz w:val="24"/>
          <w:szCs w:val="24"/>
        </w:rPr>
        <w:t>nsurers.</w:t>
      </w:r>
    </w:p>
    <w:p w14:paraId="48488A43" w14:textId="77777777" w:rsidR="00786EA0" w:rsidRDefault="00786EA0" w:rsidP="00786EA0">
      <w:pPr>
        <w:pStyle w:val="CABNETParagraph"/>
        <w:spacing w:before="0" w:after="0"/>
        <w:rPr>
          <w:rFonts w:asciiTheme="minorHAnsi" w:hAnsiTheme="minorHAnsi" w:cstheme="minorHAnsi"/>
          <w:sz w:val="24"/>
          <w:szCs w:val="24"/>
        </w:rPr>
      </w:pPr>
    </w:p>
    <w:p w14:paraId="23BFFC5C" w14:textId="7D9BD779" w:rsidR="00786EA0" w:rsidRDefault="00B50F48"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 xml:space="preserve">Implementation of this website would likely be slightly </w:t>
      </w:r>
      <w:r w:rsidR="00786EA0">
        <w:rPr>
          <w:rFonts w:asciiTheme="minorHAnsi" w:hAnsiTheme="minorHAnsi" w:cstheme="minorHAnsi"/>
          <w:sz w:val="24"/>
          <w:szCs w:val="24"/>
        </w:rPr>
        <w:t>shorter</w:t>
      </w:r>
      <w:r w:rsidR="00587A4D">
        <w:rPr>
          <w:rFonts w:asciiTheme="minorHAnsi" w:hAnsiTheme="minorHAnsi" w:cstheme="minorHAnsi"/>
          <w:sz w:val="24"/>
          <w:szCs w:val="24"/>
        </w:rPr>
        <w:t xml:space="preserve"> than o</w:t>
      </w:r>
      <w:r>
        <w:rPr>
          <w:rFonts w:asciiTheme="minorHAnsi" w:hAnsiTheme="minorHAnsi" w:cstheme="minorHAnsi"/>
          <w:sz w:val="24"/>
          <w:szCs w:val="24"/>
        </w:rPr>
        <w:t>ption 1</w:t>
      </w:r>
      <w:r w:rsidR="00DA43D4">
        <w:rPr>
          <w:rFonts w:asciiTheme="minorHAnsi" w:hAnsiTheme="minorHAnsi" w:cstheme="minorHAnsi"/>
          <w:sz w:val="24"/>
          <w:szCs w:val="24"/>
        </w:rPr>
        <w:t>a</w:t>
      </w:r>
      <w:r>
        <w:rPr>
          <w:rFonts w:asciiTheme="minorHAnsi" w:hAnsiTheme="minorHAnsi" w:cstheme="minorHAnsi"/>
          <w:sz w:val="24"/>
          <w:szCs w:val="24"/>
        </w:rPr>
        <w:t xml:space="preserve"> with the </w:t>
      </w:r>
      <w:r w:rsidR="00E970A3">
        <w:rPr>
          <w:rFonts w:asciiTheme="minorHAnsi" w:hAnsiTheme="minorHAnsi" w:cstheme="minorHAnsi"/>
          <w:sz w:val="24"/>
          <w:szCs w:val="24"/>
        </w:rPr>
        <w:t xml:space="preserve">development </w:t>
      </w:r>
      <w:r>
        <w:rPr>
          <w:rFonts w:asciiTheme="minorHAnsi" w:hAnsiTheme="minorHAnsi" w:cstheme="minorHAnsi"/>
          <w:sz w:val="24"/>
          <w:szCs w:val="24"/>
        </w:rPr>
        <w:t>cost being comparable</w:t>
      </w:r>
      <w:r w:rsidR="00F57E3A">
        <w:rPr>
          <w:rFonts w:asciiTheme="minorHAnsi" w:hAnsiTheme="minorHAnsi" w:cstheme="minorHAnsi"/>
          <w:sz w:val="24"/>
          <w:szCs w:val="24"/>
        </w:rPr>
        <w:t xml:space="preserve"> to option 1</w:t>
      </w:r>
      <w:r w:rsidR="00DA43D4">
        <w:rPr>
          <w:rFonts w:asciiTheme="minorHAnsi" w:hAnsiTheme="minorHAnsi" w:cstheme="minorHAnsi"/>
          <w:sz w:val="24"/>
          <w:szCs w:val="24"/>
        </w:rPr>
        <w:t>a</w:t>
      </w:r>
      <w:r>
        <w:rPr>
          <w:rFonts w:asciiTheme="minorHAnsi" w:hAnsiTheme="minorHAnsi" w:cstheme="minorHAnsi"/>
          <w:sz w:val="24"/>
          <w:szCs w:val="24"/>
        </w:rPr>
        <w:t>.</w:t>
      </w:r>
      <w:r w:rsidR="00466CDC">
        <w:rPr>
          <w:rFonts w:asciiTheme="minorHAnsi" w:hAnsiTheme="minorHAnsi" w:cstheme="minorHAnsi"/>
          <w:sz w:val="24"/>
          <w:szCs w:val="24"/>
        </w:rPr>
        <w:t xml:space="preserve"> </w:t>
      </w:r>
      <w:r w:rsidR="00786EA0">
        <w:rPr>
          <w:rFonts w:asciiTheme="minorHAnsi" w:hAnsiTheme="minorHAnsi" w:cstheme="minorHAnsi"/>
          <w:sz w:val="24"/>
          <w:szCs w:val="24"/>
        </w:rPr>
        <w:t xml:space="preserve">This option responds to the key objective of providing transparency before the first appointment, and does not rely on </w:t>
      </w:r>
      <w:r w:rsidR="00836566">
        <w:rPr>
          <w:rFonts w:asciiTheme="minorHAnsi" w:hAnsiTheme="minorHAnsi" w:cstheme="minorHAnsi"/>
          <w:sz w:val="24"/>
          <w:szCs w:val="24"/>
        </w:rPr>
        <w:t>medical specialist</w:t>
      </w:r>
      <w:r w:rsidR="00786EA0">
        <w:rPr>
          <w:rFonts w:asciiTheme="minorHAnsi" w:hAnsiTheme="minorHAnsi" w:cstheme="minorHAnsi"/>
          <w:sz w:val="24"/>
          <w:szCs w:val="24"/>
        </w:rPr>
        <w:t xml:space="preserve"> completion.</w:t>
      </w:r>
      <w:r w:rsidR="00AC41D6">
        <w:rPr>
          <w:rFonts w:asciiTheme="minorHAnsi" w:hAnsiTheme="minorHAnsi" w:cstheme="minorHAnsi"/>
          <w:sz w:val="24"/>
          <w:szCs w:val="24"/>
        </w:rPr>
        <w:t xml:space="preserve"> Despite initially being seen as the simplest option, the Committee decided not to </w:t>
      </w:r>
      <w:r w:rsidR="00CC11F6">
        <w:rPr>
          <w:rFonts w:asciiTheme="minorHAnsi" w:hAnsiTheme="minorHAnsi" w:cstheme="minorHAnsi"/>
          <w:sz w:val="24"/>
          <w:szCs w:val="24"/>
        </w:rPr>
        <w:t xml:space="preserve">further consider </w:t>
      </w:r>
      <w:r w:rsidR="00AC41D6">
        <w:rPr>
          <w:rFonts w:asciiTheme="minorHAnsi" w:hAnsiTheme="minorHAnsi" w:cstheme="minorHAnsi"/>
          <w:sz w:val="24"/>
          <w:szCs w:val="24"/>
        </w:rPr>
        <w:t>this option</w:t>
      </w:r>
      <w:r w:rsidR="00C81E71">
        <w:rPr>
          <w:rFonts w:asciiTheme="minorHAnsi" w:hAnsiTheme="minorHAnsi" w:cstheme="minorHAnsi"/>
          <w:sz w:val="24"/>
          <w:szCs w:val="24"/>
        </w:rPr>
        <w:t>,</w:t>
      </w:r>
      <w:r w:rsidR="00AC41D6">
        <w:rPr>
          <w:rFonts w:asciiTheme="minorHAnsi" w:hAnsiTheme="minorHAnsi" w:cstheme="minorHAnsi"/>
          <w:sz w:val="24"/>
          <w:szCs w:val="24"/>
        </w:rPr>
        <w:t xml:space="preserve"> due to the </w:t>
      </w:r>
      <w:r w:rsidR="007454FD">
        <w:rPr>
          <w:rFonts w:asciiTheme="minorHAnsi" w:hAnsiTheme="minorHAnsi" w:cstheme="minorHAnsi"/>
          <w:sz w:val="24"/>
          <w:szCs w:val="24"/>
        </w:rPr>
        <w:t>issues around</w:t>
      </w:r>
      <w:r w:rsidR="00AC41D6">
        <w:rPr>
          <w:rFonts w:asciiTheme="minorHAnsi" w:hAnsiTheme="minorHAnsi" w:cstheme="minorHAnsi"/>
          <w:sz w:val="24"/>
          <w:szCs w:val="24"/>
        </w:rPr>
        <w:t xml:space="preserve"> data completeness and data access.</w:t>
      </w:r>
    </w:p>
    <w:p w14:paraId="48FDAEC3" w14:textId="0FD7E8AF" w:rsidR="005A5DFF" w:rsidRDefault="005A5DFF">
      <w:pPr>
        <w:rPr>
          <w:rFonts w:asciiTheme="minorHAnsi" w:hAnsiTheme="minorHAnsi" w:cstheme="minorHAnsi"/>
          <w:u w:val="single"/>
        </w:rPr>
      </w:pPr>
    </w:p>
    <w:p w14:paraId="2A2B456E" w14:textId="72536355" w:rsidR="00786EA0" w:rsidRDefault="003D3580" w:rsidP="00695CCD">
      <w:pPr>
        <w:rPr>
          <w:rFonts w:asciiTheme="minorHAnsi" w:hAnsiTheme="minorHAnsi" w:cstheme="minorHAnsi"/>
          <w:b/>
          <w:u w:val="single"/>
          <w:lang w:eastAsia="en-AU"/>
        </w:rPr>
      </w:pPr>
      <w:r>
        <w:rPr>
          <w:rFonts w:asciiTheme="minorHAnsi" w:hAnsiTheme="minorHAnsi" w:cstheme="minorHAnsi"/>
          <w:b/>
          <w:u w:val="single"/>
          <w:lang w:eastAsia="en-AU"/>
        </w:rPr>
        <w:t>Out-of-Pocket Costs</w:t>
      </w:r>
      <w:r w:rsidR="00FC4577">
        <w:rPr>
          <w:rFonts w:asciiTheme="minorHAnsi" w:hAnsiTheme="minorHAnsi" w:cstheme="minorHAnsi"/>
          <w:b/>
          <w:u w:val="single"/>
          <w:lang w:eastAsia="en-AU"/>
        </w:rPr>
        <w:t xml:space="preserve"> </w:t>
      </w:r>
      <w:r w:rsidR="00762FA1">
        <w:rPr>
          <w:rFonts w:asciiTheme="minorHAnsi" w:hAnsiTheme="minorHAnsi" w:cstheme="minorHAnsi"/>
          <w:b/>
          <w:u w:val="single"/>
          <w:lang w:eastAsia="en-AU"/>
        </w:rPr>
        <w:t xml:space="preserve">Education </w:t>
      </w:r>
      <w:r w:rsidR="00031E15" w:rsidRPr="00930204">
        <w:rPr>
          <w:rFonts w:asciiTheme="minorHAnsi" w:hAnsiTheme="minorHAnsi" w:cstheme="minorHAnsi"/>
          <w:b/>
          <w:u w:val="single"/>
          <w:lang w:eastAsia="en-AU"/>
        </w:rPr>
        <w:t>Campaign</w:t>
      </w:r>
    </w:p>
    <w:p w14:paraId="34CFEA6F" w14:textId="6FC73630" w:rsidR="00DB22EA" w:rsidRPr="003D3580" w:rsidRDefault="00DB22EA" w:rsidP="00695CCD">
      <w:pPr>
        <w:rPr>
          <w:rFonts w:asciiTheme="minorHAnsi" w:hAnsiTheme="minorHAnsi" w:cstheme="minorHAnsi"/>
          <w:b/>
          <w:lang w:eastAsia="en-AU"/>
        </w:rPr>
      </w:pPr>
      <w:r w:rsidRPr="003D3580">
        <w:rPr>
          <w:rFonts w:asciiTheme="minorHAnsi" w:hAnsiTheme="minorHAnsi" w:cstheme="minorHAnsi"/>
          <w:b/>
          <w:lang w:eastAsia="en-AU"/>
        </w:rPr>
        <w:t xml:space="preserve">Part A: </w:t>
      </w:r>
      <w:r>
        <w:rPr>
          <w:rFonts w:asciiTheme="minorHAnsi" w:hAnsiTheme="minorHAnsi" w:cstheme="minorHAnsi"/>
          <w:b/>
          <w:lang w:eastAsia="en-AU"/>
        </w:rPr>
        <w:t xml:space="preserve">education </w:t>
      </w:r>
    </w:p>
    <w:p w14:paraId="4A3BC666" w14:textId="77777777" w:rsidR="003D3580" w:rsidRDefault="00695CCD" w:rsidP="00695CCD">
      <w:pPr>
        <w:rPr>
          <w:rFonts w:asciiTheme="minorHAnsi" w:hAnsiTheme="minorHAnsi" w:cstheme="minorHAnsi"/>
          <w:lang w:eastAsia="en-AU"/>
        </w:rPr>
      </w:pPr>
      <w:r w:rsidRPr="00695CCD">
        <w:rPr>
          <w:rFonts w:asciiTheme="minorHAnsi" w:hAnsiTheme="minorHAnsi" w:cstheme="minorHAnsi"/>
          <w:lang w:eastAsia="en-AU"/>
        </w:rPr>
        <w:t xml:space="preserve">In addition to a </w:t>
      </w:r>
      <w:r w:rsidR="00190696">
        <w:rPr>
          <w:rFonts w:asciiTheme="minorHAnsi" w:hAnsiTheme="minorHAnsi" w:cstheme="minorHAnsi"/>
          <w:lang w:eastAsia="en-AU"/>
        </w:rPr>
        <w:t xml:space="preserve">fee information </w:t>
      </w:r>
      <w:r w:rsidRPr="00695CCD">
        <w:rPr>
          <w:rFonts w:asciiTheme="minorHAnsi" w:hAnsiTheme="minorHAnsi" w:cstheme="minorHAnsi"/>
          <w:lang w:eastAsia="en-AU"/>
        </w:rPr>
        <w:t>website model, the Committee ag</w:t>
      </w:r>
      <w:r w:rsidR="00190696">
        <w:rPr>
          <w:rFonts w:asciiTheme="minorHAnsi" w:hAnsiTheme="minorHAnsi" w:cstheme="minorHAnsi"/>
          <w:lang w:eastAsia="en-AU"/>
        </w:rPr>
        <w:t xml:space="preserve">reed the importance of </w:t>
      </w:r>
      <w:r w:rsidRPr="00695CCD">
        <w:rPr>
          <w:rFonts w:asciiTheme="minorHAnsi" w:hAnsiTheme="minorHAnsi" w:cstheme="minorHAnsi"/>
          <w:lang w:eastAsia="en-AU"/>
        </w:rPr>
        <w:t>education, in particular education around the referral process, and getting the message to consumers that higher medical fees do not necessarily have a relationship to higher quality care. The Committee also acknowledged th</w:t>
      </w:r>
      <w:r w:rsidR="00190696">
        <w:rPr>
          <w:rFonts w:asciiTheme="minorHAnsi" w:hAnsiTheme="minorHAnsi" w:cstheme="minorHAnsi"/>
          <w:lang w:eastAsia="en-AU"/>
        </w:rPr>
        <w:t>e role for GPs</w:t>
      </w:r>
      <w:r w:rsidRPr="00695CCD">
        <w:rPr>
          <w:rFonts w:asciiTheme="minorHAnsi" w:hAnsiTheme="minorHAnsi" w:cstheme="minorHAnsi"/>
          <w:lang w:eastAsia="en-AU"/>
        </w:rPr>
        <w:t xml:space="preserve"> in the solution to transparency and supporting patient choice.</w:t>
      </w:r>
      <w:r w:rsidR="00122B8C">
        <w:rPr>
          <w:rFonts w:asciiTheme="minorHAnsi" w:hAnsiTheme="minorHAnsi" w:cstheme="minorHAnsi"/>
          <w:lang w:eastAsia="en-AU"/>
        </w:rPr>
        <w:t xml:space="preserve"> </w:t>
      </w:r>
    </w:p>
    <w:p w14:paraId="02700052" w14:textId="77777777" w:rsidR="003D3580" w:rsidRDefault="003D3580" w:rsidP="00695CCD">
      <w:pPr>
        <w:rPr>
          <w:rFonts w:asciiTheme="minorHAnsi" w:hAnsiTheme="minorHAnsi" w:cstheme="minorHAnsi"/>
          <w:lang w:eastAsia="en-AU"/>
        </w:rPr>
      </w:pPr>
    </w:p>
    <w:p w14:paraId="750F64A1" w14:textId="4A8243CE" w:rsidR="00695CCD" w:rsidRDefault="00122B8C" w:rsidP="00695CCD">
      <w:pPr>
        <w:rPr>
          <w:rFonts w:asciiTheme="minorHAnsi" w:hAnsiTheme="minorHAnsi" w:cstheme="minorHAnsi"/>
          <w:lang w:eastAsia="en-AU"/>
        </w:rPr>
      </w:pPr>
      <w:r>
        <w:rPr>
          <w:rFonts w:asciiTheme="minorHAnsi" w:hAnsiTheme="minorHAnsi" w:cstheme="minorHAnsi"/>
          <w:lang w:eastAsia="en-AU"/>
        </w:rPr>
        <w:t>Education sh</w:t>
      </w:r>
      <w:r w:rsidR="00190696">
        <w:rPr>
          <w:rFonts w:asciiTheme="minorHAnsi" w:hAnsiTheme="minorHAnsi" w:cstheme="minorHAnsi"/>
          <w:lang w:eastAsia="en-AU"/>
        </w:rPr>
        <w:t>ould focus on:</w:t>
      </w:r>
    </w:p>
    <w:p w14:paraId="55F31027" w14:textId="1C1E64A2" w:rsidR="008D0670" w:rsidRPr="00C66906" w:rsidRDefault="006F5D22" w:rsidP="00EE025B">
      <w:pPr>
        <w:pStyle w:val="CABNETParagraph"/>
        <w:numPr>
          <w:ilvl w:val="0"/>
          <w:numId w:val="4"/>
        </w:numPr>
        <w:spacing w:before="0" w:after="0"/>
        <w:ind w:left="284" w:hanging="284"/>
        <w:contextualSpacing/>
        <w:rPr>
          <w:rFonts w:asciiTheme="minorHAnsi" w:hAnsiTheme="minorHAnsi" w:cstheme="minorHAnsi"/>
          <w:sz w:val="24"/>
          <w:szCs w:val="24"/>
        </w:rPr>
      </w:pPr>
      <w:r w:rsidRPr="008D0670">
        <w:rPr>
          <w:rFonts w:asciiTheme="minorHAnsi" w:hAnsiTheme="minorHAnsi" w:cstheme="minorHAnsi"/>
          <w:i/>
          <w:sz w:val="24"/>
          <w:szCs w:val="24"/>
        </w:rPr>
        <w:t>consumers</w:t>
      </w:r>
      <w:r w:rsidRPr="008D0670">
        <w:rPr>
          <w:rFonts w:asciiTheme="minorHAnsi" w:hAnsiTheme="minorHAnsi" w:cstheme="minorHAnsi"/>
          <w:sz w:val="24"/>
          <w:szCs w:val="24"/>
        </w:rPr>
        <w:t xml:space="preserve"> – to encourage use of the website, consideration of value when choosing a </w:t>
      </w:r>
      <w:r w:rsidR="00181573" w:rsidRPr="008D0670">
        <w:rPr>
          <w:rFonts w:asciiTheme="minorHAnsi" w:hAnsiTheme="minorHAnsi" w:cstheme="minorHAnsi"/>
          <w:sz w:val="24"/>
          <w:szCs w:val="24"/>
        </w:rPr>
        <w:t xml:space="preserve">medical </w:t>
      </w:r>
      <w:r w:rsidRPr="008D0670">
        <w:rPr>
          <w:rFonts w:asciiTheme="minorHAnsi" w:hAnsiTheme="minorHAnsi" w:cstheme="minorHAnsi"/>
          <w:sz w:val="24"/>
          <w:szCs w:val="24"/>
        </w:rPr>
        <w:t xml:space="preserve">specialist, and to correct any misapprehension that the size of medical fees </w:t>
      </w:r>
      <w:r w:rsidR="00762FA1">
        <w:rPr>
          <w:rFonts w:asciiTheme="minorHAnsi" w:hAnsiTheme="minorHAnsi" w:cstheme="minorHAnsi"/>
          <w:sz w:val="24"/>
          <w:szCs w:val="24"/>
        </w:rPr>
        <w:t>has a relationship</w:t>
      </w:r>
      <w:r w:rsidR="006E35C3" w:rsidRPr="008D0670">
        <w:rPr>
          <w:rFonts w:asciiTheme="minorHAnsi" w:hAnsiTheme="minorHAnsi" w:cstheme="minorHAnsi"/>
          <w:sz w:val="24"/>
          <w:szCs w:val="24"/>
        </w:rPr>
        <w:t xml:space="preserve"> </w:t>
      </w:r>
      <w:r w:rsidRPr="008D0670">
        <w:rPr>
          <w:rFonts w:asciiTheme="minorHAnsi" w:hAnsiTheme="minorHAnsi" w:cstheme="minorHAnsi"/>
          <w:sz w:val="24"/>
          <w:szCs w:val="24"/>
        </w:rPr>
        <w:t>to the quality of care provided</w:t>
      </w:r>
      <w:r w:rsidR="00F10F21" w:rsidRPr="008D0670">
        <w:rPr>
          <w:rFonts w:asciiTheme="minorHAnsi" w:hAnsiTheme="minorHAnsi" w:cstheme="minorHAnsi"/>
          <w:sz w:val="24"/>
          <w:szCs w:val="24"/>
        </w:rPr>
        <w:t>;</w:t>
      </w:r>
    </w:p>
    <w:p w14:paraId="3842C291" w14:textId="55076421" w:rsidR="003D3580" w:rsidRDefault="006F5D22" w:rsidP="00EE025B">
      <w:pPr>
        <w:pStyle w:val="CABNETParagraph"/>
        <w:numPr>
          <w:ilvl w:val="0"/>
          <w:numId w:val="4"/>
        </w:numPr>
        <w:spacing w:before="0" w:after="0"/>
        <w:ind w:left="284" w:hanging="284"/>
        <w:contextualSpacing/>
        <w:rPr>
          <w:rFonts w:asciiTheme="minorHAnsi" w:hAnsiTheme="minorHAnsi" w:cstheme="minorHAnsi"/>
          <w:sz w:val="24"/>
          <w:szCs w:val="24"/>
        </w:rPr>
      </w:pPr>
      <w:r w:rsidRPr="003D3580">
        <w:rPr>
          <w:rFonts w:asciiTheme="minorHAnsi" w:hAnsiTheme="minorHAnsi" w:cstheme="minorHAnsi"/>
          <w:i/>
          <w:sz w:val="24"/>
          <w:szCs w:val="24"/>
        </w:rPr>
        <w:t>GPs</w:t>
      </w:r>
      <w:r w:rsidRPr="003D3580">
        <w:rPr>
          <w:rFonts w:asciiTheme="minorHAnsi" w:hAnsiTheme="minorHAnsi" w:cstheme="minorHAnsi"/>
          <w:sz w:val="24"/>
          <w:szCs w:val="24"/>
        </w:rPr>
        <w:t xml:space="preserve"> – to encourage them to discuss costs</w:t>
      </w:r>
      <w:r w:rsidR="00E278AD" w:rsidRPr="003D3580">
        <w:rPr>
          <w:rFonts w:asciiTheme="minorHAnsi" w:hAnsiTheme="minorHAnsi" w:cstheme="minorHAnsi"/>
          <w:sz w:val="24"/>
          <w:szCs w:val="24"/>
        </w:rPr>
        <w:t xml:space="preserve"> as one factor</w:t>
      </w:r>
      <w:r w:rsidRPr="003D3580">
        <w:rPr>
          <w:rFonts w:asciiTheme="minorHAnsi" w:hAnsiTheme="minorHAnsi" w:cstheme="minorHAnsi"/>
          <w:sz w:val="24"/>
          <w:szCs w:val="24"/>
        </w:rPr>
        <w:t xml:space="preserve"> when referring patients to </w:t>
      </w:r>
      <w:r w:rsidR="00181573" w:rsidRPr="003D3580">
        <w:rPr>
          <w:rFonts w:asciiTheme="minorHAnsi" w:hAnsiTheme="minorHAnsi" w:cstheme="minorHAnsi"/>
          <w:sz w:val="24"/>
          <w:szCs w:val="24"/>
        </w:rPr>
        <w:t xml:space="preserve">medical </w:t>
      </w:r>
      <w:r w:rsidRPr="003D3580">
        <w:rPr>
          <w:rFonts w:asciiTheme="minorHAnsi" w:hAnsiTheme="minorHAnsi" w:cstheme="minorHAnsi"/>
          <w:sz w:val="24"/>
          <w:szCs w:val="24"/>
        </w:rPr>
        <w:t>specialists</w:t>
      </w:r>
      <w:r w:rsidR="000648BE" w:rsidRPr="003D3580">
        <w:rPr>
          <w:rFonts w:asciiTheme="minorHAnsi" w:hAnsiTheme="minorHAnsi" w:cstheme="minorHAnsi"/>
          <w:sz w:val="24"/>
          <w:szCs w:val="24"/>
        </w:rPr>
        <w:t xml:space="preserve"> and to encourage the offering to patients of a number of acceptable </w:t>
      </w:r>
      <w:r w:rsidR="00181573" w:rsidRPr="003D3580">
        <w:rPr>
          <w:rFonts w:asciiTheme="minorHAnsi" w:hAnsiTheme="minorHAnsi" w:cstheme="minorHAnsi"/>
          <w:sz w:val="24"/>
          <w:szCs w:val="24"/>
        </w:rPr>
        <w:t xml:space="preserve">medical </w:t>
      </w:r>
      <w:r w:rsidR="000648BE" w:rsidRPr="003D3580">
        <w:rPr>
          <w:rFonts w:asciiTheme="minorHAnsi" w:hAnsiTheme="minorHAnsi" w:cstheme="minorHAnsi"/>
          <w:sz w:val="24"/>
          <w:szCs w:val="24"/>
        </w:rPr>
        <w:t>specialists, to enable the patient to make a choice</w:t>
      </w:r>
      <w:r w:rsidR="003D3580">
        <w:rPr>
          <w:rFonts w:asciiTheme="minorHAnsi" w:hAnsiTheme="minorHAnsi" w:cstheme="minorHAnsi"/>
          <w:sz w:val="24"/>
          <w:szCs w:val="24"/>
        </w:rPr>
        <w:t>; and</w:t>
      </w:r>
    </w:p>
    <w:p w14:paraId="5446B473" w14:textId="57742CB7" w:rsidR="006F5D22" w:rsidRPr="003D3580" w:rsidRDefault="006F0D7A" w:rsidP="00EE025B">
      <w:pPr>
        <w:pStyle w:val="CABNETParagraph"/>
        <w:numPr>
          <w:ilvl w:val="0"/>
          <w:numId w:val="4"/>
        </w:numPr>
        <w:spacing w:before="0" w:after="0"/>
        <w:ind w:left="284" w:hanging="284"/>
        <w:contextualSpacing/>
        <w:rPr>
          <w:rFonts w:asciiTheme="minorHAnsi" w:hAnsiTheme="minorHAnsi" w:cstheme="minorHAnsi"/>
          <w:sz w:val="24"/>
          <w:szCs w:val="24"/>
        </w:rPr>
      </w:pPr>
      <w:r>
        <w:rPr>
          <w:rFonts w:asciiTheme="minorHAnsi" w:hAnsiTheme="minorHAnsi" w:cstheme="minorHAnsi"/>
          <w:i/>
          <w:sz w:val="24"/>
          <w:szCs w:val="24"/>
        </w:rPr>
        <w:t>medical s</w:t>
      </w:r>
      <w:r w:rsidR="003D3580">
        <w:rPr>
          <w:rFonts w:asciiTheme="minorHAnsi" w:hAnsiTheme="minorHAnsi" w:cstheme="minorHAnsi"/>
          <w:i/>
          <w:sz w:val="24"/>
          <w:szCs w:val="24"/>
        </w:rPr>
        <w:t xml:space="preserve">pecialists </w:t>
      </w:r>
      <w:r w:rsidR="003D3580">
        <w:rPr>
          <w:rFonts w:asciiTheme="minorHAnsi" w:hAnsiTheme="minorHAnsi" w:cstheme="minorHAnsi"/>
          <w:sz w:val="24"/>
          <w:szCs w:val="24"/>
        </w:rPr>
        <w:t>– ensuring specialists understand how their billing approaches impact out</w:t>
      </w:r>
      <w:r w:rsidR="00370470">
        <w:rPr>
          <w:rFonts w:asciiTheme="minorHAnsi" w:hAnsiTheme="minorHAnsi" w:cstheme="minorHAnsi"/>
          <w:sz w:val="24"/>
          <w:szCs w:val="24"/>
        </w:rPr>
        <w:t>-</w:t>
      </w:r>
      <w:r w:rsidR="003D3580">
        <w:rPr>
          <w:rFonts w:asciiTheme="minorHAnsi" w:hAnsiTheme="minorHAnsi" w:cstheme="minorHAnsi"/>
          <w:sz w:val="24"/>
          <w:szCs w:val="24"/>
        </w:rPr>
        <w:t>of</w:t>
      </w:r>
      <w:r w:rsidR="00370470">
        <w:rPr>
          <w:rFonts w:asciiTheme="minorHAnsi" w:hAnsiTheme="minorHAnsi" w:cstheme="minorHAnsi"/>
          <w:sz w:val="24"/>
          <w:szCs w:val="24"/>
        </w:rPr>
        <w:t>-</w:t>
      </w:r>
      <w:r w:rsidR="003D3580">
        <w:rPr>
          <w:rFonts w:asciiTheme="minorHAnsi" w:hAnsiTheme="minorHAnsi" w:cstheme="minorHAnsi"/>
          <w:sz w:val="24"/>
          <w:szCs w:val="24"/>
        </w:rPr>
        <w:t>pocket costs</w:t>
      </w:r>
      <w:r w:rsidR="000648BE" w:rsidRPr="003D3580">
        <w:rPr>
          <w:rFonts w:asciiTheme="minorHAnsi" w:hAnsiTheme="minorHAnsi" w:cstheme="minorHAnsi"/>
          <w:sz w:val="24"/>
          <w:szCs w:val="24"/>
        </w:rPr>
        <w:t>.</w:t>
      </w:r>
      <w:r w:rsidR="003D3580">
        <w:rPr>
          <w:rFonts w:asciiTheme="minorHAnsi" w:hAnsiTheme="minorHAnsi" w:cstheme="minorHAnsi"/>
          <w:sz w:val="24"/>
          <w:szCs w:val="24"/>
        </w:rPr>
        <w:t xml:space="preserve"> </w:t>
      </w:r>
    </w:p>
    <w:p w14:paraId="3785745F" w14:textId="77777777" w:rsidR="006F5D22" w:rsidRPr="00CE0FCC" w:rsidRDefault="006F5D22" w:rsidP="006F5D22">
      <w:pPr>
        <w:pStyle w:val="CABNETParagraph"/>
        <w:spacing w:before="0" w:after="0"/>
        <w:contextualSpacing/>
        <w:rPr>
          <w:rFonts w:asciiTheme="minorHAnsi" w:hAnsiTheme="minorHAnsi" w:cstheme="minorHAnsi"/>
          <w:sz w:val="24"/>
          <w:szCs w:val="24"/>
        </w:rPr>
      </w:pPr>
    </w:p>
    <w:p w14:paraId="240BBB96" w14:textId="32DFAADD" w:rsidR="006F5D22" w:rsidRDefault="006F5D22" w:rsidP="006F5D22">
      <w:pPr>
        <w:rPr>
          <w:rFonts w:asciiTheme="minorHAnsi" w:hAnsiTheme="minorHAnsi" w:cstheme="minorHAnsi"/>
        </w:rPr>
      </w:pPr>
      <w:r w:rsidRPr="00E97C83">
        <w:rPr>
          <w:rFonts w:asciiTheme="minorHAnsi" w:hAnsiTheme="minorHAnsi" w:cstheme="minorHAnsi"/>
        </w:rPr>
        <w:t xml:space="preserve">There is a common misconception that referrals need to be addressed to a specific </w:t>
      </w:r>
      <w:r w:rsidR="00181573">
        <w:rPr>
          <w:rFonts w:asciiTheme="minorHAnsi" w:hAnsiTheme="minorHAnsi" w:cstheme="minorHAnsi"/>
        </w:rPr>
        <w:t>medical specialist</w:t>
      </w:r>
      <w:r w:rsidRPr="00E97C83">
        <w:rPr>
          <w:rFonts w:asciiTheme="minorHAnsi" w:hAnsiTheme="minorHAnsi" w:cstheme="minorHAnsi"/>
        </w:rPr>
        <w:t xml:space="preserve">. This is not the case. Referrals may be ‘open’ but </w:t>
      </w:r>
      <w:r w:rsidR="006E35C3">
        <w:rPr>
          <w:rFonts w:asciiTheme="minorHAnsi" w:hAnsiTheme="minorHAnsi" w:cstheme="minorHAnsi"/>
        </w:rPr>
        <w:t xml:space="preserve">the Committee took the view that </w:t>
      </w:r>
      <w:r w:rsidRPr="00E97C83">
        <w:rPr>
          <w:rFonts w:asciiTheme="minorHAnsi" w:hAnsiTheme="minorHAnsi" w:cstheme="minorHAnsi"/>
        </w:rPr>
        <w:t xml:space="preserve">GPs would generally prefer to provide an open referral </w:t>
      </w:r>
      <w:r w:rsidR="006E35C3">
        <w:rPr>
          <w:rFonts w:asciiTheme="minorHAnsi" w:hAnsiTheme="minorHAnsi" w:cstheme="minorHAnsi"/>
        </w:rPr>
        <w:t xml:space="preserve">only </w:t>
      </w:r>
      <w:r w:rsidRPr="00E97C83">
        <w:rPr>
          <w:rFonts w:asciiTheme="minorHAnsi" w:hAnsiTheme="minorHAnsi" w:cstheme="minorHAnsi"/>
        </w:rPr>
        <w:t xml:space="preserve">to a limited list of recommended </w:t>
      </w:r>
      <w:r w:rsidR="00181573">
        <w:rPr>
          <w:rFonts w:asciiTheme="minorHAnsi" w:hAnsiTheme="minorHAnsi" w:cstheme="minorHAnsi"/>
        </w:rPr>
        <w:t xml:space="preserve">medical </w:t>
      </w:r>
      <w:r w:rsidRPr="00E97C83">
        <w:rPr>
          <w:rFonts w:asciiTheme="minorHAnsi" w:hAnsiTheme="minorHAnsi" w:cstheme="minorHAnsi"/>
        </w:rPr>
        <w:t>specialists.</w:t>
      </w:r>
    </w:p>
    <w:p w14:paraId="220E654A" w14:textId="70FCA074" w:rsidR="005916AE" w:rsidRDefault="005916AE" w:rsidP="00695CCD">
      <w:pPr>
        <w:rPr>
          <w:rFonts w:asciiTheme="minorHAnsi" w:hAnsiTheme="minorHAnsi" w:cstheme="minorHAnsi"/>
          <w:lang w:eastAsia="en-AU"/>
        </w:rPr>
      </w:pPr>
    </w:p>
    <w:p w14:paraId="26A46D4A" w14:textId="0EC43B16" w:rsidR="00A83A57" w:rsidRPr="009F1E7D" w:rsidRDefault="00A83A57" w:rsidP="00695CCD">
      <w:pPr>
        <w:rPr>
          <w:rFonts w:asciiTheme="minorHAnsi" w:hAnsiTheme="minorHAnsi" w:cstheme="minorHAnsi"/>
          <w:b/>
          <w:lang w:eastAsia="en-AU"/>
        </w:rPr>
      </w:pPr>
      <w:r w:rsidRPr="009F1E7D">
        <w:rPr>
          <w:rFonts w:asciiTheme="minorHAnsi" w:hAnsiTheme="minorHAnsi" w:cstheme="minorHAnsi"/>
          <w:b/>
          <w:lang w:eastAsia="en-AU"/>
        </w:rPr>
        <w:t>Part B – website promotion</w:t>
      </w:r>
    </w:p>
    <w:p w14:paraId="70D9CD0E" w14:textId="61B1A528" w:rsidR="005916AE" w:rsidRDefault="005916AE" w:rsidP="005916AE">
      <w:pPr>
        <w:rPr>
          <w:rFonts w:asciiTheme="minorHAnsi" w:hAnsiTheme="minorHAnsi" w:cstheme="minorHAnsi"/>
          <w:lang w:eastAsia="en-AU"/>
        </w:rPr>
      </w:pPr>
      <w:r w:rsidRPr="00695CCD">
        <w:rPr>
          <w:rFonts w:asciiTheme="minorHAnsi" w:hAnsiTheme="minorHAnsi" w:cstheme="minorHAnsi"/>
          <w:lang w:eastAsia="en-AU"/>
        </w:rPr>
        <w:t>The Committee agree</w:t>
      </w:r>
      <w:r w:rsidR="006E35C3">
        <w:rPr>
          <w:rFonts w:asciiTheme="minorHAnsi" w:hAnsiTheme="minorHAnsi" w:cstheme="minorHAnsi"/>
          <w:lang w:eastAsia="en-AU"/>
        </w:rPr>
        <w:t>s</w:t>
      </w:r>
      <w:r w:rsidRPr="00695CCD">
        <w:rPr>
          <w:rFonts w:asciiTheme="minorHAnsi" w:hAnsiTheme="minorHAnsi" w:cstheme="minorHAnsi"/>
          <w:lang w:eastAsia="en-AU"/>
        </w:rPr>
        <w:t xml:space="preserve"> that for a </w:t>
      </w:r>
      <w:r>
        <w:rPr>
          <w:rFonts w:asciiTheme="minorHAnsi" w:hAnsiTheme="minorHAnsi" w:cstheme="minorHAnsi"/>
          <w:lang w:eastAsia="en-AU"/>
        </w:rPr>
        <w:t xml:space="preserve">fee information </w:t>
      </w:r>
      <w:r w:rsidRPr="00695CCD">
        <w:rPr>
          <w:rFonts w:asciiTheme="minorHAnsi" w:hAnsiTheme="minorHAnsi" w:cstheme="minorHAnsi"/>
          <w:lang w:eastAsia="en-AU"/>
        </w:rPr>
        <w:t>website model to work, the Government, medical profession, insurers and consumer representatives</w:t>
      </w:r>
      <w:r w:rsidR="00AE6EFF">
        <w:rPr>
          <w:rFonts w:asciiTheme="minorHAnsi" w:hAnsiTheme="minorHAnsi" w:cstheme="minorHAnsi"/>
          <w:lang w:eastAsia="en-AU"/>
        </w:rPr>
        <w:t xml:space="preserve"> would</w:t>
      </w:r>
      <w:r w:rsidRPr="00695CCD">
        <w:rPr>
          <w:rFonts w:asciiTheme="minorHAnsi" w:hAnsiTheme="minorHAnsi" w:cstheme="minorHAnsi"/>
          <w:lang w:eastAsia="en-AU"/>
        </w:rPr>
        <w:t xml:space="preserve"> need to colla</w:t>
      </w:r>
      <w:r>
        <w:rPr>
          <w:rFonts w:asciiTheme="minorHAnsi" w:hAnsiTheme="minorHAnsi" w:cstheme="minorHAnsi"/>
          <w:lang w:eastAsia="en-AU"/>
        </w:rPr>
        <w:t>boratively</w:t>
      </w:r>
      <w:r w:rsidR="00AE6EFF">
        <w:rPr>
          <w:rFonts w:asciiTheme="minorHAnsi" w:hAnsiTheme="minorHAnsi" w:cstheme="minorHAnsi"/>
          <w:lang w:eastAsia="en-AU"/>
        </w:rPr>
        <w:t xml:space="preserve"> develop and</w:t>
      </w:r>
      <w:r>
        <w:rPr>
          <w:rFonts w:asciiTheme="minorHAnsi" w:hAnsiTheme="minorHAnsi" w:cstheme="minorHAnsi"/>
          <w:lang w:eastAsia="en-AU"/>
        </w:rPr>
        <w:t xml:space="preserve"> promote this reform. </w:t>
      </w:r>
      <w:r w:rsidR="00AE6EFF">
        <w:rPr>
          <w:rFonts w:asciiTheme="minorHAnsi" w:hAnsiTheme="minorHAnsi" w:cstheme="minorHAnsi"/>
          <w:lang w:eastAsia="en-AU"/>
        </w:rPr>
        <w:t xml:space="preserve"> </w:t>
      </w:r>
      <w:r w:rsidR="00762FA1">
        <w:rPr>
          <w:rFonts w:asciiTheme="minorHAnsi" w:hAnsiTheme="minorHAnsi" w:cstheme="minorHAnsi"/>
          <w:lang w:eastAsia="en-AU"/>
        </w:rPr>
        <w:t>An introductory front page of the</w:t>
      </w:r>
      <w:r w:rsidR="00AE6EFF">
        <w:rPr>
          <w:rFonts w:asciiTheme="minorHAnsi" w:hAnsiTheme="minorHAnsi" w:cstheme="minorHAnsi"/>
          <w:lang w:eastAsia="en-AU"/>
        </w:rPr>
        <w:t xml:space="preserve"> website would need to provide information about out</w:t>
      </w:r>
      <w:r w:rsidR="006D3EFB">
        <w:rPr>
          <w:rFonts w:asciiTheme="minorHAnsi" w:hAnsiTheme="minorHAnsi" w:cstheme="minorHAnsi"/>
          <w:lang w:eastAsia="en-AU"/>
        </w:rPr>
        <w:t>-</w:t>
      </w:r>
      <w:r w:rsidR="00AE6EFF">
        <w:rPr>
          <w:rFonts w:asciiTheme="minorHAnsi" w:hAnsiTheme="minorHAnsi" w:cstheme="minorHAnsi"/>
          <w:lang w:eastAsia="en-AU"/>
        </w:rPr>
        <w:t>of</w:t>
      </w:r>
      <w:r w:rsidR="006D3EFB">
        <w:rPr>
          <w:rFonts w:asciiTheme="minorHAnsi" w:hAnsiTheme="minorHAnsi" w:cstheme="minorHAnsi"/>
          <w:lang w:eastAsia="en-AU"/>
        </w:rPr>
        <w:t>-</w:t>
      </w:r>
      <w:r w:rsidR="00AE6EFF">
        <w:rPr>
          <w:rFonts w:asciiTheme="minorHAnsi" w:hAnsiTheme="minorHAnsi" w:cstheme="minorHAnsi"/>
          <w:lang w:eastAsia="en-AU"/>
        </w:rPr>
        <w:t>pocket costs and how they arise (for example to ensure a strong understanding of the role of Medicare, insurers, preferred providers, no and known gaps).</w:t>
      </w:r>
      <w:r>
        <w:rPr>
          <w:rFonts w:asciiTheme="minorHAnsi" w:hAnsiTheme="minorHAnsi" w:cstheme="minorHAnsi"/>
          <w:lang w:eastAsia="en-AU"/>
        </w:rPr>
        <w:t xml:space="preserve"> Detailed market research </w:t>
      </w:r>
      <w:r w:rsidR="00AE6EFF">
        <w:rPr>
          <w:rFonts w:asciiTheme="minorHAnsi" w:hAnsiTheme="minorHAnsi" w:cstheme="minorHAnsi"/>
          <w:lang w:eastAsia="en-AU"/>
        </w:rPr>
        <w:t>would be needed</w:t>
      </w:r>
      <w:r>
        <w:rPr>
          <w:rFonts w:asciiTheme="minorHAnsi" w:hAnsiTheme="minorHAnsi" w:cstheme="minorHAnsi"/>
          <w:lang w:eastAsia="en-AU"/>
        </w:rPr>
        <w:t xml:space="preserve"> to develop targeted messaging.</w:t>
      </w:r>
      <w:r w:rsidR="003D3580">
        <w:rPr>
          <w:rFonts w:asciiTheme="minorHAnsi" w:hAnsiTheme="minorHAnsi" w:cstheme="minorHAnsi"/>
          <w:lang w:eastAsia="en-AU"/>
        </w:rPr>
        <w:t xml:space="preserve"> </w:t>
      </w:r>
    </w:p>
    <w:p w14:paraId="26A01D60" w14:textId="4367F127" w:rsidR="00A83A57" w:rsidRDefault="00A83A57" w:rsidP="005916AE">
      <w:pPr>
        <w:rPr>
          <w:rFonts w:asciiTheme="minorHAnsi" w:hAnsiTheme="minorHAnsi" w:cstheme="minorHAnsi"/>
          <w:lang w:eastAsia="en-AU"/>
        </w:rPr>
      </w:pPr>
    </w:p>
    <w:p w14:paraId="059B3425" w14:textId="7942A389" w:rsidR="00A83A57" w:rsidRDefault="00A83A57" w:rsidP="005916AE">
      <w:pPr>
        <w:rPr>
          <w:rFonts w:asciiTheme="minorHAnsi" w:hAnsiTheme="minorHAnsi" w:cstheme="minorHAnsi"/>
          <w:b/>
          <w:u w:val="single"/>
          <w:lang w:eastAsia="en-AU"/>
        </w:rPr>
      </w:pPr>
      <w:r w:rsidRPr="009F1E7D">
        <w:rPr>
          <w:rFonts w:asciiTheme="minorHAnsi" w:hAnsiTheme="minorHAnsi" w:cstheme="minorHAnsi"/>
          <w:b/>
          <w:u w:val="single"/>
          <w:lang w:eastAsia="en-AU"/>
        </w:rPr>
        <w:t>Consumer Complaints</w:t>
      </w:r>
    </w:p>
    <w:p w14:paraId="0C88BD7A" w14:textId="70246CE4" w:rsidR="00A83A57" w:rsidRPr="009F1E7D" w:rsidRDefault="00A83A57" w:rsidP="009F1E7D">
      <w:pPr>
        <w:rPr>
          <w:rFonts w:asciiTheme="minorHAnsi" w:hAnsiTheme="minorHAnsi" w:cstheme="minorHAnsi"/>
          <w:lang w:eastAsia="en-AU"/>
        </w:rPr>
      </w:pPr>
      <w:r>
        <w:rPr>
          <w:rFonts w:asciiTheme="minorHAnsi" w:hAnsiTheme="minorHAnsi" w:cstheme="minorHAnsi"/>
          <w:lang w:eastAsia="en-AU"/>
        </w:rPr>
        <w:t>The Committee also considered whether implementation of a fee transparency solution and education campaign may lead to increased complaints about high out</w:t>
      </w:r>
      <w:r w:rsidR="000E491C">
        <w:rPr>
          <w:rFonts w:asciiTheme="minorHAnsi" w:hAnsiTheme="minorHAnsi" w:cstheme="minorHAnsi"/>
          <w:lang w:eastAsia="en-AU"/>
        </w:rPr>
        <w:t>-</w:t>
      </w:r>
      <w:r>
        <w:rPr>
          <w:rFonts w:asciiTheme="minorHAnsi" w:hAnsiTheme="minorHAnsi" w:cstheme="minorHAnsi"/>
          <w:lang w:eastAsia="en-AU"/>
        </w:rPr>
        <w:t>of</w:t>
      </w:r>
      <w:r w:rsidR="000E491C">
        <w:rPr>
          <w:rFonts w:asciiTheme="minorHAnsi" w:hAnsiTheme="minorHAnsi" w:cstheme="minorHAnsi"/>
          <w:lang w:eastAsia="en-AU"/>
        </w:rPr>
        <w:t>-</w:t>
      </w:r>
      <w:r>
        <w:rPr>
          <w:rFonts w:asciiTheme="minorHAnsi" w:hAnsiTheme="minorHAnsi" w:cstheme="minorHAnsi"/>
          <w:lang w:eastAsia="en-AU"/>
        </w:rPr>
        <w:t xml:space="preserve">pocket costs. </w:t>
      </w:r>
      <w:r w:rsidR="009F1E7D">
        <w:rPr>
          <w:rFonts w:asciiTheme="minorHAnsi" w:hAnsiTheme="minorHAnsi" w:cstheme="minorHAnsi"/>
          <w:lang w:eastAsia="en-AU"/>
        </w:rPr>
        <w:t xml:space="preserve">Members discussed whether it would be helpful to identify a </w:t>
      </w:r>
      <w:r w:rsidR="00B67F8E">
        <w:rPr>
          <w:rFonts w:asciiTheme="minorHAnsi" w:hAnsiTheme="minorHAnsi" w:cstheme="minorHAnsi"/>
          <w:lang w:eastAsia="en-AU"/>
        </w:rPr>
        <w:t xml:space="preserve">mechanism </w:t>
      </w:r>
      <w:r w:rsidR="009F1E7D">
        <w:rPr>
          <w:rFonts w:asciiTheme="minorHAnsi" w:hAnsiTheme="minorHAnsi" w:cstheme="minorHAnsi"/>
          <w:lang w:eastAsia="en-AU"/>
        </w:rPr>
        <w:t xml:space="preserve">to deal with complaints about high out-of-pocket costs. However, it was considered that there are </w:t>
      </w:r>
      <w:r w:rsidR="000E491C">
        <w:rPr>
          <w:rFonts w:asciiTheme="minorHAnsi" w:hAnsiTheme="minorHAnsi" w:cstheme="minorHAnsi"/>
          <w:lang w:eastAsia="en-AU"/>
        </w:rPr>
        <w:t xml:space="preserve">currently </w:t>
      </w:r>
      <w:r w:rsidR="00FB6A3C">
        <w:rPr>
          <w:rFonts w:asciiTheme="minorHAnsi" w:hAnsiTheme="minorHAnsi" w:cstheme="minorHAnsi"/>
          <w:lang w:eastAsia="en-AU"/>
        </w:rPr>
        <w:t xml:space="preserve">several mechanisms for complaints, including under consumer law, health complaints commission arrangements, and the Medical Board of Australia. </w:t>
      </w:r>
      <w:r w:rsidR="00762FA1">
        <w:rPr>
          <w:rFonts w:asciiTheme="minorHAnsi" w:hAnsiTheme="minorHAnsi" w:cstheme="minorHAnsi"/>
          <w:lang w:eastAsia="en-AU"/>
        </w:rPr>
        <w:t xml:space="preserve">The Department </w:t>
      </w:r>
      <w:r w:rsidR="00FB6A3C">
        <w:rPr>
          <w:rFonts w:asciiTheme="minorHAnsi" w:hAnsiTheme="minorHAnsi" w:cstheme="minorHAnsi"/>
          <w:lang w:eastAsia="en-AU"/>
        </w:rPr>
        <w:t xml:space="preserve">will </w:t>
      </w:r>
      <w:r w:rsidR="000D65DC">
        <w:rPr>
          <w:rFonts w:asciiTheme="minorHAnsi" w:hAnsiTheme="minorHAnsi" w:cstheme="minorHAnsi"/>
          <w:lang w:eastAsia="en-AU"/>
        </w:rPr>
        <w:t>consult</w:t>
      </w:r>
      <w:r w:rsidR="00BF4AEB">
        <w:rPr>
          <w:rFonts w:asciiTheme="minorHAnsi" w:hAnsiTheme="minorHAnsi" w:cstheme="minorHAnsi"/>
          <w:lang w:eastAsia="en-AU"/>
        </w:rPr>
        <w:t xml:space="preserve"> further</w:t>
      </w:r>
      <w:r w:rsidR="00762FA1">
        <w:rPr>
          <w:rFonts w:asciiTheme="minorHAnsi" w:hAnsiTheme="minorHAnsi" w:cstheme="minorHAnsi"/>
          <w:lang w:eastAsia="en-AU"/>
        </w:rPr>
        <w:t xml:space="preserve"> with </w:t>
      </w:r>
      <w:r w:rsidR="000D65DC">
        <w:rPr>
          <w:rFonts w:asciiTheme="minorHAnsi" w:hAnsiTheme="minorHAnsi" w:cstheme="minorHAnsi"/>
          <w:lang w:eastAsia="en-AU"/>
        </w:rPr>
        <w:t xml:space="preserve">the </w:t>
      </w:r>
      <w:r w:rsidR="00FB6A3C">
        <w:rPr>
          <w:rFonts w:asciiTheme="minorHAnsi" w:hAnsiTheme="minorHAnsi" w:cstheme="minorHAnsi"/>
          <w:lang w:eastAsia="en-AU"/>
        </w:rPr>
        <w:t xml:space="preserve">relevant complaints bodies. </w:t>
      </w:r>
    </w:p>
    <w:p w14:paraId="199DCFF9" w14:textId="44645975" w:rsidR="00695CCD" w:rsidRPr="007C4AB4" w:rsidRDefault="00CE3985" w:rsidP="007C4AB4">
      <w:pPr>
        <w:pStyle w:val="Heading2"/>
        <w:rPr>
          <w:rFonts w:asciiTheme="minorHAnsi" w:hAnsiTheme="minorHAnsi" w:cstheme="minorHAnsi"/>
          <w:i w:val="0"/>
          <w:color w:val="1F497D" w:themeColor="text2"/>
          <w:sz w:val="28"/>
          <w:szCs w:val="24"/>
        </w:rPr>
      </w:pPr>
      <w:r w:rsidRPr="007C4AB4">
        <w:rPr>
          <w:rFonts w:asciiTheme="minorHAnsi" w:hAnsiTheme="minorHAnsi" w:cstheme="minorHAnsi"/>
          <w:i w:val="0"/>
          <w:color w:val="1F497D" w:themeColor="text2"/>
          <w:sz w:val="28"/>
          <w:szCs w:val="24"/>
        </w:rPr>
        <w:t xml:space="preserve">Issues, </w:t>
      </w:r>
      <w:r w:rsidR="00695CCD" w:rsidRPr="007C4AB4">
        <w:rPr>
          <w:rFonts w:asciiTheme="minorHAnsi" w:hAnsiTheme="minorHAnsi" w:cstheme="minorHAnsi"/>
          <w:i w:val="0"/>
          <w:color w:val="1F497D" w:themeColor="text2"/>
          <w:sz w:val="28"/>
          <w:szCs w:val="24"/>
        </w:rPr>
        <w:t>Risks and Sensitivities</w:t>
      </w:r>
    </w:p>
    <w:p w14:paraId="0C731275" w14:textId="4A665BB5" w:rsidR="006F5D22" w:rsidRPr="006F5D22" w:rsidRDefault="006F5D22" w:rsidP="00786EA0">
      <w:pPr>
        <w:rPr>
          <w:rFonts w:asciiTheme="minorHAnsi" w:hAnsiTheme="minorHAnsi" w:cstheme="minorHAnsi"/>
          <w:lang w:eastAsia="en-AU"/>
        </w:rPr>
      </w:pPr>
      <w:r>
        <w:rPr>
          <w:rFonts w:asciiTheme="minorHAnsi" w:hAnsiTheme="minorHAnsi" w:cstheme="minorHAnsi"/>
          <w:lang w:eastAsia="en-AU"/>
        </w:rPr>
        <w:t>The following</w:t>
      </w:r>
      <w:r w:rsidR="007916EE">
        <w:rPr>
          <w:rFonts w:asciiTheme="minorHAnsi" w:hAnsiTheme="minorHAnsi" w:cstheme="minorHAnsi"/>
          <w:lang w:eastAsia="en-AU"/>
        </w:rPr>
        <w:t xml:space="preserve"> issues,</w:t>
      </w:r>
      <w:r>
        <w:rPr>
          <w:rFonts w:asciiTheme="minorHAnsi" w:hAnsiTheme="minorHAnsi" w:cstheme="minorHAnsi"/>
          <w:lang w:eastAsia="en-AU"/>
        </w:rPr>
        <w:t xml:space="preserve"> risks and sensitivities have been identified across the options:</w:t>
      </w:r>
    </w:p>
    <w:p w14:paraId="3597C588" w14:textId="77777777" w:rsidR="006F5D22" w:rsidRDefault="006F5D22" w:rsidP="00786EA0">
      <w:pPr>
        <w:rPr>
          <w:rFonts w:asciiTheme="minorHAnsi" w:hAnsiTheme="minorHAnsi" w:cstheme="minorHAnsi"/>
          <w:i/>
          <w:lang w:eastAsia="en-AU"/>
        </w:rPr>
      </w:pPr>
    </w:p>
    <w:p w14:paraId="5D7E6CCD" w14:textId="315148BD"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Data</w:t>
      </w:r>
      <w:r w:rsidR="00CE3985" w:rsidRPr="00930204">
        <w:rPr>
          <w:rFonts w:asciiTheme="minorHAnsi" w:hAnsiTheme="minorHAnsi" w:cstheme="minorHAnsi"/>
          <w:b/>
          <w:i/>
          <w:lang w:eastAsia="en-AU"/>
        </w:rPr>
        <w:t xml:space="preserve"> quality</w:t>
      </w:r>
    </w:p>
    <w:p w14:paraId="5620E2C4" w14:textId="5AE8A272" w:rsidR="00786EA0" w:rsidRDefault="00786EA0" w:rsidP="00786EA0">
      <w:pPr>
        <w:pStyle w:val="CABNETParagraph"/>
        <w:spacing w:before="0" w:after="0"/>
        <w:rPr>
          <w:rFonts w:asciiTheme="minorHAnsi" w:hAnsiTheme="minorHAnsi" w:cstheme="minorHAnsi"/>
          <w:sz w:val="24"/>
          <w:szCs w:val="24"/>
        </w:rPr>
      </w:pPr>
      <w:r w:rsidRPr="00E97C83">
        <w:rPr>
          <w:rFonts w:asciiTheme="minorHAnsi" w:hAnsiTheme="minorHAnsi" w:cstheme="minorHAnsi"/>
          <w:sz w:val="24"/>
          <w:szCs w:val="24"/>
        </w:rPr>
        <w:t>All options would have risks around completeness and accuracy of data (e</w:t>
      </w:r>
      <w:r>
        <w:rPr>
          <w:rFonts w:asciiTheme="minorHAnsi" w:hAnsiTheme="minorHAnsi" w:cstheme="minorHAnsi"/>
          <w:sz w:val="24"/>
          <w:szCs w:val="24"/>
        </w:rPr>
        <w:t>.</w:t>
      </w:r>
      <w:r w:rsidRPr="00E97C83">
        <w:rPr>
          <w:rFonts w:asciiTheme="minorHAnsi" w:hAnsiTheme="minorHAnsi" w:cstheme="minorHAnsi"/>
          <w:sz w:val="24"/>
          <w:szCs w:val="24"/>
        </w:rPr>
        <w:t>g</w:t>
      </w:r>
      <w:r>
        <w:rPr>
          <w:rFonts w:asciiTheme="minorHAnsi" w:hAnsiTheme="minorHAnsi" w:cstheme="minorHAnsi"/>
          <w:sz w:val="24"/>
          <w:szCs w:val="24"/>
        </w:rPr>
        <w:t>.</w:t>
      </w:r>
      <w:r w:rsidRPr="00E97C83">
        <w:rPr>
          <w:rFonts w:asciiTheme="minorHAnsi" w:hAnsiTheme="minorHAnsi" w:cstheme="minorHAnsi"/>
          <w:sz w:val="24"/>
          <w:szCs w:val="24"/>
        </w:rPr>
        <w:t xml:space="preserve"> using multiple data sources; </w:t>
      </w:r>
      <w:r>
        <w:rPr>
          <w:rFonts w:asciiTheme="minorHAnsi" w:hAnsiTheme="minorHAnsi" w:cstheme="minorHAnsi"/>
          <w:sz w:val="24"/>
          <w:szCs w:val="24"/>
        </w:rPr>
        <w:t>fees for service or other booking/admin</w:t>
      </w:r>
      <w:r w:rsidR="00122B8C">
        <w:rPr>
          <w:rFonts w:asciiTheme="minorHAnsi" w:hAnsiTheme="minorHAnsi" w:cstheme="minorHAnsi"/>
          <w:sz w:val="24"/>
          <w:szCs w:val="24"/>
        </w:rPr>
        <w:t>istration</w:t>
      </w:r>
      <w:r>
        <w:rPr>
          <w:rFonts w:asciiTheme="minorHAnsi" w:hAnsiTheme="minorHAnsi" w:cstheme="minorHAnsi"/>
          <w:sz w:val="24"/>
          <w:szCs w:val="24"/>
        </w:rPr>
        <w:t xml:space="preserve"> fees not captured in Government data, variance in data completion under the doctor populated model, </w:t>
      </w:r>
      <w:r w:rsidRPr="00E97C83">
        <w:rPr>
          <w:rFonts w:asciiTheme="minorHAnsi" w:hAnsiTheme="minorHAnsi" w:cstheme="minorHAnsi"/>
          <w:sz w:val="24"/>
          <w:szCs w:val="24"/>
        </w:rPr>
        <w:t>different costs for the same</w:t>
      </w:r>
      <w:r>
        <w:rPr>
          <w:rFonts w:asciiTheme="minorHAnsi" w:hAnsiTheme="minorHAnsi" w:cstheme="minorHAnsi"/>
          <w:sz w:val="24"/>
          <w:szCs w:val="24"/>
        </w:rPr>
        <w:t xml:space="preserve"> MBS item due to the </w:t>
      </w:r>
      <w:r w:rsidRPr="003104B3">
        <w:rPr>
          <w:rFonts w:asciiTheme="minorHAnsi" w:hAnsiTheme="minorHAnsi" w:cstheme="minorHAnsi"/>
          <w:sz w:val="24"/>
          <w:szCs w:val="24"/>
        </w:rPr>
        <w:t>Multiple Operation Rule may result in an over</w:t>
      </w:r>
      <w:r>
        <w:rPr>
          <w:rFonts w:asciiTheme="minorHAnsi" w:hAnsiTheme="minorHAnsi" w:cstheme="minorHAnsi"/>
          <w:sz w:val="24"/>
          <w:szCs w:val="24"/>
        </w:rPr>
        <w:t xml:space="preserve"> or under e</w:t>
      </w:r>
      <w:r w:rsidRPr="003104B3">
        <w:rPr>
          <w:rFonts w:asciiTheme="minorHAnsi" w:hAnsiTheme="minorHAnsi" w:cstheme="minorHAnsi"/>
          <w:sz w:val="24"/>
          <w:szCs w:val="24"/>
        </w:rPr>
        <w:t>stimation in cost</w:t>
      </w:r>
      <w:r>
        <w:rPr>
          <w:rFonts w:asciiTheme="minorHAnsi" w:hAnsiTheme="minorHAnsi" w:cstheme="minorHAnsi"/>
          <w:sz w:val="24"/>
          <w:szCs w:val="24"/>
        </w:rPr>
        <w:t xml:space="preserve"> for an individual)</w:t>
      </w:r>
      <w:r w:rsidRPr="003104B3">
        <w:rPr>
          <w:rFonts w:asciiTheme="minorHAnsi" w:hAnsiTheme="minorHAnsi" w:cstheme="minorHAnsi"/>
          <w:sz w:val="24"/>
          <w:szCs w:val="24"/>
        </w:rPr>
        <w:t xml:space="preserve">. </w:t>
      </w:r>
    </w:p>
    <w:p w14:paraId="46A8616E" w14:textId="77777777" w:rsidR="00786EA0" w:rsidRDefault="00786EA0" w:rsidP="00786EA0">
      <w:pPr>
        <w:pStyle w:val="CABNETParagraph"/>
        <w:spacing w:before="0" w:after="0"/>
        <w:rPr>
          <w:rFonts w:asciiTheme="minorHAnsi" w:hAnsiTheme="minorHAnsi" w:cstheme="minorHAnsi"/>
          <w:sz w:val="24"/>
          <w:szCs w:val="24"/>
        </w:rPr>
      </w:pPr>
    </w:p>
    <w:p w14:paraId="44AE85D6" w14:textId="53D9036C" w:rsidR="00786EA0" w:rsidRDefault="000648BE"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 xml:space="preserve">These limitations have led the Committee to conclude that best way to display fee information is for the </w:t>
      </w:r>
      <w:r w:rsidR="00181573">
        <w:rPr>
          <w:rFonts w:asciiTheme="minorHAnsi" w:hAnsiTheme="minorHAnsi" w:cstheme="minorHAnsi"/>
          <w:sz w:val="24"/>
          <w:szCs w:val="24"/>
        </w:rPr>
        <w:t>medical specialist</w:t>
      </w:r>
      <w:r>
        <w:rPr>
          <w:rFonts w:asciiTheme="minorHAnsi" w:hAnsiTheme="minorHAnsi" w:cstheme="minorHAnsi"/>
          <w:sz w:val="24"/>
          <w:szCs w:val="24"/>
        </w:rPr>
        <w:t xml:space="preserve"> to provide their current fees (option 1)</w:t>
      </w:r>
      <w:r w:rsidR="00F10F21">
        <w:rPr>
          <w:rFonts w:asciiTheme="minorHAnsi" w:hAnsiTheme="minorHAnsi" w:cstheme="minorHAnsi"/>
          <w:sz w:val="24"/>
          <w:szCs w:val="24"/>
        </w:rPr>
        <w:t>.</w:t>
      </w:r>
    </w:p>
    <w:p w14:paraId="76514A84" w14:textId="77777777" w:rsidR="00786EA0" w:rsidRPr="00E97C83" w:rsidRDefault="00786EA0" w:rsidP="00786EA0">
      <w:pPr>
        <w:pStyle w:val="CABNETParagraph"/>
        <w:spacing w:before="0" w:after="0"/>
        <w:rPr>
          <w:rFonts w:asciiTheme="minorHAnsi" w:hAnsiTheme="minorHAnsi" w:cstheme="minorHAnsi"/>
          <w:sz w:val="24"/>
          <w:szCs w:val="24"/>
        </w:rPr>
      </w:pPr>
    </w:p>
    <w:p w14:paraId="27A499BF" w14:textId="347445FE" w:rsidR="00786EA0" w:rsidRDefault="006D7692" w:rsidP="00786EA0">
      <w:pPr>
        <w:rPr>
          <w:rFonts w:asciiTheme="minorHAnsi" w:hAnsiTheme="minorHAnsi" w:cstheme="minorHAnsi"/>
          <w:lang w:eastAsia="en-AU"/>
        </w:rPr>
      </w:pPr>
      <w:r>
        <w:rPr>
          <w:rFonts w:asciiTheme="minorHAnsi" w:hAnsiTheme="minorHAnsi" w:cstheme="minorHAnsi"/>
          <w:i/>
          <w:lang w:eastAsia="en-AU"/>
        </w:rPr>
        <w:t>Individual Practitioner</w:t>
      </w:r>
      <w:r w:rsidRPr="003104B3">
        <w:rPr>
          <w:rFonts w:asciiTheme="minorHAnsi" w:hAnsiTheme="minorHAnsi" w:cstheme="minorHAnsi"/>
          <w:i/>
          <w:lang w:eastAsia="en-AU"/>
        </w:rPr>
        <w:t xml:space="preserve"> Current Fees:</w:t>
      </w:r>
      <w:r w:rsidRPr="00695CCD">
        <w:rPr>
          <w:rFonts w:asciiTheme="minorHAnsi" w:hAnsiTheme="minorHAnsi" w:cstheme="minorHAnsi"/>
          <w:lang w:eastAsia="en-AU"/>
        </w:rPr>
        <w:t xml:space="preserve"> </w:t>
      </w:r>
      <w:r w:rsidR="00786EA0" w:rsidRPr="00695CCD">
        <w:rPr>
          <w:rFonts w:asciiTheme="minorHAnsi" w:hAnsiTheme="minorHAnsi" w:cstheme="minorHAnsi"/>
          <w:lang w:eastAsia="en-AU"/>
        </w:rPr>
        <w:t>Option 1</w:t>
      </w:r>
      <w:r w:rsidR="00DA43D4">
        <w:rPr>
          <w:rFonts w:asciiTheme="minorHAnsi" w:hAnsiTheme="minorHAnsi" w:cstheme="minorHAnsi"/>
          <w:lang w:eastAsia="en-AU"/>
        </w:rPr>
        <w:t>a</w:t>
      </w:r>
      <w:r w:rsidR="00786EA0" w:rsidRPr="00695CCD">
        <w:rPr>
          <w:rFonts w:asciiTheme="minorHAnsi" w:hAnsiTheme="minorHAnsi" w:cstheme="minorHAnsi"/>
          <w:lang w:eastAsia="en-AU"/>
        </w:rPr>
        <w:t xml:space="preserve"> relies on </w:t>
      </w:r>
      <w:r w:rsidR="00181573">
        <w:rPr>
          <w:rFonts w:asciiTheme="minorHAnsi" w:hAnsiTheme="minorHAnsi" w:cstheme="minorHAnsi"/>
          <w:lang w:eastAsia="en-AU"/>
        </w:rPr>
        <w:t>medical specialists</w:t>
      </w:r>
      <w:r w:rsidR="000648BE">
        <w:rPr>
          <w:rFonts w:asciiTheme="minorHAnsi" w:hAnsiTheme="minorHAnsi" w:cstheme="minorHAnsi"/>
          <w:lang w:eastAsia="en-AU"/>
        </w:rPr>
        <w:t xml:space="preserve"> (or their practice staff)</w:t>
      </w:r>
      <w:r w:rsidR="00786EA0" w:rsidRPr="00695CCD">
        <w:rPr>
          <w:rFonts w:asciiTheme="minorHAnsi" w:hAnsiTheme="minorHAnsi" w:cstheme="minorHAnsi"/>
          <w:lang w:eastAsia="en-AU"/>
        </w:rPr>
        <w:t xml:space="preserve"> accurately recording their fees in a template. </w:t>
      </w:r>
      <w:r w:rsidR="00181573">
        <w:rPr>
          <w:rFonts w:asciiTheme="minorHAnsi" w:hAnsiTheme="minorHAnsi" w:cstheme="minorHAnsi"/>
          <w:lang w:eastAsia="en-AU"/>
        </w:rPr>
        <w:t>Medical specialists</w:t>
      </w:r>
      <w:r w:rsidR="000648BE" w:rsidRPr="00695CCD">
        <w:rPr>
          <w:rFonts w:asciiTheme="minorHAnsi" w:hAnsiTheme="minorHAnsi" w:cstheme="minorHAnsi"/>
          <w:lang w:eastAsia="en-AU"/>
        </w:rPr>
        <w:t xml:space="preserve"> would be able to update their template on the website at any time and change their fees (increasing or decreasing fees). </w:t>
      </w:r>
      <w:r w:rsidR="00786EA0" w:rsidRPr="00695CCD">
        <w:rPr>
          <w:rFonts w:asciiTheme="minorHAnsi" w:hAnsiTheme="minorHAnsi" w:cstheme="minorHAnsi"/>
          <w:lang w:eastAsia="en-AU"/>
        </w:rPr>
        <w:t xml:space="preserve">Some </w:t>
      </w:r>
      <w:r w:rsidR="00122B8C">
        <w:rPr>
          <w:rFonts w:asciiTheme="minorHAnsi" w:hAnsiTheme="minorHAnsi" w:cstheme="minorHAnsi"/>
          <w:lang w:eastAsia="en-AU"/>
        </w:rPr>
        <w:t>m</w:t>
      </w:r>
      <w:r w:rsidR="00786EA0" w:rsidRPr="00695CCD">
        <w:rPr>
          <w:rFonts w:asciiTheme="minorHAnsi" w:hAnsiTheme="minorHAnsi" w:cstheme="minorHAnsi"/>
          <w:lang w:eastAsia="en-AU"/>
        </w:rPr>
        <w:t xml:space="preserve">embers of the Committee </w:t>
      </w:r>
      <w:r w:rsidR="000648BE">
        <w:rPr>
          <w:rFonts w:asciiTheme="minorHAnsi" w:hAnsiTheme="minorHAnsi" w:cstheme="minorHAnsi"/>
          <w:lang w:eastAsia="en-AU"/>
        </w:rPr>
        <w:t>completed</w:t>
      </w:r>
      <w:r w:rsidR="00786EA0" w:rsidRPr="00695CCD">
        <w:rPr>
          <w:rFonts w:asciiTheme="minorHAnsi" w:hAnsiTheme="minorHAnsi" w:cstheme="minorHAnsi"/>
          <w:lang w:eastAsia="en-AU"/>
        </w:rPr>
        <w:t xml:space="preserve"> a template developed by the department and</w:t>
      </w:r>
      <w:r w:rsidR="000648BE">
        <w:rPr>
          <w:rFonts w:asciiTheme="minorHAnsi" w:hAnsiTheme="minorHAnsi" w:cstheme="minorHAnsi"/>
          <w:lang w:eastAsia="en-AU"/>
        </w:rPr>
        <w:t>,</w:t>
      </w:r>
      <w:r w:rsidR="00786EA0" w:rsidRPr="00695CCD">
        <w:rPr>
          <w:rFonts w:asciiTheme="minorHAnsi" w:hAnsiTheme="minorHAnsi" w:cstheme="minorHAnsi"/>
          <w:lang w:eastAsia="en-AU"/>
        </w:rPr>
        <w:t xml:space="preserve"> across this small group, </w:t>
      </w:r>
      <w:r w:rsidR="000648BE">
        <w:rPr>
          <w:rFonts w:asciiTheme="minorHAnsi" w:hAnsiTheme="minorHAnsi" w:cstheme="minorHAnsi"/>
          <w:lang w:eastAsia="en-AU"/>
        </w:rPr>
        <w:t xml:space="preserve">there were different interpretations of </w:t>
      </w:r>
      <w:r w:rsidR="006E35C3">
        <w:rPr>
          <w:rFonts w:asciiTheme="minorHAnsi" w:hAnsiTheme="minorHAnsi" w:cstheme="minorHAnsi"/>
          <w:lang w:eastAsia="en-AU"/>
        </w:rPr>
        <w:t>how</w:t>
      </w:r>
      <w:r w:rsidR="000648BE">
        <w:rPr>
          <w:rFonts w:asciiTheme="minorHAnsi" w:hAnsiTheme="minorHAnsi" w:cstheme="minorHAnsi"/>
          <w:lang w:eastAsia="en-AU"/>
        </w:rPr>
        <w:t xml:space="preserve"> to complete the template</w:t>
      </w:r>
      <w:r w:rsidR="00786EA0" w:rsidRPr="00695CCD">
        <w:rPr>
          <w:rFonts w:asciiTheme="minorHAnsi" w:hAnsiTheme="minorHAnsi" w:cstheme="minorHAnsi"/>
          <w:lang w:eastAsia="en-AU"/>
        </w:rPr>
        <w:t xml:space="preserve">. </w:t>
      </w:r>
      <w:r w:rsidR="0035662E">
        <w:rPr>
          <w:rFonts w:asciiTheme="minorHAnsi" w:hAnsiTheme="minorHAnsi" w:cstheme="minorHAnsi"/>
          <w:lang w:eastAsia="en-AU"/>
        </w:rPr>
        <w:t xml:space="preserve">Feedback from </w:t>
      </w:r>
      <w:r w:rsidR="00181573">
        <w:rPr>
          <w:rFonts w:asciiTheme="minorHAnsi" w:hAnsiTheme="minorHAnsi" w:cstheme="minorHAnsi"/>
          <w:lang w:eastAsia="en-AU"/>
        </w:rPr>
        <w:t>medical specialists</w:t>
      </w:r>
      <w:r w:rsidR="0035662E">
        <w:rPr>
          <w:rFonts w:asciiTheme="minorHAnsi" w:hAnsiTheme="minorHAnsi" w:cstheme="minorHAnsi"/>
          <w:lang w:eastAsia="en-AU"/>
        </w:rPr>
        <w:t xml:space="preserve"> who completed the templates suggests that the task </w:t>
      </w:r>
      <w:r w:rsidR="00181573">
        <w:rPr>
          <w:rFonts w:asciiTheme="minorHAnsi" w:hAnsiTheme="minorHAnsi" w:cstheme="minorHAnsi"/>
          <w:lang w:eastAsia="en-AU"/>
        </w:rPr>
        <w:t>would</w:t>
      </w:r>
      <w:r w:rsidR="0035662E">
        <w:rPr>
          <w:rFonts w:asciiTheme="minorHAnsi" w:hAnsiTheme="minorHAnsi" w:cstheme="minorHAnsi"/>
          <w:lang w:eastAsia="en-AU"/>
        </w:rPr>
        <w:t xml:space="preserve"> not </w:t>
      </w:r>
      <w:r w:rsidR="00181573">
        <w:rPr>
          <w:rFonts w:asciiTheme="minorHAnsi" w:hAnsiTheme="minorHAnsi" w:cstheme="minorHAnsi"/>
          <w:lang w:eastAsia="en-AU"/>
        </w:rPr>
        <w:t xml:space="preserve">be </w:t>
      </w:r>
      <w:r w:rsidR="00CE3985">
        <w:rPr>
          <w:rFonts w:asciiTheme="minorHAnsi" w:hAnsiTheme="minorHAnsi" w:cstheme="minorHAnsi"/>
          <w:lang w:eastAsia="en-AU"/>
        </w:rPr>
        <w:t xml:space="preserve">particularly </w:t>
      </w:r>
      <w:r w:rsidR="0035662E">
        <w:rPr>
          <w:rFonts w:asciiTheme="minorHAnsi" w:hAnsiTheme="minorHAnsi" w:cstheme="minorHAnsi"/>
          <w:lang w:eastAsia="en-AU"/>
        </w:rPr>
        <w:t xml:space="preserve">burdensome </w:t>
      </w:r>
      <w:r w:rsidR="00CE3985">
        <w:rPr>
          <w:rFonts w:asciiTheme="minorHAnsi" w:hAnsiTheme="minorHAnsi" w:cstheme="minorHAnsi"/>
          <w:lang w:eastAsia="en-AU"/>
        </w:rPr>
        <w:t xml:space="preserve">if clear instructions </w:t>
      </w:r>
      <w:r w:rsidR="00181573">
        <w:rPr>
          <w:rFonts w:asciiTheme="minorHAnsi" w:hAnsiTheme="minorHAnsi" w:cstheme="minorHAnsi"/>
          <w:lang w:eastAsia="en-AU"/>
        </w:rPr>
        <w:t>were</w:t>
      </w:r>
      <w:r w:rsidR="00CE3985">
        <w:rPr>
          <w:rFonts w:asciiTheme="minorHAnsi" w:hAnsiTheme="minorHAnsi" w:cstheme="minorHAnsi"/>
          <w:lang w:eastAsia="en-AU"/>
        </w:rPr>
        <w:t xml:space="preserve"> provided</w:t>
      </w:r>
      <w:r w:rsidR="0035662E">
        <w:rPr>
          <w:rFonts w:asciiTheme="minorHAnsi" w:hAnsiTheme="minorHAnsi" w:cstheme="minorHAnsi"/>
          <w:lang w:eastAsia="en-AU"/>
        </w:rPr>
        <w:t>.</w:t>
      </w:r>
      <w:r w:rsidR="00786EA0">
        <w:rPr>
          <w:rFonts w:asciiTheme="minorHAnsi" w:hAnsiTheme="minorHAnsi" w:cstheme="minorHAnsi"/>
          <w:lang w:eastAsia="en-AU"/>
        </w:rPr>
        <w:t xml:space="preserve"> </w:t>
      </w:r>
      <w:r w:rsidR="006E35C3">
        <w:rPr>
          <w:rFonts w:asciiTheme="minorHAnsi" w:hAnsiTheme="minorHAnsi" w:cstheme="minorHAnsi"/>
          <w:lang w:eastAsia="en-AU"/>
        </w:rPr>
        <w:t>However, under option 1</w:t>
      </w:r>
      <w:r w:rsidR="00DA43D4">
        <w:rPr>
          <w:rFonts w:asciiTheme="minorHAnsi" w:hAnsiTheme="minorHAnsi" w:cstheme="minorHAnsi"/>
          <w:lang w:eastAsia="en-AU"/>
        </w:rPr>
        <w:t>a</w:t>
      </w:r>
      <w:r w:rsidR="006E35C3">
        <w:rPr>
          <w:rFonts w:asciiTheme="minorHAnsi" w:hAnsiTheme="minorHAnsi" w:cstheme="minorHAnsi"/>
          <w:lang w:eastAsia="en-AU"/>
        </w:rPr>
        <w:t xml:space="preserve"> t</w:t>
      </w:r>
      <w:r w:rsidR="00CE3985">
        <w:rPr>
          <w:rFonts w:asciiTheme="minorHAnsi" w:hAnsiTheme="minorHAnsi" w:cstheme="minorHAnsi"/>
          <w:lang w:eastAsia="en-AU"/>
        </w:rPr>
        <w:t>here is a risk that information may not be provided in a truly comparable manner</w:t>
      </w:r>
      <w:r w:rsidR="006E35C3">
        <w:rPr>
          <w:rFonts w:asciiTheme="minorHAnsi" w:hAnsiTheme="minorHAnsi" w:cstheme="minorHAnsi"/>
          <w:lang w:eastAsia="en-AU"/>
        </w:rPr>
        <w:t>.</w:t>
      </w:r>
      <w:r w:rsidR="00B14B93">
        <w:rPr>
          <w:rFonts w:asciiTheme="minorHAnsi" w:hAnsiTheme="minorHAnsi" w:cstheme="minorHAnsi"/>
          <w:lang w:eastAsia="en-AU"/>
        </w:rPr>
        <w:t xml:space="preserve"> Education and ongoing support for specialists and their staff will be important to ensure their information is correctly captured through a web portal.</w:t>
      </w:r>
    </w:p>
    <w:p w14:paraId="4A5F7C0F" w14:textId="77777777" w:rsidR="006D7692" w:rsidRDefault="006D7692" w:rsidP="00786EA0">
      <w:pPr>
        <w:rPr>
          <w:rFonts w:asciiTheme="minorHAnsi" w:hAnsiTheme="minorHAnsi" w:cstheme="minorHAnsi"/>
          <w:lang w:eastAsia="en-AU"/>
        </w:rPr>
      </w:pPr>
    </w:p>
    <w:p w14:paraId="27FAA82A" w14:textId="0CB55724" w:rsidR="006D7692" w:rsidRPr="00695CCD" w:rsidRDefault="006D7692" w:rsidP="006D7692">
      <w:pPr>
        <w:rPr>
          <w:rFonts w:asciiTheme="minorHAnsi" w:hAnsiTheme="minorHAnsi" w:cstheme="minorHAnsi"/>
          <w:lang w:eastAsia="en-AU"/>
        </w:rPr>
      </w:pPr>
      <w:r w:rsidRPr="003104B3">
        <w:rPr>
          <w:rFonts w:asciiTheme="minorHAnsi" w:hAnsiTheme="minorHAnsi" w:cstheme="minorHAnsi"/>
          <w:i/>
          <w:lang w:eastAsia="en-AU"/>
        </w:rPr>
        <w:t>Government Historical Data:</w:t>
      </w:r>
      <w:r w:rsidRPr="00695CCD">
        <w:rPr>
          <w:rFonts w:asciiTheme="minorHAnsi" w:hAnsiTheme="minorHAnsi" w:cstheme="minorHAnsi"/>
          <w:lang w:eastAsia="en-AU"/>
        </w:rPr>
        <w:t xml:space="preserve"> Options </w:t>
      </w:r>
      <w:r w:rsidR="00DA43D4">
        <w:rPr>
          <w:rFonts w:asciiTheme="minorHAnsi" w:hAnsiTheme="minorHAnsi" w:cstheme="minorHAnsi"/>
          <w:lang w:eastAsia="en-AU"/>
        </w:rPr>
        <w:t>1b</w:t>
      </w:r>
      <w:r w:rsidRPr="00695CCD">
        <w:rPr>
          <w:rFonts w:asciiTheme="minorHAnsi" w:hAnsiTheme="minorHAnsi" w:cstheme="minorHAnsi"/>
          <w:lang w:eastAsia="en-AU"/>
        </w:rPr>
        <w:t xml:space="preserve"> and </w:t>
      </w:r>
      <w:r w:rsidR="00DA43D4">
        <w:rPr>
          <w:rFonts w:asciiTheme="minorHAnsi" w:hAnsiTheme="minorHAnsi" w:cstheme="minorHAnsi"/>
          <w:lang w:eastAsia="en-AU"/>
        </w:rPr>
        <w:t>2</w:t>
      </w:r>
      <w:r w:rsidRPr="00695CCD">
        <w:rPr>
          <w:rFonts w:asciiTheme="minorHAnsi" w:hAnsiTheme="minorHAnsi" w:cstheme="minorHAnsi"/>
          <w:lang w:eastAsia="en-AU"/>
        </w:rPr>
        <w:t xml:space="preserve"> rely on the use of the department’s existing datasets which have risks around completeness and accuracy. </w:t>
      </w:r>
      <w:r>
        <w:rPr>
          <w:rFonts w:asciiTheme="minorHAnsi" w:hAnsiTheme="minorHAnsi" w:cstheme="minorHAnsi"/>
        </w:rPr>
        <w:t>Fe</w:t>
      </w:r>
      <w:r w:rsidR="00836807">
        <w:rPr>
          <w:rFonts w:asciiTheme="minorHAnsi" w:hAnsiTheme="minorHAnsi" w:cstheme="minorHAnsi"/>
        </w:rPr>
        <w:t xml:space="preserve">es for service or other booking or </w:t>
      </w:r>
      <w:r>
        <w:rPr>
          <w:rFonts w:asciiTheme="minorHAnsi" w:hAnsiTheme="minorHAnsi" w:cstheme="minorHAnsi"/>
        </w:rPr>
        <w:t>admin</w:t>
      </w:r>
      <w:r w:rsidR="00836807">
        <w:rPr>
          <w:rFonts w:asciiTheme="minorHAnsi" w:hAnsiTheme="minorHAnsi" w:cstheme="minorHAnsi"/>
        </w:rPr>
        <w:t xml:space="preserve">istration </w:t>
      </w:r>
      <w:r>
        <w:rPr>
          <w:rFonts w:asciiTheme="minorHAnsi" w:hAnsiTheme="minorHAnsi" w:cstheme="minorHAnsi"/>
        </w:rPr>
        <w:t xml:space="preserve">fees not disclosed </w:t>
      </w:r>
      <w:r w:rsidRPr="00695CCD">
        <w:rPr>
          <w:rFonts w:asciiTheme="minorHAnsi" w:hAnsiTheme="minorHAnsi" w:cstheme="minorHAnsi"/>
          <w:lang w:eastAsia="en-AU"/>
        </w:rPr>
        <w:t xml:space="preserve">to </w:t>
      </w:r>
      <w:r>
        <w:rPr>
          <w:rFonts w:asciiTheme="minorHAnsi" w:hAnsiTheme="minorHAnsi" w:cstheme="minorHAnsi"/>
          <w:lang w:eastAsia="en-AU"/>
        </w:rPr>
        <w:t>Government</w:t>
      </w:r>
      <w:r w:rsidRPr="00695CCD">
        <w:rPr>
          <w:rFonts w:asciiTheme="minorHAnsi" w:hAnsiTheme="minorHAnsi" w:cstheme="minorHAnsi"/>
          <w:lang w:eastAsia="en-AU"/>
        </w:rPr>
        <w:t xml:space="preserve"> datasets </w:t>
      </w:r>
      <w:r>
        <w:rPr>
          <w:rFonts w:asciiTheme="minorHAnsi" w:hAnsiTheme="minorHAnsi" w:cstheme="minorHAnsi"/>
          <w:lang w:eastAsia="en-AU"/>
        </w:rPr>
        <w:t>reduces the accuracy of the data, which would be particularly problematic if the website attempted to show dat</w:t>
      </w:r>
      <w:r w:rsidR="00836807">
        <w:rPr>
          <w:rFonts w:asciiTheme="minorHAnsi" w:hAnsiTheme="minorHAnsi" w:cstheme="minorHAnsi"/>
          <w:lang w:eastAsia="en-AU"/>
        </w:rPr>
        <w:t>a at the individual medical specialist</w:t>
      </w:r>
      <w:r>
        <w:rPr>
          <w:rFonts w:asciiTheme="minorHAnsi" w:hAnsiTheme="minorHAnsi" w:cstheme="minorHAnsi"/>
          <w:lang w:eastAsia="en-AU"/>
        </w:rPr>
        <w:t xml:space="preserve"> level</w:t>
      </w:r>
      <w:r w:rsidRPr="00695CCD">
        <w:rPr>
          <w:rFonts w:asciiTheme="minorHAnsi" w:hAnsiTheme="minorHAnsi" w:cstheme="minorHAnsi"/>
          <w:lang w:eastAsia="en-AU"/>
        </w:rPr>
        <w:t xml:space="preserve">. The data could also be up to 18 months old. </w:t>
      </w:r>
      <w:r w:rsidR="00CC11F6">
        <w:rPr>
          <w:rFonts w:asciiTheme="minorHAnsi" w:hAnsiTheme="minorHAnsi" w:cstheme="minorHAnsi"/>
          <w:lang w:eastAsia="en-AU"/>
        </w:rPr>
        <w:t>This would mean that fees included on the website may lag behind the current charging by medical specia</w:t>
      </w:r>
      <w:r w:rsidR="00122B8C">
        <w:rPr>
          <w:rFonts w:asciiTheme="minorHAnsi" w:hAnsiTheme="minorHAnsi" w:cstheme="minorHAnsi"/>
          <w:lang w:eastAsia="en-AU"/>
        </w:rPr>
        <w:t>lists, and that the mix of MBS i</w:t>
      </w:r>
      <w:r w:rsidR="00CC11F6">
        <w:rPr>
          <w:rFonts w:asciiTheme="minorHAnsi" w:hAnsiTheme="minorHAnsi" w:cstheme="minorHAnsi"/>
          <w:lang w:eastAsia="en-AU"/>
        </w:rPr>
        <w:t>tems available on the website would not be up to date.</w:t>
      </w:r>
    </w:p>
    <w:p w14:paraId="0E0331FB" w14:textId="77777777" w:rsidR="00786EA0" w:rsidRPr="00695CCD" w:rsidRDefault="00786EA0" w:rsidP="00786EA0">
      <w:pPr>
        <w:rPr>
          <w:rFonts w:asciiTheme="minorHAnsi" w:hAnsiTheme="minorHAnsi" w:cstheme="minorHAnsi"/>
          <w:lang w:eastAsia="en-AU"/>
        </w:rPr>
      </w:pPr>
    </w:p>
    <w:p w14:paraId="2BA1139F" w14:textId="02AE316E"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Participation</w:t>
      </w:r>
    </w:p>
    <w:p w14:paraId="2626137B" w14:textId="2CDA41CB" w:rsidR="00CE3985" w:rsidRDefault="00786EA0" w:rsidP="00786EA0">
      <w:pPr>
        <w:rPr>
          <w:rFonts w:asciiTheme="minorHAnsi" w:hAnsiTheme="minorHAnsi" w:cstheme="minorHAnsi"/>
          <w:lang w:eastAsia="en-AU"/>
        </w:rPr>
      </w:pPr>
      <w:r w:rsidRPr="00695CCD">
        <w:rPr>
          <w:rFonts w:asciiTheme="minorHAnsi" w:hAnsiTheme="minorHAnsi" w:cstheme="minorHAnsi"/>
          <w:lang w:eastAsia="en-AU"/>
        </w:rPr>
        <w:t xml:space="preserve">There is a risk that only a small number of </w:t>
      </w:r>
      <w:r w:rsidR="00636AE7">
        <w:rPr>
          <w:rFonts w:asciiTheme="minorHAnsi" w:hAnsiTheme="minorHAnsi" w:cstheme="minorHAnsi"/>
          <w:lang w:eastAsia="en-AU"/>
        </w:rPr>
        <w:t>medical specialists</w:t>
      </w:r>
      <w:r w:rsidRPr="00695CCD">
        <w:rPr>
          <w:rFonts w:asciiTheme="minorHAnsi" w:hAnsiTheme="minorHAnsi" w:cstheme="minorHAnsi"/>
          <w:lang w:eastAsia="en-AU"/>
        </w:rPr>
        <w:t xml:space="preserve"> w</w:t>
      </w:r>
      <w:r w:rsidR="00D11D78">
        <w:rPr>
          <w:rFonts w:asciiTheme="minorHAnsi" w:hAnsiTheme="minorHAnsi" w:cstheme="minorHAnsi"/>
          <w:lang w:eastAsia="en-AU"/>
        </w:rPr>
        <w:t>ould</w:t>
      </w:r>
      <w:r w:rsidRPr="00695CCD">
        <w:rPr>
          <w:rFonts w:asciiTheme="minorHAnsi" w:hAnsiTheme="minorHAnsi" w:cstheme="minorHAnsi"/>
          <w:lang w:eastAsia="en-AU"/>
        </w:rPr>
        <w:t xml:space="preserve"> participate in a</w:t>
      </w:r>
      <w:r>
        <w:rPr>
          <w:rFonts w:asciiTheme="minorHAnsi" w:hAnsiTheme="minorHAnsi" w:cstheme="minorHAnsi"/>
          <w:lang w:eastAsia="en-AU"/>
        </w:rPr>
        <w:t>n individually identified fee information website (o</w:t>
      </w:r>
      <w:r w:rsidRPr="00695CCD">
        <w:rPr>
          <w:rFonts w:asciiTheme="minorHAnsi" w:hAnsiTheme="minorHAnsi" w:cstheme="minorHAnsi"/>
          <w:lang w:eastAsia="en-AU"/>
        </w:rPr>
        <w:t>ption</w:t>
      </w:r>
      <w:r w:rsidR="00CE3985">
        <w:rPr>
          <w:rFonts w:asciiTheme="minorHAnsi" w:hAnsiTheme="minorHAnsi" w:cstheme="minorHAnsi"/>
          <w:lang w:eastAsia="en-AU"/>
        </w:rPr>
        <w:t xml:space="preserve"> 1</w:t>
      </w:r>
      <w:r w:rsidR="00DA43D4">
        <w:rPr>
          <w:rFonts w:asciiTheme="minorHAnsi" w:hAnsiTheme="minorHAnsi" w:cstheme="minorHAnsi"/>
          <w:lang w:eastAsia="en-AU"/>
        </w:rPr>
        <w:t>a</w:t>
      </w:r>
      <w:r w:rsidR="00CE3985">
        <w:rPr>
          <w:rFonts w:asciiTheme="minorHAnsi" w:hAnsiTheme="minorHAnsi" w:cstheme="minorHAnsi"/>
          <w:lang w:eastAsia="en-AU"/>
        </w:rPr>
        <w:t>)</w:t>
      </w:r>
      <w:r w:rsidRPr="00695CCD">
        <w:rPr>
          <w:rFonts w:asciiTheme="minorHAnsi" w:hAnsiTheme="minorHAnsi" w:cstheme="minorHAnsi"/>
          <w:lang w:eastAsia="en-AU"/>
        </w:rPr>
        <w:t xml:space="preserve">. </w:t>
      </w:r>
      <w:r w:rsidR="00CE3985">
        <w:rPr>
          <w:rFonts w:asciiTheme="minorHAnsi" w:hAnsiTheme="minorHAnsi" w:cstheme="minorHAnsi"/>
          <w:lang w:eastAsia="en-AU"/>
        </w:rPr>
        <w:t xml:space="preserve">The Committee was strongly of the view that full or near full participation was essential with a fee disclosure solution. A transition period, during which </w:t>
      </w:r>
      <w:r w:rsidR="00636AE7">
        <w:rPr>
          <w:rFonts w:asciiTheme="minorHAnsi" w:hAnsiTheme="minorHAnsi" w:cstheme="minorHAnsi"/>
          <w:lang w:eastAsia="en-AU"/>
        </w:rPr>
        <w:lastRenderedPageBreak/>
        <w:t>medical specialists</w:t>
      </w:r>
      <w:r w:rsidR="00CE3985">
        <w:rPr>
          <w:rFonts w:asciiTheme="minorHAnsi" w:hAnsiTheme="minorHAnsi" w:cstheme="minorHAnsi"/>
          <w:lang w:eastAsia="en-AU"/>
        </w:rPr>
        <w:t xml:space="preserve"> would be encouraged to participate, would be required and could be as long as two years. Potential regulatory</w:t>
      </w:r>
      <w:r w:rsidR="00CE3985" w:rsidRPr="00695CCD">
        <w:rPr>
          <w:rFonts w:asciiTheme="minorHAnsi" w:hAnsiTheme="minorHAnsi" w:cstheme="minorHAnsi"/>
          <w:lang w:eastAsia="en-AU"/>
        </w:rPr>
        <w:t xml:space="preserve"> </w:t>
      </w:r>
      <w:r w:rsidRPr="00695CCD">
        <w:rPr>
          <w:rFonts w:asciiTheme="minorHAnsi" w:hAnsiTheme="minorHAnsi" w:cstheme="minorHAnsi"/>
          <w:lang w:eastAsia="en-AU"/>
        </w:rPr>
        <w:t>mechanism</w:t>
      </w:r>
      <w:r w:rsidR="00CE3985">
        <w:rPr>
          <w:rFonts w:asciiTheme="minorHAnsi" w:hAnsiTheme="minorHAnsi" w:cstheme="minorHAnsi"/>
          <w:lang w:eastAsia="en-AU"/>
        </w:rPr>
        <w:t>s</w:t>
      </w:r>
      <w:r w:rsidRPr="00695CCD">
        <w:rPr>
          <w:rFonts w:asciiTheme="minorHAnsi" w:hAnsiTheme="minorHAnsi" w:cstheme="minorHAnsi"/>
          <w:lang w:eastAsia="en-AU"/>
        </w:rPr>
        <w:t xml:space="preserve"> </w:t>
      </w:r>
      <w:r>
        <w:rPr>
          <w:rFonts w:asciiTheme="minorHAnsi" w:hAnsiTheme="minorHAnsi" w:cstheme="minorHAnsi"/>
          <w:lang w:eastAsia="en-AU"/>
        </w:rPr>
        <w:t xml:space="preserve">(if an initial opt-in period does not result in high participation) </w:t>
      </w:r>
      <w:r w:rsidR="00CE3985">
        <w:rPr>
          <w:rFonts w:asciiTheme="minorHAnsi" w:hAnsiTheme="minorHAnsi" w:cstheme="minorHAnsi"/>
          <w:lang w:eastAsia="en-AU"/>
        </w:rPr>
        <w:t>were discussed</w:t>
      </w:r>
      <w:r w:rsidR="00D11D78">
        <w:rPr>
          <w:rFonts w:asciiTheme="minorHAnsi" w:hAnsiTheme="minorHAnsi" w:cstheme="minorHAnsi"/>
          <w:lang w:eastAsia="en-AU"/>
        </w:rPr>
        <w:t>,</w:t>
      </w:r>
      <w:r w:rsidR="00CE3985">
        <w:rPr>
          <w:rFonts w:asciiTheme="minorHAnsi" w:hAnsiTheme="minorHAnsi" w:cstheme="minorHAnsi"/>
          <w:lang w:eastAsia="en-AU"/>
        </w:rPr>
        <w:t xml:space="preserve"> but</w:t>
      </w:r>
      <w:r w:rsidR="00D11D78">
        <w:rPr>
          <w:rFonts w:asciiTheme="minorHAnsi" w:hAnsiTheme="minorHAnsi" w:cstheme="minorHAnsi"/>
          <w:lang w:eastAsia="en-AU"/>
        </w:rPr>
        <w:t xml:space="preserve"> the Committee agreed that</w:t>
      </w:r>
      <w:r w:rsidR="00CE3985">
        <w:rPr>
          <w:rFonts w:asciiTheme="minorHAnsi" w:hAnsiTheme="minorHAnsi" w:cstheme="minorHAnsi"/>
          <w:lang w:eastAsia="en-AU"/>
        </w:rPr>
        <w:t xml:space="preserve"> it is likely that these would only be considered if all other measures had failed. There is considerable merit in a consumer </w:t>
      </w:r>
      <w:r w:rsidR="00636AE7">
        <w:rPr>
          <w:rFonts w:asciiTheme="minorHAnsi" w:hAnsiTheme="minorHAnsi" w:cstheme="minorHAnsi"/>
          <w:lang w:eastAsia="en-AU"/>
        </w:rPr>
        <w:t xml:space="preserve">education </w:t>
      </w:r>
      <w:r w:rsidR="00CE3985">
        <w:rPr>
          <w:rFonts w:asciiTheme="minorHAnsi" w:hAnsiTheme="minorHAnsi" w:cstheme="minorHAnsi"/>
          <w:lang w:eastAsia="en-AU"/>
        </w:rPr>
        <w:t xml:space="preserve">campaign (run potentially by government and </w:t>
      </w:r>
      <w:r w:rsidR="00D11D78">
        <w:rPr>
          <w:rFonts w:asciiTheme="minorHAnsi" w:hAnsiTheme="minorHAnsi" w:cstheme="minorHAnsi"/>
          <w:lang w:eastAsia="en-AU"/>
        </w:rPr>
        <w:t>p</w:t>
      </w:r>
      <w:r w:rsidR="00CE3985">
        <w:rPr>
          <w:rFonts w:asciiTheme="minorHAnsi" w:hAnsiTheme="minorHAnsi" w:cstheme="minorHAnsi"/>
          <w:lang w:eastAsia="en-AU"/>
        </w:rPr>
        <w:t>rivate</w:t>
      </w:r>
      <w:r w:rsidR="00D11D78">
        <w:rPr>
          <w:rFonts w:asciiTheme="minorHAnsi" w:hAnsiTheme="minorHAnsi" w:cstheme="minorHAnsi"/>
          <w:lang w:eastAsia="en-AU"/>
        </w:rPr>
        <w:t xml:space="preserve"> health</w:t>
      </w:r>
      <w:r w:rsidR="00CE3985">
        <w:rPr>
          <w:rFonts w:asciiTheme="minorHAnsi" w:hAnsiTheme="minorHAnsi" w:cstheme="minorHAnsi"/>
          <w:lang w:eastAsia="en-AU"/>
        </w:rPr>
        <w:t xml:space="preserve"> </w:t>
      </w:r>
      <w:r w:rsidR="00D11D78">
        <w:rPr>
          <w:rFonts w:asciiTheme="minorHAnsi" w:hAnsiTheme="minorHAnsi" w:cstheme="minorHAnsi"/>
          <w:lang w:eastAsia="en-AU"/>
        </w:rPr>
        <w:t>i</w:t>
      </w:r>
      <w:r w:rsidR="00CE3985">
        <w:rPr>
          <w:rFonts w:asciiTheme="minorHAnsi" w:hAnsiTheme="minorHAnsi" w:cstheme="minorHAnsi"/>
          <w:lang w:eastAsia="en-AU"/>
        </w:rPr>
        <w:t>nsurers) with the message that consumers (and referring GPs) should only cho</w:t>
      </w:r>
      <w:r w:rsidR="00D11D78">
        <w:rPr>
          <w:rFonts w:asciiTheme="minorHAnsi" w:hAnsiTheme="minorHAnsi" w:cstheme="minorHAnsi"/>
          <w:lang w:eastAsia="en-AU"/>
        </w:rPr>
        <w:t>o</w:t>
      </w:r>
      <w:r w:rsidR="00CE3985">
        <w:rPr>
          <w:rFonts w:asciiTheme="minorHAnsi" w:hAnsiTheme="minorHAnsi" w:cstheme="minorHAnsi"/>
          <w:lang w:eastAsia="en-AU"/>
        </w:rPr>
        <w:t>se those medical specialists who are prepared to disclose their fees on the web</w:t>
      </w:r>
      <w:r w:rsidR="003C78EF">
        <w:rPr>
          <w:rFonts w:asciiTheme="minorHAnsi" w:hAnsiTheme="minorHAnsi" w:cstheme="minorHAnsi"/>
          <w:lang w:eastAsia="en-AU"/>
        </w:rPr>
        <w:t xml:space="preserve">site. </w:t>
      </w:r>
      <w:r w:rsidR="00F907AD">
        <w:rPr>
          <w:rFonts w:asciiTheme="minorHAnsi" w:hAnsiTheme="minorHAnsi" w:cstheme="minorHAnsi"/>
          <w:lang w:eastAsia="en-AU"/>
        </w:rPr>
        <w:t>After a reasonable transition period t</w:t>
      </w:r>
      <w:r w:rsidR="003C78EF">
        <w:rPr>
          <w:rFonts w:asciiTheme="minorHAnsi" w:hAnsiTheme="minorHAnsi" w:cstheme="minorHAnsi"/>
          <w:lang w:eastAsia="en-AU"/>
        </w:rPr>
        <w:t>he website could show, for those non</w:t>
      </w:r>
      <w:r w:rsidR="00D11D78">
        <w:rPr>
          <w:rFonts w:asciiTheme="minorHAnsi" w:hAnsiTheme="minorHAnsi" w:cstheme="minorHAnsi"/>
          <w:lang w:eastAsia="en-AU"/>
        </w:rPr>
        <w:t>-</w:t>
      </w:r>
      <w:r w:rsidR="003C78EF">
        <w:rPr>
          <w:rFonts w:asciiTheme="minorHAnsi" w:hAnsiTheme="minorHAnsi" w:cstheme="minorHAnsi"/>
          <w:lang w:eastAsia="en-AU"/>
        </w:rPr>
        <w:t xml:space="preserve">participating </w:t>
      </w:r>
      <w:r w:rsidR="00636AE7">
        <w:rPr>
          <w:rFonts w:asciiTheme="minorHAnsi" w:hAnsiTheme="minorHAnsi" w:cstheme="minorHAnsi"/>
          <w:lang w:eastAsia="en-AU"/>
        </w:rPr>
        <w:t>medical specialists</w:t>
      </w:r>
      <w:r w:rsidR="00E278AD">
        <w:rPr>
          <w:rFonts w:asciiTheme="minorHAnsi" w:hAnsiTheme="minorHAnsi" w:cstheme="minorHAnsi"/>
          <w:lang w:eastAsia="en-AU"/>
        </w:rPr>
        <w:t>,</w:t>
      </w:r>
      <w:r w:rsidR="003C78EF">
        <w:rPr>
          <w:rFonts w:asciiTheme="minorHAnsi" w:hAnsiTheme="minorHAnsi" w:cstheme="minorHAnsi"/>
          <w:lang w:eastAsia="en-AU"/>
        </w:rPr>
        <w:t xml:space="preserve"> a statement</w:t>
      </w:r>
      <w:r w:rsidR="00F907AD">
        <w:rPr>
          <w:rFonts w:asciiTheme="minorHAnsi" w:hAnsiTheme="minorHAnsi" w:cstheme="minorHAnsi"/>
          <w:lang w:eastAsia="en-AU"/>
        </w:rPr>
        <w:t>, for example</w:t>
      </w:r>
      <w:r w:rsidR="003C78EF">
        <w:rPr>
          <w:rFonts w:asciiTheme="minorHAnsi" w:hAnsiTheme="minorHAnsi" w:cstheme="minorHAnsi"/>
          <w:lang w:eastAsia="en-AU"/>
        </w:rPr>
        <w:t xml:space="preserve"> “</w:t>
      </w:r>
      <w:r w:rsidR="00FC4577">
        <w:rPr>
          <w:rFonts w:asciiTheme="minorHAnsi" w:hAnsiTheme="minorHAnsi" w:cstheme="minorHAnsi"/>
          <w:lang w:eastAsia="en-AU"/>
        </w:rPr>
        <w:t xml:space="preserve">All doctors were asked to </w:t>
      </w:r>
      <w:r w:rsidR="00D333FD">
        <w:rPr>
          <w:rFonts w:asciiTheme="minorHAnsi" w:hAnsiTheme="minorHAnsi" w:cstheme="minorHAnsi"/>
          <w:lang w:eastAsia="en-AU"/>
        </w:rPr>
        <w:t>share</w:t>
      </w:r>
      <w:r w:rsidR="00FC4577">
        <w:rPr>
          <w:rFonts w:asciiTheme="minorHAnsi" w:hAnsiTheme="minorHAnsi" w:cstheme="minorHAnsi"/>
          <w:lang w:eastAsia="en-AU"/>
        </w:rPr>
        <w:t xml:space="preserve"> their fee</w:t>
      </w:r>
      <w:r w:rsidR="00D333FD">
        <w:rPr>
          <w:rFonts w:asciiTheme="minorHAnsi" w:hAnsiTheme="minorHAnsi" w:cstheme="minorHAnsi"/>
          <w:lang w:eastAsia="en-AU"/>
        </w:rPr>
        <w:t xml:space="preserve"> information</w:t>
      </w:r>
      <w:r w:rsidR="00FC4577">
        <w:rPr>
          <w:rFonts w:asciiTheme="minorHAnsi" w:hAnsiTheme="minorHAnsi" w:cstheme="minorHAnsi"/>
          <w:lang w:eastAsia="en-AU"/>
        </w:rPr>
        <w:t>.</w:t>
      </w:r>
      <w:r w:rsidR="00D333FD">
        <w:rPr>
          <w:rFonts w:asciiTheme="minorHAnsi" w:hAnsiTheme="minorHAnsi" w:cstheme="minorHAnsi"/>
          <w:lang w:eastAsia="en-AU"/>
        </w:rPr>
        <w:t xml:space="preserve"> This doctor has declined</w:t>
      </w:r>
      <w:r w:rsidR="003C78EF">
        <w:rPr>
          <w:rFonts w:asciiTheme="minorHAnsi" w:hAnsiTheme="minorHAnsi" w:cstheme="minorHAnsi"/>
          <w:lang w:eastAsia="en-AU"/>
        </w:rPr>
        <w:t>”.</w:t>
      </w:r>
    </w:p>
    <w:p w14:paraId="53FADD4E" w14:textId="77777777" w:rsidR="00CE3985" w:rsidRDefault="00CE3985" w:rsidP="00786EA0">
      <w:pPr>
        <w:rPr>
          <w:rFonts w:asciiTheme="minorHAnsi" w:hAnsiTheme="minorHAnsi" w:cstheme="minorHAnsi"/>
          <w:lang w:eastAsia="en-AU"/>
        </w:rPr>
      </w:pPr>
    </w:p>
    <w:p w14:paraId="1D72E84A" w14:textId="332C017B" w:rsidR="003C78EF" w:rsidRPr="00695CCD" w:rsidRDefault="003C78EF" w:rsidP="00786EA0">
      <w:pPr>
        <w:rPr>
          <w:rFonts w:asciiTheme="minorHAnsi" w:hAnsiTheme="minorHAnsi" w:cstheme="minorHAnsi"/>
          <w:lang w:eastAsia="en-AU"/>
        </w:rPr>
      </w:pPr>
      <w:r>
        <w:rPr>
          <w:rFonts w:asciiTheme="minorHAnsi" w:hAnsiTheme="minorHAnsi" w:cstheme="minorHAnsi"/>
          <w:lang w:eastAsia="en-AU"/>
        </w:rPr>
        <w:t xml:space="preserve">The </w:t>
      </w:r>
      <w:r w:rsidR="00F10F21">
        <w:rPr>
          <w:rFonts w:asciiTheme="minorHAnsi" w:hAnsiTheme="minorHAnsi" w:cstheme="minorHAnsi"/>
          <w:lang w:eastAsia="en-AU"/>
        </w:rPr>
        <w:t>medical c</w:t>
      </w:r>
      <w:r>
        <w:rPr>
          <w:rFonts w:asciiTheme="minorHAnsi" w:hAnsiTheme="minorHAnsi" w:cstheme="minorHAnsi"/>
          <w:lang w:eastAsia="en-AU"/>
        </w:rPr>
        <w:t xml:space="preserve">olleges, AMA and </w:t>
      </w:r>
      <w:r w:rsidR="00F10F21">
        <w:rPr>
          <w:rFonts w:asciiTheme="minorHAnsi" w:hAnsiTheme="minorHAnsi" w:cstheme="minorHAnsi"/>
          <w:lang w:eastAsia="en-AU"/>
        </w:rPr>
        <w:t>p</w:t>
      </w:r>
      <w:r>
        <w:rPr>
          <w:rFonts w:asciiTheme="minorHAnsi" w:hAnsiTheme="minorHAnsi" w:cstheme="minorHAnsi"/>
          <w:lang w:eastAsia="en-AU"/>
        </w:rPr>
        <w:t>rivate</w:t>
      </w:r>
      <w:r w:rsidR="00F10F21">
        <w:rPr>
          <w:rFonts w:asciiTheme="minorHAnsi" w:hAnsiTheme="minorHAnsi" w:cstheme="minorHAnsi"/>
          <w:lang w:eastAsia="en-AU"/>
        </w:rPr>
        <w:t xml:space="preserve"> health</w:t>
      </w:r>
      <w:r>
        <w:rPr>
          <w:rFonts w:asciiTheme="minorHAnsi" w:hAnsiTheme="minorHAnsi" w:cstheme="minorHAnsi"/>
          <w:lang w:eastAsia="en-AU"/>
        </w:rPr>
        <w:t xml:space="preserve"> </w:t>
      </w:r>
      <w:r w:rsidR="00F10F21">
        <w:rPr>
          <w:rFonts w:asciiTheme="minorHAnsi" w:hAnsiTheme="minorHAnsi" w:cstheme="minorHAnsi"/>
          <w:lang w:eastAsia="en-AU"/>
        </w:rPr>
        <w:t>i</w:t>
      </w:r>
      <w:r>
        <w:rPr>
          <w:rFonts w:asciiTheme="minorHAnsi" w:hAnsiTheme="minorHAnsi" w:cstheme="minorHAnsi"/>
          <w:lang w:eastAsia="en-AU"/>
        </w:rPr>
        <w:t>nsurers will be very important in assisting with participation.</w:t>
      </w:r>
    </w:p>
    <w:p w14:paraId="3F762E37" w14:textId="77777777" w:rsidR="00786EA0" w:rsidRPr="00695CCD" w:rsidRDefault="00786EA0" w:rsidP="00786EA0">
      <w:pPr>
        <w:rPr>
          <w:rFonts w:asciiTheme="minorHAnsi" w:hAnsiTheme="minorHAnsi" w:cstheme="minorHAnsi"/>
          <w:lang w:eastAsia="en-AU"/>
        </w:rPr>
      </w:pPr>
    </w:p>
    <w:p w14:paraId="33D7DCBB" w14:textId="3A418F7F" w:rsidR="00786EA0" w:rsidRPr="00930204" w:rsidRDefault="00636AE7" w:rsidP="00786EA0">
      <w:pPr>
        <w:rPr>
          <w:rFonts w:asciiTheme="minorHAnsi" w:hAnsiTheme="minorHAnsi" w:cstheme="minorHAnsi"/>
          <w:b/>
          <w:i/>
          <w:lang w:eastAsia="en-AU"/>
        </w:rPr>
      </w:pPr>
      <w:r>
        <w:rPr>
          <w:rFonts w:asciiTheme="minorHAnsi" w:hAnsiTheme="minorHAnsi" w:cstheme="minorHAnsi"/>
          <w:b/>
          <w:i/>
          <w:lang w:eastAsia="en-AU"/>
        </w:rPr>
        <w:t>Medical specialists</w:t>
      </w:r>
      <w:r w:rsidR="00786EA0" w:rsidRPr="00930204">
        <w:rPr>
          <w:rFonts w:asciiTheme="minorHAnsi" w:hAnsiTheme="minorHAnsi" w:cstheme="minorHAnsi"/>
          <w:b/>
          <w:i/>
          <w:lang w:eastAsia="en-AU"/>
        </w:rPr>
        <w:t xml:space="preserve"> increase fees</w:t>
      </w:r>
    </w:p>
    <w:p w14:paraId="7B3BC939" w14:textId="785C87C7" w:rsidR="00786EA0" w:rsidRDefault="00495CBB" w:rsidP="00786EA0">
      <w:pPr>
        <w:rPr>
          <w:rFonts w:asciiTheme="minorHAnsi" w:hAnsiTheme="minorHAnsi" w:cstheme="minorHAnsi"/>
          <w:lang w:eastAsia="en-AU"/>
        </w:rPr>
      </w:pPr>
      <w:r>
        <w:rPr>
          <w:rFonts w:asciiTheme="minorHAnsi" w:hAnsiTheme="minorHAnsi" w:cstheme="minorHAnsi"/>
          <w:lang w:eastAsia="en-AU"/>
        </w:rPr>
        <w:t>Whil</w:t>
      </w:r>
      <w:r w:rsidR="00636AE7">
        <w:rPr>
          <w:rFonts w:asciiTheme="minorHAnsi" w:hAnsiTheme="minorHAnsi" w:cstheme="minorHAnsi"/>
          <w:lang w:eastAsia="en-AU"/>
        </w:rPr>
        <w:t>e</w:t>
      </w:r>
      <w:r>
        <w:rPr>
          <w:rFonts w:asciiTheme="minorHAnsi" w:hAnsiTheme="minorHAnsi" w:cstheme="minorHAnsi"/>
          <w:lang w:eastAsia="en-AU"/>
        </w:rPr>
        <w:t xml:space="preserve"> transparency</w:t>
      </w:r>
      <w:r w:rsidR="00786EA0" w:rsidRPr="00695CCD">
        <w:rPr>
          <w:rFonts w:asciiTheme="minorHAnsi" w:hAnsiTheme="minorHAnsi" w:cstheme="minorHAnsi"/>
          <w:lang w:eastAsia="en-AU"/>
        </w:rPr>
        <w:t xml:space="preserve"> </w:t>
      </w:r>
      <w:r>
        <w:rPr>
          <w:rFonts w:asciiTheme="minorHAnsi" w:hAnsiTheme="minorHAnsi" w:cstheme="minorHAnsi"/>
          <w:lang w:eastAsia="en-AU"/>
        </w:rPr>
        <w:t xml:space="preserve">and consumer pressure </w:t>
      </w:r>
      <w:r w:rsidR="00D11D78">
        <w:rPr>
          <w:rFonts w:asciiTheme="minorHAnsi" w:hAnsiTheme="minorHAnsi" w:cstheme="minorHAnsi"/>
          <w:lang w:eastAsia="en-AU"/>
        </w:rPr>
        <w:t>may</w:t>
      </w:r>
      <w:r>
        <w:rPr>
          <w:rFonts w:asciiTheme="minorHAnsi" w:hAnsiTheme="minorHAnsi" w:cstheme="minorHAnsi"/>
          <w:lang w:eastAsia="en-AU"/>
        </w:rPr>
        <w:t xml:space="preserve"> </w:t>
      </w:r>
      <w:r w:rsidR="00786EA0" w:rsidRPr="00695CCD">
        <w:rPr>
          <w:rFonts w:asciiTheme="minorHAnsi" w:hAnsiTheme="minorHAnsi" w:cstheme="minorHAnsi"/>
          <w:lang w:eastAsia="en-AU"/>
        </w:rPr>
        <w:t xml:space="preserve">influence outlier providers to lower their costs due to increased consumer price sensitivity, there is a corresponding risk </w:t>
      </w:r>
      <w:r>
        <w:rPr>
          <w:rFonts w:asciiTheme="minorHAnsi" w:hAnsiTheme="minorHAnsi" w:cstheme="minorHAnsi"/>
          <w:lang w:eastAsia="en-AU"/>
        </w:rPr>
        <w:t>that</w:t>
      </w:r>
      <w:r w:rsidRPr="00695CCD">
        <w:rPr>
          <w:rFonts w:asciiTheme="minorHAnsi" w:hAnsiTheme="minorHAnsi" w:cstheme="minorHAnsi"/>
          <w:lang w:eastAsia="en-AU"/>
        </w:rPr>
        <w:t xml:space="preserve"> </w:t>
      </w:r>
      <w:r w:rsidR="00786EA0" w:rsidRPr="00695CCD">
        <w:rPr>
          <w:rFonts w:asciiTheme="minorHAnsi" w:hAnsiTheme="minorHAnsi" w:cstheme="minorHAnsi"/>
          <w:lang w:eastAsia="en-AU"/>
        </w:rPr>
        <w:t xml:space="preserve">some </w:t>
      </w:r>
      <w:r w:rsidR="00636AE7">
        <w:rPr>
          <w:rFonts w:asciiTheme="minorHAnsi" w:hAnsiTheme="minorHAnsi" w:cstheme="minorHAnsi"/>
          <w:lang w:eastAsia="en-AU"/>
        </w:rPr>
        <w:t>medical specialists</w:t>
      </w:r>
      <w:r w:rsidR="00786EA0" w:rsidRPr="00695CCD">
        <w:rPr>
          <w:rFonts w:asciiTheme="minorHAnsi" w:hAnsiTheme="minorHAnsi" w:cstheme="minorHAnsi"/>
          <w:lang w:eastAsia="en-AU"/>
        </w:rPr>
        <w:t xml:space="preserve"> </w:t>
      </w:r>
      <w:r>
        <w:rPr>
          <w:rFonts w:asciiTheme="minorHAnsi" w:hAnsiTheme="minorHAnsi" w:cstheme="minorHAnsi"/>
          <w:lang w:eastAsia="en-AU"/>
        </w:rPr>
        <w:t xml:space="preserve">might </w:t>
      </w:r>
      <w:r w:rsidRPr="00695CCD">
        <w:rPr>
          <w:rFonts w:asciiTheme="minorHAnsi" w:hAnsiTheme="minorHAnsi" w:cstheme="minorHAnsi"/>
          <w:lang w:eastAsia="en-AU"/>
        </w:rPr>
        <w:t>increas</w:t>
      </w:r>
      <w:r>
        <w:rPr>
          <w:rFonts w:asciiTheme="minorHAnsi" w:hAnsiTheme="minorHAnsi" w:cstheme="minorHAnsi"/>
          <w:lang w:eastAsia="en-AU"/>
        </w:rPr>
        <w:t>e</w:t>
      </w:r>
      <w:r w:rsidRPr="00695CCD">
        <w:rPr>
          <w:rFonts w:asciiTheme="minorHAnsi" w:hAnsiTheme="minorHAnsi" w:cstheme="minorHAnsi"/>
          <w:lang w:eastAsia="en-AU"/>
        </w:rPr>
        <w:t xml:space="preserve"> </w:t>
      </w:r>
      <w:r w:rsidR="00786EA0" w:rsidRPr="00695CCD">
        <w:rPr>
          <w:rFonts w:asciiTheme="minorHAnsi" w:hAnsiTheme="minorHAnsi" w:cstheme="minorHAnsi"/>
          <w:lang w:eastAsia="en-AU"/>
        </w:rPr>
        <w:t xml:space="preserve">their fees when they see what their colleagues charge. In 2009, the then Medicare Australia </w:t>
      </w:r>
      <w:r w:rsidR="00636AE7">
        <w:rPr>
          <w:rFonts w:asciiTheme="minorHAnsi" w:hAnsiTheme="minorHAnsi" w:cstheme="minorHAnsi"/>
          <w:lang w:eastAsia="en-AU"/>
        </w:rPr>
        <w:t xml:space="preserve">commenced </w:t>
      </w:r>
      <w:r w:rsidR="00786EA0" w:rsidRPr="00695CCD">
        <w:rPr>
          <w:rFonts w:asciiTheme="minorHAnsi" w:hAnsiTheme="minorHAnsi" w:cstheme="minorHAnsi"/>
          <w:lang w:eastAsia="en-AU"/>
        </w:rPr>
        <w:t>publish</w:t>
      </w:r>
      <w:r w:rsidR="00636AE7">
        <w:rPr>
          <w:rFonts w:asciiTheme="minorHAnsi" w:hAnsiTheme="minorHAnsi" w:cstheme="minorHAnsi"/>
          <w:lang w:eastAsia="en-AU"/>
        </w:rPr>
        <w:t>ing</w:t>
      </w:r>
      <w:r w:rsidR="00786EA0" w:rsidRPr="00695CCD">
        <w:rPr>
          <w:rFonts w:asciiTheme="minorHAnsi" w:hAnsiTheme="minorHAnsi" w:cstheme="minorHAnsi"/>
          <w:lang w:eastAsia="en-AU"/>
        </w:rPr>
        <w:t xml:space="preserve"> Provider Percentile Charts on its website to show health professionals how their billing patterns compared to their peers. Research found that publication of most charts</w:t>
      </w:r>
      <w:r w:rsidR="008328D1">
        <w:rPr>
          <w:rFonts w:asciiTheme="minorHAnsi" w:hAnsiTheme="minorHAnsi" w:cstheme="minorHAnsi"/>
          <w:lang w:eastAsia="en-AU"/>
        </w:rPr>
        <w:t>, each</w:t>
      </w:r>
      <w:r w:rsidR="00786EA0" w:rsidRPr="00695CCD">
        <w:rPr>
          <w:rFonts w:asciiTheme="minorHAnsi" w:hAnsiTheme="minorHAnsi" w:cstheme="minorHAnsi"/>
          <w:lang w:eastAsia="en-AU"/>
        </w:rPr>
        <w:t xml:space="preserve"> </w:t>
      </w:r>
      <w:r w:rsidR="008328D1">
        <w:rPr>
          <w:rFonts w:asciiTheme="minorHAnsi" w:hAnsiTheme="minorHAnsi" w:cstheme="minorHAnsi"/>
          <w:lang w:eastAsia="en-AU"/>
        </w:rPr>
        <w:t>covering a select ra</w:t>
      </w:r>
      <w:r w:rsidR="00122B8C">
        <w:rPr>
          <w:rFonts w:asciiTheme="minorHAnsi" w:hAnsiTheme="minorHAnsi" w:cstheme="minorHAnsi"/>
          <w:lang w:eastAsia="en-AU"/>
        </w:rPr>
        <w:t>nge of MBS i</w:t>
      </w:r>
      <w:r w:rsidR="008328D1">
        <w:rPr>
          <w:rFonts w:asciiTheme="minorHAnsi" w:hAnsiTheme="minorHAnsi" w:cstheme="minorHAnsi"/>
          <w:lang w:eastAsia="en-AU"/>
        </w:rPr>
        <w:t>tems,</w:t>
      </w:r>
      <w:r w:rsidR="008328D1" w:rsidRPr="00695CCD">
        <w:rPr>
          <w:rFonts w:asciiTheme="minorHAnsi" w:hAnsiTheme="minorHAnsi" w:cstheme="minorHAnsi"/>
          <w:lang w:eastAsia="en-AU"/>
        </w:rPr>
        <w:t xml:space="preserve"> </w:t>
      </w:r>
      <w:r w:rsidR="00786EA0" w:rsidRPr="00695CCD">
        <w:rPr>
          <w:rFonts w:asciiTheme="minorHAnsi" w:hAnsiTheme="minorHAnsi" w:cstheme="minorHAnsi"/>
          <w:lang w:eastAsia="en-AU"/>
        </w:rPr>
        <w:t xml:space="preserve">coincided with an increase in </w:t>
      </w:r>
      <w:r w:rsidR="008328D1">
        <w:rPr>
          <w:rFonts w:asciiTheme="minorHAnsi" w:hAnsiTheme="minorHAnsi" w:cstheme="minorHAnsi"/>
          <w:lang w:eastAsia="en-AU"/>
        </w:rPr>
        <w:t xml:space="preserve">average </w:t>
      </w:r>
      <w:r w:rsidR="00786EA0" w:rsidRPr="00695CCD">
        <w:rPr>
          <w:rFonts w:asciiTheme="minorHAnsi" w:hAnsiTheme="minorHAnsi" w:cstheme="minorHAnsi"/>
          <w:lang w:eastAsia="en-AU"/>
        </w:rPr>
        <w:t>billing</w:t>
      </w:r>
      <w:r w:rsidR="00122B8C">
        <w:rPr>
          <w:rFonts w:asciiTheme="minorHAnsi" w:hAnsiTheme="minorHAnsi" w:cstheme="minorHAnsi"/>
          <w:lang w:eastAsia="en-AU"/>
        </w:rPr>
        <w:t xml:space="preserve"> for the affected MBS i</w:t>
      </w:r>
      <w:r w:rsidR="008328D1">
        <w:rPr>
          <w:rFonts w:asciiTheme="minorHAnsi" w:hAnsiTheme="minorHAnsi" w:cstheme="minorHAnsi"/>
          <w:lang w:eastAsia="en-AU"/>
        </w:rPr>
        <w:t>tems</w:t>
      </w:r>
      <w:r w:rsidR="00786EA0" w:rsidRPr="00695CCD">
        <w:rPr>
          <w:rFonts w:asciiTheme="minorHAnsi" w:hAnsiTheme="minorHAnsi" w:cstheme="minorHAnsi"/>
          <w:lang w:eastAsia="en-AU"/>
        </w:rPr>
        <w:t>.</w:t>
      </w:r>
    </w:p>
    <w:p w14:paraId="38239DF2" w14:textId="77777777" w:rsidR="00D11D78" w:rsidRDefault="00D11D78" w:rsidP="00786EA0">
      <w:pPr>
        <w:rPr>
          <w:rFonts w:asciiTheme="minorHAnsi" w:hAnsiTheme="minorHAnsi" w:cstheme="minorHAnsi"/>
          <w:lang w:eastAsia="en-AU"/>
        </w:rPr>
      </w:pPr>
    </w:p>
    <w:p w14:paraId="1BB4AF8F" w14:textId="6090FD37" w:rsidR="00495CBB" w:rsidRDefault="00495CBB" w:rsidP="00786EA0">
      <w:pPr>
        <w:rPr>
          <w:rFonts w:asciiTheme="minorHAnsi" w:hAnsiTheme="minorHAnsi" w:cstheme="minorHAnsi"/>
          <w:lang w:eastAsia="en-AU"/>
        </w:rPr>
      </w:pPr>
      <w:r>
        <w:rPr>
          <w:rFonts w:asciiTheme="minorHAnsi" w:hAnsiTheme="minorHAnsi" w:cstheme="minorHAnsi"/>
          <w:lang w:eastAsia="en-AU"/>
        </w:rPr>
        <w:t xml:space="preserve">This risk could be mitigated by compiling doctor fee templates for a transition period before </w:t>
      </w:r>
      <w:r w:rsidR="00C10DC4">
        <w:rPr>
          <w:rFonts w:asciiTheme="minorHAnsi" w:hAnsiTheme="minorHAnsi" w:cstheme="minorHAnsi"/>
          <w:lang w:eastAsia="en-AU"/>
        </w:rPr>
        <w:t xml:space="preserve">any publication, such that subsequent changes would be apparent. </w:t>
      </w:r>
      <w:r w:rsidR="00D11D78">
        <w:rPr>
          <w:rFonts w:asciiTheme="minorHAnsi" w:hAnsiTheme="minorHAnsi" w:cstheme="minorHAnsi"/>
          <w:lang w:eastAsia="en-AU"/>
        </w:rPr>
        <w:t>A</w:t>
      </w:r>
      <w:r w:rsidR="00C10DC4">
        <w:rPr>
          <w:rFonts w:asciiTheme="minorHAnsi" w:hAnsiTheme="minorHAnsi" w:cstheme="minorHAnsi"/>
          <w:lang w:eastAsia="en-AU"/>
        </w:rPr>
        <w:t xml:space="preserve"> consumer </w:t>
      </w:r>
      <w:r w:rsidR="00D11D78">
        <w:rPr>
          <w:rFonts w:asciiTheme="minorHAnsi" w:hAnsiTheme="minorHAnsi" w:cstheme="minorHAnsi"/>
          <w:lang w:eastAsia="en-AU"/>
        </w:rPr>
        <w:t xml:space="preserve">education </w:t>
      </w:r>
      <w:r w:rsidR="00C10DC4">
        <w:rPr>
          <w:rFonts w:asciiTheme="minorHAnsi" w:hAnsiTheme="minorHAnsi" w:cstheme="minorHAnsi"/>
          <w:lang w:eastAsia="en-AU"/>
        </w:rPr>
        <w:t xml:space="preserve">campaign (“price is not </w:t>
      </w:r>
      <w:r w:rsidR="007454FD">
        <w:rPr>
          <w:rFonts w:asciiTheme="minorHAnsi" w:hAnsiTheme="minorHAnsi" w:cstheme="minorHAnsi"/>
          <w:lang w:eastAsia="en-AU"/>
        </w:rPr>
        <w:t xml:space="preserve">necessarily </w:t>
      </w:r>
      <w:r w:rsidR="00C10DC4">
        <w:rPr>
          <w:rFonts w:asciiTheme="minorHAnsi" w:hAnsiTheme="minorHAnsi" w:cstheme="minorHAnsi"/>
          <w:lang w:eastAsia="en-AU"/>
        </w:rPr>
        <w:t xml:space="preserve">quality”) </w:t>
      </w:r>
      <w:r w:rsidR="00D11D78">
        <w:rPr>
          <w:rFonts w:asciiTheme="minorHAnsi" w:hAnsiTheme="minorHAnsi" w:cstheme="minorHAnsi"/>
          <w:lang w:eastAsia="en-AU"/>
        </w:rPr>
        <w:t>w</w:t>
      </w:r>
      <w:r w:rsidR="00C10DC4">
        <w:rPr>
          <w:rFonts w:asciiTheme="minorHAnsi" w:hAnsiTheme="minorHAnsi" w:cstheme="minorHAnsi"/>
          <w:lang w:eastAsia="en-AU"/>
        </w:rPr>
        <w:t>ould also mitigate</w:t>
      </w:r>
      <w:r w:rsidR="00D11D78">
        <w:rPr>
          <w:rFonts w:asciiTheme="minorHAnsi" w:hAnsiTheme="minorHAnsi" w:cstheme="minorHAnsi"/>
          <w:lang w:eastAsia="en-AU"/>
        </w:rPr>
        <w:t xml:space="preserve"> against this risk</w:t>
      </w:r>
      <w:r w:rsidR="00C10DC4">
        <w:rPr>
          <w:rFonts w:asciiTheme="minorHAnsi" w:hAnsiTheme="minorHAnsi" w:cstheme="minorHAnsi"/>
          <w:lang w:eastAsia="en-AU"/>
        </w:rPr>
        <w:t>.</w:t>
      </w:r>
    </w:p>
    <w:p w14:paraId="3FA38100" w14:textId="77777777" w:rsidR="00786EA0" w:rsidRPr="00695CCD" w:rsidRDefault="00786EA0" w:rsidP="00786EA0">
      <w:pPr>
        <w:rPr>
          <w:rFonts w:asciiTheme="minorHAnsi" w:hAnsiTheme="minorHAnsi" w:cstheme="minorHAnsi"/>
          <w:lang w:eastAsia="en-AU"/>
        </w:rPr>
      </w:pPr>
    </w:p>
    <w:p w14:paraId="419A3F93" w14:textId="1DFEEC82"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MBS item numbers, complexity and applicability for the individual</w:t>
      </w:r>
    </w:p>
    <w:p w14:paraId="2BD5DD96" w14:textId="5B25E599" w:rsidR="00C10DC4" w:rsidRDefault="00C10DC4"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Information at the MBS item number level w</w:t>
      </w:r>
      <w:r w:rsidR="00D11D78">
        <w:rPr>
          <w:rFonts w:asciiTheme="minorHAnsi" w:hAnsiTheme="minorHAnsi" w:cstheme="minorHAnsi"/>
          <w:sz w:val="24"/>
          <w:szCs w:val="24"/>
        </w:rPr>
        <w:t>ould</w:t>
      </w:r>
      <w:r>
        <w:rPr>
          <w:rFonts w:asciiTheme="minorHAnsi" w:hAnsiTheme="minorHAnsi" w:cstheme="minorHAnsi"/>
          <w:sz w:val="24"/>
          <w:szCs w:val="24"/>
        </w:rPr>
        <w:t xml:space="preserve"> be provided in the </w:t>
      </w:r>
      <w:r w:rsidR="00F10F21">
        <w:rPr>
          <w:rFonts w:asciiTheme="minorHAnsi" w:hAnsiTheme="minorHAnsi" w:cstheme="minorHAnsi"/>
          <w:sz w:val="24"/>
          <w:szCs w:val="24"/>
        </w:rPr>
        <w:t>o</w:t>
      </w:r>
      <w:r>
        <w:rPr>
          <w:rFonts w:asciiTheme="minorHAnsi" w:hAnsiTheme="minorHAnsi" w:cstheme="minorHAnsi"/>
          <w:sz w:val="24"/>
          <w:szCs w:val="24"/>
        </w:rPr>
        <w:t>ption 1 website</w:t>
      </w:r>
      <w:r w:rsidR="00786EA0" w:rsidRPr="00E97C83">
        <w:rPr>
          <w:rFonts w:asciiTheme="minorHAnsi" w:hAnsiTheme="minorHAnsi" w:cstheme="minorHAnsi"/>
          <w:sz w:val="24"/>
          <w:szCs w:val="24"/>
        </w:rPr>
        <w:t>.</w:t>
      </w:r>
      <w:r w:rsidR="00B45AB9">
        <w:rPr>
          <w:rFonts w:asciiTheme="minorHAnsi" w:hAnsiTheme="minorHAnsi" w:cstheme="minorHAnsi"/>
          <w:sz w:val="24"/>
          <w:szCs w:val="24"/>
        </w:rPr>
        <w:t xml:space="preserve"> </w:t>
      </w:r>
      <w:r>
        <w:rPr>
          <w:rFonts w:asciiTheme="minorHAnsi" w:hAnsiTheme="minorHAnsi" w:cstheme="minorHAnsi"/>
          <w:sz w:val="24"/>
          <w:szCs w:val="24"/>
        </w:rPr>
        <w:t>These are not intuitive for consumers and simplified descriptors w</w:t>
      </w:r>
      <w:r w:rsidR="00D11D78">
        <w:rPr>
          <w:rFonts w:asciiTheme="minorHAnsi" w:hAnsiTheme="minorHAnsi" w:cstheme="minorHAnsi"/>
          <w:sz w:val="24"/>
          <w:szCs w:val="24"/>
        </w:rPr>
        <w:t>ould</w:t>
      </w:r>
      <w:r>
        <w:rPr>
          <w:rFonts w:asciiTheme="minorHAnsi" w:hAnsiTheme="minorHAnsi" w:cstheme="minorHAnsi"/>
          <w:sz w:val="24"/>
          <w:szCs w:val="24"/>
        </w:rPr>
        <w:t xml:space="preserve"> need to be provided. GPs w</w:t>
      </w:r>
      <w:r w:rsidR="00D11D78">
        <w:rPr>
          <w:rFonts w:asciiTheme="minorHAnsi" w:hAnsiTheme="minorHAnsi" w:cstheme="minorHAnsi"/>
          <w:sz w:val="24"/>
          <w:szCs w:val="24"/>
        </w:rPr>
        <w:t>ould</w:t>
      </w:r>
      <w:r>
        <w:rPr>
          <w:rFonts w:asciiTheme="minorHAnsi" w:hAnsiTheme="minorHAnsi" w:cstheme="minorHAnsi"/>
          <w:sz w:val="24"/>
          <w:szCs w:val="24"/>
        </w:rPr>
        <w:t xml:space="preserve"> have an important role in explaining to patients what items are likely to be relevant to </w:t>
      </w:r>
      <w:r w:rsidR="00122B8C">
        <w:rPr>
          <w:rFonts w:asciiTheme="minorHAnsi" w:hAnsiTheme="minorHAnsi" w:cstheme="minorHAnsi"/>
          <w:sz w:val="24"/>
          <w:szCs w:val="24"/>
        </w:rPr>
        <w:t>the upcoming medical specialist</w:t>
      </w:r>
      <w:r>
        <w:rPr>
          <w:rFonts w:asciiTheme="minorHAnsi" w:hAnsiTheme="minorHAnsi" w:cstheme="minorHAnsi"/>
          <w:sz w:val="24"/>
          <w:szCs w:val="24"/>
        </w:rPr>
        <w:t xml:space="preserve"> encounter.</w:t>
      </w:r>
    </w:p>
    <w:p w14:paraId="57D69FEC" w14:textId="77777777" w:rsidR="00D11D78" w:rsidRDefault="00D11D78" w:rsidP="00786EA0">
      <w:pPr>
        <w:pStyle w:val="CABNETParagraph"/>
        <w:spacing w:before="0" w:after="0"/>
        <w:rPr>
          <w:rFonts w:asciiTheme="minorHAnsi" w:hAnsiTheme="minorHAnsi" w:cstheme="minorHAnsi"/>
          <w:sz w:val="24"/>
          <w:szCs w:val="24"/>
        </w:rPr>
      </w:pPr>
    </w:p>
    <w:p w14:paraId="484EC3B3" w14:textId="4675F019" w:rsidR="00C10DC4" w:rsidRDefault="00C10DC4"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 xml:space="preserve">Given the complexity of medical practice, the data provided in the </w:t>
      </w:r>
      <w:r w:rsidR="00256983">
        <w:rPr>
          <w:rFonts w:asciiTheme="minorHAnsi" w:hAnsiTheme="minorHAnsi" w:cstheme="minorHAnsi"/>
          <w:sz w:val="24"/>
          <w:szCs w:val="24"/>
        </w:rPr>
        <w:t>medical specialist</w:t>
      </w:r>
      <w:r>
        <w:rPr>
          <w:rFonts w:asciiTheme="minorHAnsi" w:hAnsiTheme="minorHAnsi" w:cstheme="minorHAnsi"/>
          <w:sz w:val="24"/>
          <w:szCs w:val="24"/>
        </w:rPr>
        <w:t>’s fee template w</w:t>
      </w:r>
      <w:r w:rsidR="00D11D78">
        <w:rPr>
          <w:rFonts w:asciiTheme="minorHAnsi" w:hAnsiTheme="minorHAnsi" w:cstheme="minorHAnsi"/>
          <w:sz w:val="24"/>
          <w:szCs w:val="24"/>
        </w:rPr>
        <w:t>ould</w:t>
      </w:r>
      <w:r>
        <w:rPr>
          <w:rFonts w:asciiTheme="minorHAnsi" w:hAnsiTheme="minorHAnsi" w:cstheme="minorHAnsi"/>
          <w:sz w:val="24"/>
          <w:szCs w:val="24"/>
        </w:rPr>
        <w:t xml:space="preserve"> need </w:t>
      </w:r>
      <w:r w:rsidR="00122B8C">
        <w:rPr>
          <w:rFonts w:asciiTheme="minorHAnsi" w:hAnsiTheme="minorHAnsi" w:cstheme="minorHAnsi"/>
          <w:sz w:val="24"/>
          <w:szCs w:val="24"/>
        </w:rPr>
        <w:t>to have some disclaimers, while</w:t>
      </w:r>
      <w:r>
        <w:rPr>
          <w:rFonts w:asciiTheme="minorHAnsi" w:hAnsiTheme="minorHAnsi" w:cstheme="minorHAnsi"/>
          <w:sz w:val="24"/>
          <w:szCs w:val="24"/>
        </w:rPr>
        <w:t xml:space="preserve"> still being sufficient to compare </w:t>
      </w:r>
      <w:r w:rsidR="00256983">
        <w:rPr>
          <w:rFonts w:asciiTheme="minorHAnsi" w:hAnsiTheme="minorHAnsi" w:cstheme="minorHAnsi"/>
          <w:sz w:val="24"/>
          <w:szCs w:val="24"/>
        </w:rPr>
        <w:t>medical specialists</w:t>
      </w:r>
      <w:r>
        <w:rPr>
          <w:rFonts w:asciiTheme="minorHAnsi" w:hAnsiTheme="minorHAnsi" w:cstheme="minorHAnsi"/>
          <w:sz w:val="24"/>
          <w:szCs w:val="24"/>
        </w:rPr>
        <w:t xml:space="preserve"> in relation to the costs of consultations and common/uncomplicated procedures.</w:t>
      </w:r>
    </w:p>
    <w:p w14:paraId="66C29FD3" w14:textId="77777777" w:rsidR="00C10DC4" w:rsidRDefault="00C10DC4" w:rsidP="00786EA0">
      <w:pPr>
        <w:pStyle w:val="CABNETParagraph"/>
        <w:spacing w:before="0" w:after="0"/>
        <w:rPr>
          <w:rFonts w:asciiTheme="minorHAnsi" w:hAnsiTheme="minorHAnsi" w:cstheme="minorHAnsi"/>
          <w:sz w:val="24"/>
          <w:szCs w:val="24"/>
        </w:rPr>
      </w:pPr>
    </w:p>
    <w:p w14:paraId="781476D2" w14:textId="77777777"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No/known gap arrangements</w:t>
      </w:r>
    </w:p>
    <w:p w14:paraId="5AD0D20F" w14:textId="127E3744" w:rsidR="00C10DC4" w:rsidRDefault="0057187B" w:rsidP="00786EA0">
      <w:pPr>
        <w:rPr>
          <w:rFonts w:asciiTheme="minorHAnsi" w:hAnsiTheme="minorHAnsi" w:cstheme="minorHAnsi"/>
          <w:lang w:eastAsia="en-AU"/>
        </w:rPr>
      </w:pPr>
      <w:r>
        <w:rPr>
          <w:rFonts w:asciiTheme="minorHAnsi" w:hAnsiTheme="minorHAnsi" w:cstheme="minorHAnsi"/>
          <w:lang w:eastAsia="en-AU"/>
        </w:rPr>
        <w:t>‘</w:t>
      </w:r>
      <w:r w:rsidR="00D11D78">
        <w:rPr>
          <w:rFonts w:asciiTheme="minorHAnsi" w:hAnsiTheme="minorHAnsi" w:cstheme="minorHAnsi"/>
          <w:lang w:eastAsia="en-AU"/>
        </w:rPr>
        <w:t>No</w:t>
      </w:r>
      <w:r>
        <w:rPr>
          <w:rFonts w:asciiTheme="minorHAnsi" w:hAnsiTheme="minorHAnsi" w:cstheme="minorHAnsi"/>
          <w:lang w:eastAsia="en-AU"/>
        </w:rPr>
        <w:t>’</w:t>
      </w:r>
      <w:r w:rsidR="00D11D78">
        <w:rPr>
          <w:rFonts w:asciiTheme="minorHAnsi" w:hAnsiTheme="minorHAnsi" w:cstheme="minorHAnsi"/>
          <w:lang w:eastAsia="en-AU"/>
        </w:rPr>
        <w:t xml:space="preserve"> and </w:t>
      </w:r>
      <w:r>
        <w:rPr>
          <w:rFonts w:asciiTheme="minorHAnsi" w:hAnsiTheme="minorHAnsi" w:cstheme="minorHAnsi"/>
          <w:lang w:eastAsia="en-AU"/>
        </w:rPr>
        <w:t>‘</w:t>
      </w:r>
      <w:r w:rsidR="00D11D78">
        <w:rPr>
          <w:rFonts w:asciiTheme="minorHAnsi" w:hAnsiTheme="minorHAnsi" w:cstheme="minorHAnsi"/>
          <w:lang w:eastAsia="en-AU"/>
        </w:rPr>
        <w:t>known</w:t>
      </w:r>
      <w:r>
        <w:rPr>
          <w:rFonts w:asciiTheme="minorHAnsi" w:hAnsiTheme="minorHAnsi" w:cstheme="minorHAnsi"/>
          <w:lang w:eastAsia="en-AU"/>
        </w:rPr>
        <w:t>’</w:t>
      </w:r>
      <w:r w:rsidR="00D11D78">
        <w:rPr>
          <w:rFonts w:asciiTheme="minorHAnsi" w:hAnsiTheme="minorHAnsi" w:cstheme="minorHAnsi"/>
          <w:lang w:eastAsia="en-AU"/>
        </w:rPr>
        <w:t xml:space="preserve"> gap arrangements</w:t>
      </w:r>
      <w:r w:rsidR="00C10DC4">
        <w:rPr>
          <w:rFonts w:asciiTheme="minorHAnsi" w:hAnsiTheme="minorHAnsi" w:cstheme="minorHAnsi"/>
          <w:lang w:eastAsia="en-AU"/>
        </w:rPr>
        <w:t xml:space="preserve"> are an important part of the </w:t>
      </w:r>
      <w:r w:rsidR="00D11D78">
        <w:rPr>
          <w:rFonts w:asciiTheme="minorHAnsi" w:hAnsiTheme="minorHAnsi" w:cstheme="minorHAnsi"/>
          <w:lang w:eastAsia="en-AU"/>
        </w:rPr>
        <w:t>p</w:t>
      </w:r>
      <w:r w:rsidR="00C10DC4">
        <w:rPr>
          <w:rFonts w:asciiTheme="minorHAnsi" w:hAnsiTheme="minorHAnsi" w:cstheme="minorHAnsi"/>
          <w:lang w:eastAsia="en-AU"/>
        </w:rPr>
        <w:t>rivate</w:t>
      </w:r>
      <w:r w:rsidR="00D11D78">
        <w:rPr>
          <w:rFonts w:asciiTheme="minorHAnsi" w:hAnsiTheme="minorHAnsi" w:cstheme="minorHAnsi"/>
          <w:lang w:eastAsia="en-AU"/>
        </w:rPr>
        <w:t xml:space="preserve"> health</w:t>
      </w:r>
      <w:r w:rsidR="00C10DC4">
        <w:rPr>
          <w:rFonts w:asciiTheme="minorHAnsi" w:hAnsiTheme="minorHAnsi" w:cstheme="minorHAnsi"/>
          <w:lang w:eastAsia="en-AU"/>
        </w:rPr>
        <w:t xml:space="preserve"> </w:t>
      </w:r>
      <w:r w:rsidR="00D11D78">
        <w:rPr>
          <w:rFonts w:asciiTheme="minorHAnsi" w:hAnsiTheme="minorHAnsi" w:cstheme="minorHAnsi"/>
          <w:lang w:eastAsia="en-AU"/>
        </w:rPr>
        <w:t>i</w:t>
      </w:r>
      <w:r w:rsidR="00C10DC4">
        <w:rPr>
          <w:rFonts w:asciiTheme="minorHAnsi" w:hAnsiTheme="minorHAnsi" w:cstheme="minorHAnsi"/>
          <w:lang w:eastAsia="en-AU"/>
        </w:rPr>
        <w:t xml:space="preserve">nsurance coverage for admitted services. Some </w:t>
      </w:r>
      <w:r w:rsidR="00E46FE6">
        <w:rPr>
          <w:rFonts w:asciiTheme="minorHAnsi" w:hAnsiTheme="minorHAnsi" w:cstheme="minorHAnsi"/>
          <w:lang w:eastAsia="en-AU"/>
        </w:rPr>
        <w:t>medical specialists</w:t>
      </w:r>
      <w:r w:rsidR="00C10DC4">
        <w:rPr>
          <w:rFonts w:asciiTheme="minorHAnsi" w:hAnsiTheme="minorHAnsi" w:cstheme="minorHAnsi"/>
          <w:lang w:eastAsia="en-AU"/>
        </w:rPr>
        <w:t xml:space="preserve"> routinely use them when available, enabling much simpler information to be provided in relation to their fees. However, some </w:t>
      </w:r>
      <w:r w:rsidR="00E46FE6">
        <w:rPr>
          <w:rFonts w:asciiTheme="minorHAnsi" w:hAnsiTheme="minorHAnsi" w:cstheme="minorHAnsi"/>
          <w:lang w:eastAsia="en-AU"/>
        </w:rPr>
        <w:t>medical specialists</w:t>
      </w:r>
      <w:r w:rsidR="00C10DC4">
        <w:rPr>
          <w:rFonts w:asciiTheme="minorHAnsi" w:hAnsiTheme="minorHAnsi" w:cstheme="minorHAnsi"/>
          <w:lang w:eastAsia="en-AU"/>
        </w:rPr>
        <w:t xml:space="preserve"> only use them in some circumstances (e</w:t>
      </w:r>
      <w:r w:rsidR="00F10F21">
        <w:rPr>
          <w:rFonts w:asciiTheme="minorHAnsi" w:hAnsiTheme="minorHAnsi" w:cstheme="minorHAnsi"/>
          <w:lang w:eastAsia="en-AU"/>
        </w:rPr>
        <w:t>.</w:t>
      </w:r>
      <w:r w:rsidR="00C10DC4">
        <w:rPr>
          <w:rFonts w:asciiTheme="minorHAnsi" w:hAnsiTheme="minorHAnsi" w:cstheme="minorHAnsi"/>
          <w:lang w:eastAsia="en-AU"/>
        </w:rPr>
        <w:t>g</w:t>
      </w:r>
      <w:r w:rsidR="00F10F21">
        <w:rPr>
          <w:rFonts w:asciiTheme="minorHAnsi" w:hAnsiTheme="minorHAnsi" w:cstheme="minorHAnsi"/>
          <w:lang w:eastAsia="en-AU"/>
        </w:rPr>
        <w:t>.</w:t>
      </w:r>
      <w:r w:rsidR="00D11D78">
        <w:rPr>
          <w:rFonts w:asciiTheme="minorHAnsi" w:hAnsiTheme="minorHAnsi" w:cstheme="minorHAnsi"/>
          <w:lang w:eastAsia="en-AU"/>
        </w:rPr>
        <w:t xml:space="preserve"> </w:t>
      </w:r>
      <w:r w:rsidR="00C10DC4">
        <w:rPr>
          <w:rFonts w:asciiTheme="minorHAnsi" w:hAnsiTheme="minorHAnsi" w:cstheme="minorHAnsi"/>
          <w:lang w:eastAsia="en-AU"/>
        </w:rPr>
        <w:t>concessional patients) and the arrangements can vary amongst insurers</w:t>
      </w:r>
      <w:r w:rsidR="00122DC7">
        <w:rPr>
          <w:rFonts w:asciiTheme="minorHAnsi" w:hAnsiTheme="minorHAnsi" w:cstheme="minorHAnsi"/>
          <w:lang w:eastAsia="en-AU"/>
        </w:rPr>
        <w:t>. The fee template website w</w:t>
      </w:r>
      <w:r w:rsidR="00D11D78">
        <w:rPr>
          <w:rFonts w:asciiTheme="minorHAnsi" w:hAnsiTheme="minorHAnsi" w:cstheme="minorHAnsi"/>
          <w:lang w:eastAsia="en-AU"/>
        </w:rPr>
        <w:t>ould</w:t>
      </w:r>
      <w:r w:rsidR="00122DC7">
        <w:rPr>
          <w:rFonts w:asciiTheme="minorHAnsi" w:hAnsiTheme="minorHAnsi" w:cstheme="minorHAnsi"/>
          <w:lang w:eastAsia="en-AU"/>
        </w:rPr>
        <w:t xml:space="preserve"> emphasise the need for consumers to confirm information with their </w:t>
      </w:r>
      <w:r w:rsidR="00D11D78">
        <w:rPr>
          <w:rFonts w:asciiTheme="minorHAnsi" w:hAnsiTheme="minorHAnsi" w:cstheme="minorHAnsi"/>
          <w:lang w:eastAsia="en-AU"/>
        </w:rPr>
        <w:t>p</w:t>
      </w:r>
      <w:r w:rsidR="00122DC7">
        <w:rPr>
          <w:rFonts w:asciiTheme="minorHAnsi" w:hAnsiTheme="minorHAnsi" w:cstheme="minorHAnsi"/>
          <w:lang w:eastAsia="en-AU"/>
        </w:rPr>
        <w:t xml:space="preserve">rivate </w:t>
      </w:r>
      <w:r w:rsidR="00D11D78">
        <w:rPr>
          <w:rFonts w:asciiTheme="minorHAnsi" w:hAnsiTheme="minorHAnsi" w:cstheme="minorHAnsi"/>
          <w:lang w:eastAsia="en-AU"/>
        </w:rPr>
        <w:t>h</w:t>
      </w:r>
      <w:r w:rsidR="00122DC7">
        <w:rPr>
          <w:rFonts w:asciiTheme="minorHAnsi" w:hAnsiTheme="minorHAnsi" w:cstheme="minorHAnsi"/>
          <w:lang w:eastAsia="en-AU"/>
        </w:rPr>
        <w:t xml:space="preserve">ealth </w:t>
      </w:r>
      <w:r w:rsidR="00D11D78">
        <w:rPr>
          <w:rFonts w:asciiTheme="minorHAnsi" w:hAnsiTheme="minorHAnsi" w:cstheme="minorHAnsi"/>
          <w:lang w:eastAsia="en-AU"/>
        </w:rPr>
        <w:t>i</w:t>
      </w:r>
      <w:r w:rsidR="00122DC7">
        <w:rPr>
          <w:rFonts w:asciiTheme="minorHAnsi" w:hAnsiTheme="minorHAnsi" w:cstheme="minorHAnsi"/>
          <w:lang w:eastAsia="en-AU"/>
        </w:rPr>
        <w:t>nsurer.</w:t>
      </w:r>
    </w:p>
    <w:p w14:paraId="54C479FE" w14:textId="17CBF991" w:rsidR="00C10DC4" w:rsidRDefault="00C10DC4" w:rsidP="00786EA0">
      <w:pPr>
        <w:rPr>
          <w:rFonts w:asciiTheme="minorHAnsi" w:hAnsiTheme="minorHAnsi" w:cstheme="minorHAnsi"/>
          <w:lang w:eastAsia="en-AU"/>
        </w:rPr>
      </w:pPr>
    </w:p>
    <w:p w14:paraId="1F65A688" w14:textId="1571A575" w:rsidR="00E278AD" w:rsidRPr="00E070FC" w:rsidRDefault="00E278AD" w:rsidP="0064033D">
      <w:pPr>
        <w:keepNext/>
        <w:rPr>
          <w:rFonts w:asciiTheme="minorHAnsi" w:hAnsiTheme="minorHAnsi" w:cstheme="minorHAnsi"/>
          <w:b/>
          <w:i/>
          <w:lang w:eastAsia="en-AU"/>
        </w:rPr>
      </w:pPr>
      <w:r>
        <w:rPr>
          <w:rFonts w:asciiTheme="minorHAnsi" w:hAnsiTheme="minorHAnsi" w:cstheme="minorHAnsi"/>
          <w:b/>
          <w:i/>
          <w:lang w:eastAsia="en-AU"/>
        </w:rPr>
        <w:lastRenderedPageBreak/>
        <w:t xml:space="preserve">Prohibiting </w:t>
      </w:r>
      <w:r w:rsidR="006A23A8">
        <w:rPr>
          <w:rFonts w:asciiTheme="minorHAnsi" w:hAnsiTheme="minorHAnsi" w:cstheme="minorHAnsi"/>
          <w:b/>
          <w:i/>
          <w:lang w:eastAsia="en-AU"/>
        </w:rPr>
        <w:t>b</w:t>
      </w:r>
      <w:r>
        <w:rPr>
          <w:rFonts w:asciiTheme="minorHAnsi" w:hAnsiTheme="minorHAnsi" w:cstheme="minorHAnsi"/>
          <w:b/>
          <w:i/>
          <w:lang w:eastAsia="en-AU"/>
        </w:rPr>
        <w:t xml:space="preserve">ooking and </w:t>
      </w:r>
      <w:r w:rsidR="006A23A8">
        <w:rPr>
          <w:rFonts w:asciiTheme="minorHAnsi" w:hAnsiTheme="minorHAnsi" w:cstheme="minorHAnsi"/>
          <w:b/>
          <w:i/>
          <w:lang w:eastAsia="en-AU"/>
        </w:rPr>
        <w:t>a</w:t>
      </w:r>
      <w:r>
        <w:rPr>
          <w:rFonts w:asciiTheme="minorHAnsi" w:hAnsiTheme="minorHAnsi" w:cstheme="minorHAnsi"/>
          <w:b/>
          <w:i/>
          <w:lang w:eastAsia="en-AU"/>
        </w:rPr>
        <w:t xml:space="preserve">dministrative </w:t>
      </w:r>
      <w:r w:rsidR="006A23A8">
        <w:rPr>
          <w:rFonts w:asciiTheme="minorHAnsi" w:hAnsiTheme="minorHAnsi" w:cstheme="minorHAnsi"/>
          <w:b/>
          <w:i/>
          <w:lang w:eastAsia="en-AU"/>
        </w:rPr>
        <w:t>f</w:t>
      </w:r>
      <w:r>
        <w:rPr>
          <w:rFonts w:asciiTheme="minorHAnsi" w:hAnsiTheme="minorHAnsi" w:cstheme="minorHAnsi"/>
          <w:b/>
          <w:i/>
          <w:lang w:eastAsia="en-AU"/>
        </w:rPr>
        <w:t xml:space="preserve">ees may increase </w:t>
      </w:r>
      <w:r w:rsidR="006A23A8">
        <w:rPr>
          <w:rFonts w:asciiTheme="minorHAnsi" w:hAnsiTheme="minorHAnsi" w:cstheme="minorHAnsi"/>
          <w:b/>
          <w:i/>
          <w:lang w:eastAsia="en-AU"/>
        </w:rPr>
        <w:t>out-of-pocket</w:t>
      </w:r>
      <w:r>
        <w:rPr>
          <w:rFonts w:asciiTheme="minorHAnsi" w:hAnsiTheme="minorHAnsi" w:cstheme="minorHAnsi"/>
          <w:b/>
          <w:i/>
          <w:lang w:eastAsia="en-AU"/>
        </w:rPr>
        <w:t xml:space="preserve"> costs for some consumers</w:t>
      </w:r>
    </w:p>
    <w:p w14:paraId="19B27E4F" w14:textId="0DA8AD63" w:rsidR="00E278AD" w:rsidRDefault="00E278AD" w:rsidP="0064033D">
      <w:pPr>
        <w:keepNext/>
        <w:rPr>
          <w:rFonts w:asciiTheme="minorHAnsi" w:hAnsiTheme="minorHAnsi" w:cstheme="minorHAnsi"/>
          <w:lang w:eastAsia="en-AU"/>
        </w:rPr>
      </w:pPr>
      <w:r>
        <w:rPr>
          <w:rFonts w:asciiTheme="minorHAnsi" w:hAnsiTheme="minorHAnsi" w:cstheme="minorHAnsi"/>
          <w:lang w:eastAsia="en-AU"/>
        </w:rPr>
        <w:t xml:space="preserve">The </w:t>
      </w:r>
      <w:r w:rsidR="0057187B">
        <w:rPr>
          <w:rFonts w:asciiTheme="minorHAnsi" w:hAnsiTheme="minorHAnsi" w:cstheme="minorHAnsi"/>
          <w:lang w:eastAsia="en-AU"/>
        </w:rPr>
        <w:t>‘</w:t>
      </w:r>
      <w:r>
        <w:rPr>
          <w:rFonts w:asciiTheme="minorHAnsi" w:hAnsiTheme="minorHAnsi" w:cstheme="minorHAnsi"/>
          <w:lang w:eastAsia="en-AU"/>
        </w:rPr>
        <w:t>no</w:t>
      </w:r>
      <w:r w:rsidR="0057187B">
        <w:rPr>
          <w:rFonts w:asciiTheme="minorHAnsi" w:hAnsiTheme="minorHAnsi" w:cstheme="minorHAnsi"/>
          <w:lang w:eastAsia="en-AU"/>
        </w:rPr>
        <w:t>‘</w:t>
      </w:r>
      <w:r>
        <w:rPr>
          <w:rFonts w:asciiTheme="minorHAnsi" w:hAnsiTheme="minorHAnsi" w:cstheme="minorHAnsi"/>
          <w:lang w:eastAsia="en-AU"/>
        </w:rPr>
        <w:t xml:space="preserve"> and </w:t>
      </w:r>
      <w:r w:rsidR="0057187B">
        <w:rPr>
          <w:rFonts w:asciiTheme="minorHAnsi" w:hAnsiTheme="minorHAnsi" w:cstheme="minorHAnsi"/>
          <w:lang w:eastAsia="en-AU"/>
        </w:rPr>
        <w:t>‘</w:t>
      </w:r>
      <w:r>
        <w:rPr>
          <w:rFonts w:asciiTheme="minorHAnsi" w:hAnsiTheme="minorHAnsi" w:cstheme="minorHAnsi"/>
          <w:lang w:eastAsia="en-AU"/>
        </w:rPr>
        <w:t>known</w:t>
      </w:r>
      <w:r w:rsidR="0057187B">
        <w:rPr>
          <w:rFonts w:asciiTheme="minorHAnsi" w:hAnsiTheme="minorHAnsi" w:cstheme="minorHAnsi"/>
          <w:lang w:eastAsia="en-AU"/>
        </w:rPr>
        <w:t>’</w:t>
      </w:r>
      <w:r>
        <w:rPr>
          <w:rFonts w:asciiTheme="minorHAnsi" w:hAnsiTheme="minorHAnsi" w:cstheme="minorHAnsi"/>
          <w:lang w:eastAsia="en-AU"/>
        </w:rPr>
        <w:t xml:space="preserve"> </w:t>
      </w:r>
      <w:r w:rsidR="001E5C27">
        <w:rPr>
          <w:rFonts w:asciiTheme="minorHAnsi" w:hAnsiTheme="minorHAnsi" w:cstheme="minorHAnsi"/>
          <w:lang w:eastAsia="en-AU"/>
        </w:rPr>
        <w:t xml:space="preserve">gap </w:t>
      </w:r>
      <w:r>
        <w:rPr>
          <w:rFonts w:asciiTheme="minorHAnsi" w:hAnsiTheme="minorHAnsi" w:cstheme="minorHAnsi"/>
          <w:lang w:eastAsia="en-AU"/>
        </w:rPr>
        <w:t>schemes operated by most private</w:t>
      </w:r>
      <w:r w:rsidR="001E5C27">
        <w:rPr>
          <w:rFonts w:asciiTheme="minorHAnsi" w:hAnsiTheme="minorHAnsi" w:cstheme="minorHAnsi"/>
          <w:lang w:eastAsia="en-AU"/>
        </w:rPr>
        <w:t xml:space="preserve"> health</w:t>
      </w:r>
      <w:r>
        <w:rPr>
          <w:rFonts w:asciiTheme="minorHAnsi" w:hAnsiTheme="minorHAnsi" w:cstheme="minorHAnsi"/>
          <w:lang w:eastAsia="en-AU"/>
        </w:rPr>
        <w:t xml:space="preserve"> insurers </w:t>
      </w:r>
      <w:r w:rsidR="001E5C27">
        <w:rPr>
          <w:rFonts w:asciiTheme="minorHAnsi" w:hAnsiTheme="minorHAnsi" w:cstheme="minorHAnsi"/>
          <w:lang w:eastAsia="en-AU"/>
        </w:rPr>
        <w:t>provide benefits</w:t>
      </w:r>
      <w:r>
        <w:rPr>
          <w:rFonts w:asciiTheme="minorHAnsi" w:hAnsiTheme="minorHAnsi" w:cstheme="minorHAnsi"/>
          <w:lang w:eastAsia="en-AU"/>
        </w:rPr>
        <w:t xml:space="preserve"> greater than the </w:t>
      </w:r>
      <w:r w:rsidR="00C223EC">
        <w:rPr>
          <w:rFonts w:asciiTheme="minorHAnsi" w:hAnsiTheme="minorHAnsi" w:cstheme="minorHAnsi"/>
          <w:lang w:eastAsia="en-AU"/>
        </w:rPr>
        <w:t>25</w:t>
      </w:r>
      <w:r w:rsidR="001A382B">
        <w:rPr>
          <w:rFonts w:asciiTheme="minorHAnsi" w:hAnsiTheme="minorHAnsi" w:cstheme="minorHAnsi"/>
          <w:lang w:eastAsia="en-AU"/>
        </w:rPr>
        <w:t xml:space="preserve"> per cent</w:t>
      </w:r>
      <w:r w:rsidR="00C223EC">
        <w:rPr>
          <w:rFonts w:asciiTheme="minorHAnsi" w:hAnsiTheme="minorHAnsi" w:cstheme="minorHAnsi"/>
          <w:lang w:eastAsia="en-AU"/>
        </w:rPr>
        <w:t xml:space="preserve"> of the</w:t>
      </w:r>
      <w:r>
        <w:rPr>
          <w:rFonts w:asciiTheme="minorHAnsi" w:hAnsiTheme="minorHAnsi" w:cstheme="minorHAnsi"/>
          <w:lang w:eastAsia="en-AU"/>
        </w:rPr>
        <w:t xml:space="preserve"> </w:t>
      </w:r>
      <w:r w:rsidR="004C25FC">
        <w:rPr>
          <w:rFonts w:asciiTheme="minorHAnsi" w:hAnsiTheme="minorHAnsi" w:cstheme="minorHAnsi"/>
          <w:lang w:eastAsia="en-AU"/>
        </w:rPr>
        <w:t>MBS</w:t>
      </w:r>
      <w:r>
        <w:rPr>
          <w:rFonts w:asciiTheme="minorHAnsi" w:hAnsiTheme="minorHAnsi" w:cstheme="minorHAnsi"/>
          <w:lang w:eastAsia="en-AU"/>
        </w:rPr>
        <w:t xml:space="preserve"> fee</w:t>
      </w:r>
      <w:r w:rsidR="00C223EC">
        <w:rPr>
          <w:rFonts w:asciiTheme="minorHAnsi" w:hAnsiTheme="minorHAnsi" w:cstheme="minorHAnsi"/>
          <w:lang w:eastAsia="en-AU"/>
        </w:rPr>
        <w:t xml:space="preserve"> that they are required to</w:t>
      </w:r>
      <w:r w:rsidR="00396773">
        <w:rPr>
          <w:rFonts w:asciiTheme="minorHAnsi" w:hAnsiTheme="minorHAnsi" w:cstheme="minorHAnsi"/>
          <w:lang w:eastAsia="en-AU"/>
        </w:rPr>
        <w:t xml:space="preserve"> cover</w:t>
      </w:r>
      <w:r w:rsidR="00AE105C">
        <w:rPr>
          <w:rFonts w:asciiTheme="minorHAnsi" w:hAnsiTheme="minorHAnsi" w:cstheme="minorHAnsi"/>
          <w:lang w:eastAsia="en-AU"/>
        </w:rPr>
        <w:t>. A ‘known’ gap is usually $500.</w:t>
      </w:r>
      <w:r>
        <w:rPr>
          <w:rFonts w:asciiTheme="minorHAnsi" w:hAnsiTheme="minorHAnsi" w:cstheme="minorHAnsi"/>
          <w:lang w:eastAsia="en-AU"/>
        </w:rPr>
        <w:t xml:space="preserve"> </w:t>
      </w:r>
      <w:r w:rsidR="00AE105C">
        <w:rPr>
          <w:rFonts w:asciiTheme="minorHAnsi" w:hAnsiTheme="minorHAnsi" w:cstheme="minorHAnsi"/>
          <w:lang w:eastAsia="en-AU"/>
        </w:rPr>
        <w:t>The example below shows how a gap scheme may work</w:t>
      </w:r>
      <w:r w:rsidR="006A23A8">
        <w:rPr>
          <w:rFonts w:asciiTheme="minorHAnsi" w:hAnsiTheme="minorHAnsi" w:cstheme="minorHAnsi"/>
          <w:lang w:eastAsia="en-AU"/>
        </w:rPr>
        <w:t>.</w:t>
      </w:r>
    </w:p>
    <w:p w14:paraId="6FA45A70" w14:textId="77777777" w:rsidR="00E278AD" w:rsidRDefault="00E278AD" w:rsidP="00E278AD">
      <w:pPr>
        <w:rPr>
          <w:rFonts w:asciiTheme="minorHAnsi" w:hAnsiTheme="minorHAnsi" w:cstheme="minorHAnsi"/>
          <w:lang w:eastAsia="en-AU"/>
        </w:rPr>
      </w:pPr>
    </w:p>
    <w:p w14:paraId="570CCEC2" w14:textId="77777777" w:rsidR="008858D3" w:rsidRDefault="00AD5F20"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r>
        <w:rPr>
          <w:rFonts w:asciiTheme="minorHAnsi" w:hAnsiTheme="minorHAnsi" w:cstheme="minorHAnsi"/>
          <w:i/>
          <w:sz w:val="22"/>
          <w:lang w:eastAsia="en-AU"/>
        </w:rPr>
        <w:t xml:space="preserve">EXAMPLE: </w:t>
      </w:r>
      <w:r w:rsidR="00E278AD" w:rsidRPr="00930204">
        <w:rPr>
          <w:rFonts w:asciiTheme="minorHAnsi" w:hAnsiTheme="minorHAnsi" w:cstheme="minorHAnsi"/>
          <w:i/>
          <w:sz w:val="22"/>
          <w:lang w:eastAsia="en-AU"/>
        </w:rPr>
        <w:t>For an admitted procedure, the 100</w:t>
      </w:r>
      <w:r w:rsidR="001A382B">
        <w:rPr>
          <w:rFonts w:asciiTheme="minorHAnsi" w:hAnsiTheme="minorHAnsi" w:cstheme="minorHAnsi"/>
          <w:i/>
          <w:sz w:val="22"/>
          <w:lang w:eastAsia="en-AU"/>
        </w:rPr>
        <w:t xml:space="preserve"> per cent</w:t>
      </w:r>
      <w:r w:rsidR="00E278AD" w:rsidRPr="00930204">
        <w:rPr>
          <w:rFonts w:asciiTheme="minorHAnsi" w:hAnsiTheme="minorHAnsi" w:cstheme="minorHAnsi"/>
          <w:i/>
          <w:sz w:val="22"/>
          <w:lang w:eastAsia="en-AU"/>
        </w:rPr>
        <w:t xml:space="preserve"> </w:t>
      </w:r>
      <w:r w:rsidR="004C25FC">
        <w:rPr>
          <w:rFonts w:asciiTheme="minorHAnsi" w:hAnsiTheme="minorHAnsi" w:cstheme="minorHAnsi"/>
          <w:i/>
          <w:sz w:val="22"/>
          <w:lang w:eastAsia="en-AU"/>
        </w:rPr>
        <w:t>MBS</w:t>
      </w:r>
      <w:r w:rsidR="004C25FC" w:rsidRPr="00930204">
        <w:rPr>
          <w:rFonts w:asciiTheme="minorHAnsi" w:hAnsiTheme="minorHAnsi" w:cstheme="minorHAnsi"/>
          <w:i/>
          <w:sz w:val="22"/>
          <w:lang w:eastAsia="en-AU"/>
        </w:rPr>
        <w:t xml:space="preserve"> </w:t>
      </w:r>
      <w:r w:rsidR="00E278AD" w:rsidRPr="00930204">
        <w:rPr>
          <w:rFonts w:asciiTheme="minorHAnsi" w:hAnsiTheme="minorHAnsi" w:cstheme="minorHAnsi"/>
          <w:i/>
          <w:sz w:val="22"/>
          <w:lang w:eastAsia="en-AU"/>
        </w:rPr>
        <w:t xml:space="preserve">fee </w:t>
      </w:r>
      <w:r w:rsidR="00D94F18">
        <w:rPr>
          <w:rFonts w:asciiTheme="minorHAnsi" w:hAnsiTheme="minorHAnsi" w:cstheme="minorHAnsi"/>
          <w:i/>
          <w:sz w:val="22"/>
          <w:lang w:eastAsia="en-AU"/>
        </w:rPr>
        <w:t>is</w:t>
      </w:r>
      <w:r w:rsidR="00E278AD" w:rsidRPr="00930204">
        <w:rPr>
          <w:rFonts w:asciiTheme="minorHAnsi" w:hAnsiTheme="minorHAnsi" w:cstheme="minorHAnsi"/>
          <w:i/>
          <w:sz w:val="22"/>
          <w:lang w:eastAsia="en-AU"/>
        </w:rPr>
        <w:t xml:space="preserve"> $1,000 and the </w:t>
      </w:r>
      <w:r w:rsidR="002716F9">
        <w:rPr>
          <w:rFonts w:asciiTheme="minorHAnsi" w:hAnsiTheme="minorHAnsi" w:cstheme="minorHAnsi"/>
          <w:i/>
          <w:sz w:val="22"/>
          <w:lang w:eastAsia="en-AU"/>
        </w:rPr>
        <w:t xml:space="preserve">PHI </w:t>
      </w:r>
      <w:r w:rsidR="00E278AD" w:rsidRPr="00930204">
        <w:rPr>
          <w:rFonts w:asciiTheme="minorHAnsi" w:hAnsiTheme="minorHAnsi" w:cstheme="minorHAnsi"/>
          <w:i/>
          <w:sz w:val="22"/>
          <w:lang w:eastAsia="en-AU"/>
        </w:rPr>
        <w:t xml:space="preserve">agreed </w:t>
      </w:r>
      <w:r w:rsidR="0057187B">
        <w:rPr>
          <w:rFonts w:asciiTheme="minorHAnsi" w:hAnsiTheme="minorHAnsi" w:cstheme="minorHAnsi"/>
          <w:i/>
          <w:sz w:val="22"/>
          <w:lang w:eastAsia="en-AU"/>
        </w:rPr>
        <w:t>‘</w:t>
      </w:r>
      <w:r w:rsidR="00E278AD" w:rsidRPr="00930204">
        <w:rPr>
          <w:rFonts w:asciiTheme="minorHAnsi" w:hAnsiTheme="minorHAnsi" w:cstheme="minorHAnsi"/>
          <w:i/>
          <w:sz w:val="22"/>
          <w:lang w:eastAsia="en-AU"/>
        </w:rPr>
        <w:t>no</w:t>
      </w:r>
      <w:r w:rsidR="0057187B">
        <w:rPr>
          <w:rFonts w:asciiTheme="minorHAnsi" w:hAnsiTheme="minorHAnsi" w:cstheme="minorHAnsi"/>
          <w:i/>
          <w:sz w:val="22"/>
          <w:lang w:eastAsia="en-AU"/>
        </w:rPr>
        <w:t>’</w:t>
      </w:r>
      <w:r w:rsidR="00E278AD" w:rsidRPr="00930204">
        <w:rPr>
          <w:rFonts w:asciiTheme="minorHAnsi" w:hAnsiTheme="minorHAnsi" w:cstheme="minorHAnsi"/>
          <w:i/>
          <w:sz w:val="22"/>
          <w:lang w:eastAsia="en-AU"/>
        </w:rPr>
        <w:t xml:space="preserve"> gap fee chargeable by the </w:t>
      </w:r>
      <w:r w:rsidR="00C13BDC">
        <w:rPr>
          <w:rFonts w:asciiTheme="minorHAnsi" w:hAnsiTheme="minorHAnsi" w:cstheme="minorHAnsi"/>
          <w:i/>
          <w:sz w:val="22"/>
          <w:lang w:eastAsia="en-AU"/>
        </w:rPr>
        <w:t>medical specialist</w:t>
      </w:r>
      <w:r w:rsidR="00E278AD" w:rsidRPr="00930204">
        <w:rPr>
          <w:rFonts w:asciiTheme="minorHAnsi" w:hAnsiTheme="minorHAnsi" w:cstheme="minorHAnsi"/>
          <w:i/>
          <w:sz w:val="22"/>
          <w:lang w:eastAsia="en-AU"/>
        </w:rPr>
        <w:t xml:space="preserve"> could be limited to a maximum of $1</w:t>
      </w:r>
      <w:r w:rsidR="001A382B">
        <w:rPr>
          <w:rFonts w:asciiTheme="minorHAnsi" w:hAnsiTheme="minorHAnsi" w:cstheme="minorHAnsi"/>
          <w:i/>
          <w:sz w:val="22"/>
          <w:lang w:eastAsia="en-AU"/>
        </w:rPr>
        <w:t>,</w:t>
      </w:r>
      <w:r w:rsidR="00396773">
        <w:rPr>
          <w:rFonts w:asciiTheme="minorHAnsi" w:hAnsiTheme="minorHAnsi" w:cstheme="minorHAnsi"/>
          <w:i/>
          <w:sz w:val="22"/>
          <w:lang w:eastAsia="en-AU"/>
        </w:rPr>
        <w:t>5</w:t>
      </w:r>
      <w:r w:rsidR="00E278AD" w:rsidRPr="00930204">
        <w:rPr>
          <w:rFonts w:asciiTheme="minorHAnsi" w:hAnsiTheme="minorHAnsi" w:cstheme="minorHAnsi"/>
          <w:i/>
          <w:sz w:val="22"/>
          <w:lang w:eastAsia="en-AU"/>
        </w:rPr>
        <w:t xml:space="preserve">00. If this fee is charged, </w:t>
      </w:r>
      <w:r w:rsidR="00C223EC">
        <w:rPr>
          <w:rFonts w:asciiTheme="minorHAnsi" w:hAnsiTheme="minorHAnsi" w:cstheme="minorHAnsi"/>
          <w:i/>
          <w:sz w:val="22"/>
          <w:lang w:eastAsia="en-AU"/>
        </w:rPr>
        <w:t>the Commonwealth pays 75</w:t>
      </w:r>
      <w:r w:rsidR="001A382B">
        <w:rPr>
          <w:rFonts w:asciiTheme="minorHAnsi" w:hAnsiTheme="minorHAnsi" w:cstheme="minorHAnsi"/>
          <w:i/>
          <w:sz w:val="22"/>
          <w:lang w:eastAsia="en-AU"/>
        </w:rPr>
        <w:t xml:space="preserve"> per cent</w:t>
      </w:r>
      <w:r w:rsidR="00C223EC">
        <w:rPr>
          <w:rFonts w:asciiTheme="minorHAnsi" w:hAnsiTheme="minorHAnsi" w:cstheme="minorHAnsi"/>
          <w:i/>
          <w:sz w:val="22"/>
          <w:lang w:eastAsia="en-AU"/>
        </w:rPr>
        <w:t xml:space="preserve"> of the MBS fee ($750) and </w:t>
      </w:r>
      <w:r w:rsidR="00E278AD" w:rsidRPr="00930204">
        <w:rPr>
          <w:rFonts w:asciiTheme="minorHAnsi" w:hAnsiTheme="minorHAnsi" w:cstheme="minorHAnsi"/>
          <w:i/>
          <w:sz w:val="22"/>
          <w:lang w:eastAsia="en-AU"/>
        </w:rPr>
        <w:t>the</w:t>
      </w:r>
      <w:r w:rsidR="00BC12AC">
        <w:rPr>
          <w:rFonts w:asciiTheme="minorHAnsi" w:hAnsiTheme="minorHAnsi" w:cstheme="minorHAnsi"/>
          <w:i/>
          <w:sz w:val="22"/>
          <w:lang w:eastAsia="en-AU"/>
        </w:rPr>
        <w:t xml:space="preserve"> </w:t>
      </w:r>
      <w:r w:rsidR="00C13BDC">
        <w:rPr>
          <w:rFonts w:asciiTheme="minorHAnsi" w:hAnsiTheme="minorHAnsi" w:cstheme="minorHAnsi"/>
          <w:i/>
          <w:sz w:val="22"/>
          <w:lang w:eastAsia="en-AU"/>
        </w:rPr>
        <w:t>i</w:t>
      </w:r>
      <w:r w:rsidR="00E278AD" w:rsidRPr="00930204">
        <w:rPr>
          <w:rFonts w:asciiTheme="minorHAnsi" w:hAnsiTheme="minorHAnsi" w:cstheme="minorHAnsi"/>
          <w:i/>
          <w:sz w:val="22"/>
          <w:lang w:eastAsia="en-AU"/>
        </w:rPr>
        <w:t xml:space="preserve">nsurer pays </w:t>
      </w:r>
      <w:r w:rsidR="001A382B">
        <w:rPr>
          <w:rFonts w:asciiTheme="minorHAnsi" w:hAnsiTheme="minorHAnsi" w:cstheme="minorHAnsi"/>
          <w:i/>
          <w:sz w:val="22"/>
          <w:lang w:eastAsia="en-AU"/>
        </w:rPr>
        <w:t>25 per cent</w:t>
      </w:r>
      <w:r w:rsidR="00C223EC">
        <w:rPr>
          <w:rFonts w:asciiTheme="minorHAnsi" w:hAnsiTheme="minorHAnsi" w:cstheme="minorHAnsi"/>
          <w:i/>
          <w:sz w:val="22"/>
          <w:lang w:eastAsia="en-AU"/>
        </w:rPr>
        <w:t xml:space="preserve"> of the MBS fee ($250) </w:t>
      </w:r>
      <w:r w:rsidR="00396773">
        <w:rPr>
          <w:rFonts w:asciiTheme="minorHAnsi" w:hAnsiTheme="minorHAnsi" w:cstheme="minorHAnsi"/>
          <w:i/>
          <w:sz w:val="22"/>
          <w:lang w:eastAsia="en-AU"/>
        </w:rPr>
        <w:t>plus the remaining $5</w:t>
      </w:r>
      <w:r w:rsidR="00C223EC">
        <w:rPr>
          <w:rFonts w:asciiTheme="minorHAnsi" w:hAnsiTheme="minorHAnsi" w:cstheme="minorHAnsi"/>
          <w:i/>
          <w:sz w:val="22"/>
          <w:lang w:eastAsia="en-AU"/>
        </w:rPr>
        <w:t>00 under the ‘no</w:t>
      </w:r>
      <w:r w:rsidR="0057187B">
        <w:rPr>
          <w:rFonts w:asciiTheme="minorHAnsi" w:hAnsiTheme="minorHAnsi" w:cstheme="minorHAnsi"/>
          <w:i/>
          <w:sz w:val="22"/>
          <w:lang w:eastAsia="en-AU"/>
        </w:rPr>
        <w:t>’</w:t>
      </w:r>
      <w:r w:rsidR="00C223EC">
        <w:rPr>
          <w:rFonts w:asciiTheme="minorHAnsi" w:hAnsiTheme="minorHAnsi" w:cstheme="minorHAnsi"/>
          <w:i/>
          <w:sz w:val="22"/>
          <w:lang w:eastAsia="en-AU"/>
        </w:rPr>
        <w:t xml:space="preserve"> gap arrangement. The</w:t>
      </w:r>
      <w:r w:rsidR="00E278AD" w:rsidRPr="00930204">
        <w:rPr>
          <w:rFonts w:asciiTheme="minorHAnsi" w:hAnsiTheme="minorHAnsi" w:cstheme="minorHAnsi"/>
          <w:i/>
          <w:sz w:val="22"/>
          <w:lang w:eastAsia="en-AU"/>
        </w:rPr>
        <w:t xml:space="preserve"> patient has no </w:t>
      </w:r>
      <w:r w:rsidR="006A23A8">
        <w:rPr>
          <w:rFonts w:asciiTheme="minorHAnsi" w:hAnsiTheme="minorHAnsi" w:cstheme="minorHAnsi"/>
          <w:i/>
          <w:sz w:val="22"/>
          <w:lang w:eastAsia="en-AU"/>
        </w:rPr>
        <w:t>out-of-pocket</w:t>
      </w:r>
      <w:r w:rsidR="00E278AD" w:rsidRPr="00930204">
        <w:rPr>
          <w:rFonts w:asciiTheme="minorHAnsi" w:hAnsiTheme="minorHAnsi" w:cstheme="minorHAnsi"/>
          <w:i/>
          <w:sz w:val="22"/>
          <w:lang w:eastAsia="en-AU"/>
        </w:rPr>
        <w:t xml:space="preserve"> costs. </w:t>
      </w:r>
    </w:p>
    <w:p w14:paraId="34A72AC2" w14:textId="77777777" w:rsidR="008858D3" w:rsidRDefault="008858D3"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p>
    <w:p w14:paraId="0C2026C0" w14:textId="4372CC06" w:rsidR="008858D3" w:rsidRDefault="00E278AD"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r w:rsidRPr="00930204">
        <w:rPr>
          <w:rFonts w:asciiTheme="minorHAnsi" w:hAnsiTheme="minorHAnsi" w:cstheme="minorHAnsi"/>
          <w:i/>
          <w:sz w:val="22"/>
          <w:lang w:eastAsia="en-AU"/>
        </w:rPr>
        <w:t xml:space="preserve">If the </w:t>
      </w:r>
      <w:r w:rsidR="00C13BDC">
        <w:rPr>
          <w:rFonts w:asciiTheme="minorHAnsi" w:hAnsiTheme="minorHAnsi" w:cstheme="minorHAnsi"/>
          <w:i/>
          <w:sz w:val="22"/>
          <w:lang w:eastAsia="en-AU"/>
        </w:rPr>
        <w:t>medical specialist</w:t>
      </w:r>
      <w:r w:rsidRPr="00930204">
        <w:rPr>
          <w:rFonts w:asciiTheme="minorHAnsi" w:hAnsiTheme="minorHAnsi" w:cstheme="minorHAnsi"/>
          <w:i/>
          <w:sz w:val="22"/>
          <w:lang w:eastAsia="en-AU"/>
        </w:rPr>
        <w:t xml:space="preserve"> exceeds the agreed </w:t>
      </w:r>
      <w:r w:rsidR="00D94F18">
        <w:rPr>
          <w:rFonts w:asciiTheme="minorHAnsi" w:hAnsiTheme="minorHAnsi" w:cstheme="minorHAnsi"/>
          <w:i/>
          <w:sz w:val="22"/>
          <w:lang w:eastAsia="en-AU"/>
        </w:rPr>
        <w:t>‘</w:t>
      </w:r>
      <w:r w:rsidRPr="00930204">
        <w:rPr>
          <w:rFonts w:asciiTheme="minorHAnsi" w:hAnsiTheme="minorHAnsi" w:cstheme="minorHAnsi"/>
          <w:i/>
          <w:sz w:val="22"/>
          <w:lang w:eastAsia="en-AU"/>
        </w:rPr>
        <w:t>no</w:t>
      </w:r>
      <w:r w:rsidR="00D1491F">
        <w:rPr>
          <w:rFonts w:asciiTheme="minorHAnsi" w:hAnsiTheme="minorHAnsi" w:cstheme="minorHAnsi"/>
          <w:i/>
          <w:sz w:val="22"/>
          <w:lang w:eastAsia="en-AU"/>
        </w:rPr>
        <w:t>’</w:t>
      </w:r>
      <w:r w:rsidRPr="00930204">
        <w:rPr>
          <w:rFonts w:asciiTheme="minorHAnsi" w:hAnsiTheme="minorHAnsi" w:cstheme="minorHAnsi"/>
          <w:i/>
          <w:sz w:val="22"/>
          <w:lang w:eastAsia="en-AU"/>
        </w:rPr>
        <w:t xml:space="preserve"> gap fee, the </w:t>
      </w:r>
      <w:r w:rsidR="00C13BDC">
        <w:rPr>
          <w:rFonts w:asciiTheme="minorHAnsi" w:hAnsiTheme="minorHAnsi" w:cstheme="minorHAnsi"/>
          <w:i/>
          <w:sz w:val="22"/>
          <w:lang w:eastAsia="en-AU"/>
        </w:rPr>
        <w:t>i</w:t>
      </w:r>
      <w:r w:rsidRPr="00930204">
        <w:rPr>
          <w:rFonts w:asciiTheme="minorHAnsi" w:hAnsiTheme="minorHAnsi" w:cstheme="minorHAnsi"/>
          <w:i/>
          <w:sz w:val="22"/>
          <w:lang w:eastAsia="en-AU"/>
        </w:rPr>
        <w:t xml:space="preserve">nsurer will only pay </w:t>
      </w:r>
      <w:r w:rsidR="00C223EC">
        <w:rPr>
          <w:rFonts w:asciiTheme="minorHAnsi" w:hAnsiTheme="minorHAnsi" w:cstheme="minorHAnsi"/>
          <w:i/>
          <w:sz w:val="22"/>
          <w:lang w:eastAsia="en-AU"/>
        </w:rPr>
        <w:t>25</w:t>
      </w:r>
      <w:r w:rsidR="001A382B">
        <w:rPr>
          <w:rFonts w:asciiTheme="minorHAnsi" w:hAnsiTheme="minorHAnsi" w:cstheme="minorHAnsi"/>
          <w:i/>
          <w:sz w:val="22"/>
          <w:lang w:eastAsia="en-AU"/>
        </w:rPr>
        <w:t xml:space="preserve"> per cent</w:t>
      </w:r>
      <w:r w:rsidRPr="00930204">
        <w:rPr>
          <w:rFonts w:asciiTheme="minorHAnsi" w:hAnsiTheme="minorHAnsi" w:cstheme="minorHAnsi"/>
          <w:i/>
          <w:sz w:val="22"/>
          <w:lang w:eastAsia="en-AU"/>
        </w:rPr>
        <w:t xml:space="preserve"> </w:t>
      </w:r>
      <w:r w:rsidR="00C223EC">
        <w:rPr>
          <w:rFonts w:asciiTheme="minorHAnsi" w:hAnsiTheme="minorHAnsi" w:cstheme="minorHAnsi"/>
          <w:i/>
          <w:sz w:val="22"/>
          <w:lang w:eastAsia="en-AU"/>
        </w:rPr>
        <w:t>of the MBS</w:t>
      </w:r>
      <w:r w:rsidRPr="00930204">
        <w:rPr>
          <w:rFonts w:asciiTheme="minorHAnsi" w:hAnsiTheme="minorHAnsi" w:cstheme="minorHAnsi"/>
          <w:i/>
          <w:sz w:val="22"/>
          <w:lang w:eastAsia="en-AU"/>
        </w:rPr>
        <w:t xml:space="preserve"> fee. </w:t>
      </w:r>
      <w:r w:rsidR="00C223EC">
        <w:rPr>
          <w:rFonts w:asciiTheme="minorHAnsi" w:hAnsiTheme="minorHAnsi" w:cstheme="minorHAnsi"/>
          <w:i/>
          <w:sz w:val="22"/>
          <w:lang w:eastAsia="en-AU"/>
        </w:rPr>
        <w:t>F</w:t>
      </w:r>
      <w:r w:rsidRPr="00930204">
        <w:rPr>
          <w:rFonts w:asciiTheme="minorHAnsi" w:hAnsiTheme="minorHAnsi" w:cstheme="minorHAnsi"/>
          <w:i/>
          <w:sz w:val="22"/>
          <w:lang w:eastAsia="en-AU"/>
        </w:rPr>
        <w:t>or example</w:t>
      </w:r>
      <w:r w:rsidR="00C223EC">
        <w:rPr>
          <w:rFonts w:asciiTheme="minorHAnsi" w:hAnsiTheme="minorHAnsi" w:cstheme="minorHAnsi"/>
          <w:i/>
          <w:sz w:val="22"/>
          <w:lang w:eastAsia="en-AU"/>
        </w:rPr>
        <w:t>:</w:t>
      </w:r>
      <w:r w:rsidRPr="00930204">
        <w:rPr>
          <w:rFonts w:asciiTheme="minorHAnsi" w:hAnsiTheme="minorHAnsi" w:cstheme="minorHAnsi"/>
          <w:i/>
          <w:sz w:val="22"/>
          <w:lang w:eastAsia="en-AU"/>
        </w:rPr>
        <w:t xml:space="preserve"> the </w:t>
      </w:r>
      <w:r w:rsidR="00C13BDC">
        <w:rPr>
          <w:rFonts w:asciiTheme="minorHAnsi" w:hAnsiTheme="minorHAnsi" w:cstheme="minorHAnsi"/>
          <w:i/>
          <w:sz w:val="22"/>
          <w:lang w:eastAsia="en-AU"/>
        </w:rPr>
        <w:t>medical specialist</w:t>
      </w:r>
      <w:r w:rsidRPr="00930204">
        <w:rPr>
          <w:rFonts w:asciiTheme="minorHAnsi" w:hAnsiTheme="minorHAnsi" w:cstheme="minorHAnsi"/>
          <w:i/>
          <w:sz w:val="22"/>
          <w:lang w:eastAsia="en-AU"/>
        </w:rPr>
        <w:t xml:space="preserve"> instead charges $2,000 (above the agreed maximum), </w:t>
      </w:r>
      <w:r w:rsidR="00C223EC">
        <w:rPr>
          <w:rFonts w:asciiTheme="minorHAnsi" w:hAnsiTheme="minorHAnsi" w:cstheme="minorHAnsi"/>
          <w:i/>
          <w:sz w:val="22"/>
          <w:lang w:eastAsia="en-AU"/>
        </w:rPr>
        <w:t xml:space="preserve">the </w:t>
      </w:r>
      <w:r w:rsidR="00BC12AC">
        <w:rPr>
          <w:rFonts w:asciiTheme="minorHAnsi" w:hAnsiTheme="minorHAnsi" w:cstheme="minorHAnsi"/>
          <w:i/>
          <w:sz w:val="22"/>
          <w:lang w:eastAsia="en-AU"/>
        </w:rPr>
        <w:t>Commonwealth pays 75</w:t>
      </w:r>
      <w:r w:rsidR="001A382B">
        <w:rPr>
          <w:rFonts w:asciiTheme="minorHAnsi" w:hAnsiTheme="minorHAnsi" w:cstheme="minorHAnsi"/>
          <w:i/>
          <w:sz w:val="22"/>
          <w:lang w:eastAsia="en-AU"/>
        </w:rPr>
        <w:t xml:space="preserve"> per cent</w:t>
      </w:r>
      <w:r w:rsidR="00BC12AC">
        <w:rPr>
          <w:rFonts w:asciiTheme="minorHAnsi" w:hAnsiTheme="minorHAnsi" w:cstheme="minorHAnsi"/>
          <w:i/>
          <w:sz w:val="22"/>
          <w:lang w:eastAsia="en-AU"/>
        </w:rPr>
        <w:t xml:space="preserve"> of the MBS fee ($750), </w:t>
      </w:r>
      <w:r w:rsidRPr="00930204">
        <w:rPr>
          <w:rFonts w:asciiTheme="minorHAnsi" w:hAnsiTheme="minorHAnsi" w:cstheme="minorHAnsi"/>
          <w:i/>
          <w:sz w:val="22"/>
          <w:lang w:eastAsia="en-AU"/>
        </w:rPr>
        <w:t xml:space="preserve">the insurer only pays </w:t>
      </w:r>
      <w:r w:rsidR="00BC12AC">
        <w:rPr>
          <w:rFonts w:asciiTheme="minorHAnsi" w:hAnsiTheme="minorHAnsi" w:cstheme="minorHAnsi"/>
          <w:i/>
          <w:sz w:val="22"/>
          <w:lang w:eastAsia="en-AU"/>
        </w:rPr>
        <w:t>25</w:t>
      </w:r>
      <w:r w:rsidR="001A382B">
        <w:rPr>
          <w:rFonts w:asciiTheme="minorHAnsi" w:hAnsiTheme="minorHAnsi" w:cstheme="minorHAnsi"/>
          <w:i/>
          <w:sz w:val="22"/>
          <w:lang w:eastAsia="en-AU"/>
        </w:rPr>
        <w:t xml:space="preserve"> per cent</w:t>
      </w:r>
      <w:r w:rsidR="00BC12AC">
        <w:rPr>
          <w:rFonts w:asciiTheme="minorHAnsi" w:hAnsiTheme="minorHAnsi" w:cstheme="minorHAnsi"/>
          <w:i/>
          <w:sz w:val="22"/>
          <w:lang w:eastAsia="en-AU"/>
        </w:rPr>
        <w:t xml:space="preserve"> of the MBS fee (</w:t>
      </w:r>
      <w:r w:rsidRPr="00930204">
        <w:rPr>
          <w:rFonts w:asciiTheme="minorHAnsi" w:hAnsiTheme="minorHAnsi" w:cstheme="minorHAnsi"/>
          <w:i/>
          <w:sz w:val="22"/>
          <w:lang w:eastAsia="en-AU"/>
        </w:rPr>
        <w:t>$</w:t>
      </w:r>
      <w:r w:rsidR="00C223EC">
        <w:rPr>
          <w:rFonts w:asciiTheme="minorHAnsi" w:hAnsiTheme="minorHAnsi" w:cstheme="minorHAnsi"/>
          <w:i/>
          <w:sz w:val="22"/>
          <w:lang w:eastAsia="en-AU"/>
        </w:rPr>
        <w:t>250</w:t>
      </w:r>
      <w:r w:rsidR="00BC12AC">
        <w:rPr>
          <w:rFonts w:asciiTheme="minorHAnsi" w:hAnsiTheme="minorHAnsi" w:cstheme="minorHAnsi"/>
          <w:i/>
          <w:sz w:val="22"/>
          <w:lang w:eastAsia="en-AU"/>
        </w:rPr>
        <w:t>)</w:t>
      </w:r>
      <w:r w:rsidRPr="00930204">
        <w:rPr>
          <w:rFonts w:asciiTheme="minorHAnsi" w:hAnsiTheme="minorHAnsi" w:cstheme="minorHAnsi"/>
          <w:i/>
          <w:sz w:val="22"/>
          <w:lang w:eastAsia="en-AU"/>
        </w:rPr>
        <w:t xml:space="preserve"> and </w:t>
      </w:r>
      <w:r w:rsidR="00BC12AC">
        <w:rPr>
          <w:rFonts w:asciiTheme="minorHAnsi" w:hAnsiTheme="minorHAnsi" w:cstheme="minorHAnsi"/>
          <w:i/>
          <w:sz w:val="22"/>
          <w:lang w:eastAsia="en-AU"/>
        </w:rPr>
        <w:t>the patient is</w:t>
      </w:r>
      <w:r w:rsidRPr="00930204">
        <w:rPr>
          <w:rFonts w:asciiTheme="minorHAnsi" w:hAnsiTheme="minorHAnsi" w:cstheme="minorHAnsi"/>
          <w:i/>
          <w:sz w:val="22"/>
          <w:lang w:eastAsia="en-AU"/>
        </w:rPr>
        <w:t xml:space="preserve"> </w:t>
      </w:r>
      <w:r w:rsidR="006A23A8">
        <w:rPr>
          <w:rFonts w:asciiTheme="minorHAnsi" w:hAnsiTheme="minorHAnsi" w:cstheme="minorHAnsi"/>
          <w:i/>
          <w:sz w:val="22"/>
          <w:lang w:eastAsia="en-AU"/>
        </w:rPr>
        <w:t>out-of-pocket</w:t>
      </w:r>
      <w:r w:rsidRPr="00930204">
        <w:rPr>
          <w:rFonts w:asciiTheme="minorHAnsi" w:hAnsiTheme="minorHAnsi" w:cstheme="minorHAnsi"/>
          <w:i/>
          <w:sz w:val="22"/>
          <w:lang w:eastAsia="en-AU"/>
        </w:rPr>
        <w:t xml:space="preserve"> $1</w:t>
      </w:r>
      <w:r w:rsidR="00FF700A">
        <w:rPr>
          <w:rFonts w:asciiTheme="minorHAnsi" w:hAnsiTheme="minorHAnsi" w:cstheme="minorHAnsi"/>
          <w:i/>
          <w:sz w:val="22"/>
          <w:lang w:eastAsia="en-AU"/>
        </w:rPr>
        <w:t>,</w:t>
      </w:r>
      <w:r w:rsidRPr="00930204">
        <w:rPr>
          <w:rFonts w:asciiTheme="minorHAnsi" w:hAnsiTheme="minorHAnsi" w:cstheme="minorHAnsi"/>
          <w:i/>
          <w:sz w:val="22"/>
          <w:lang w:eastAsia="en-AU"/>
        </w:rPr>
        <w:t xml:space="preserve">000. </w:t>
      </w:r>
    </w:p>
    <w:p w14:paraId="3EF1F084" w14:textId="77777777" w:rsidR="008858D3" w:rsidRDefault="008858D3"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p>
    <w:p w14:paraId="0F2E6E4E" w14:textId="399BC179" w:rsidR="00E278AD" w:rsidRPr="00930204" w:rsidRDefault="00E278AD"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r w:rsidRPr="00930204">
        <w:rPr>
          <w:rFonts w:asciiTheme="minorHAnsi" w:hAnsiTheme="minorHAnsi" w:cstheme="minorHAnsi"/>
          <w:i/>
          <w:sz w:val="22"/>
          <w:lang w:eastAsia="en-AU"/>
        </w:rPr>
        <w:t xml:space="preserve">Some </w:t>
      </w:r>
      <w:r w:rsidR="00C13BDC">
        <w:rPr>
          <w:rFonts w:asciiTheme="minorHAnsi" w:hAnsiTheme="minorHAnsi" w:cstheme="minorHAnsi"/>
          <w:i/>
          <w:sz w:val="22"/>
          <w:lang w:eastAsia="en-AU"/>
        </w:rPr>
        <w:t>medical specialists</w:t>
      </w:r>
      <w:r w:rsidRPr="00930204">
        <w:rPr>
          <w:rFonts w:asciiTheme="minorHAnsi" w:hAnsiTheme="minorHAnsi" w:cstheme="minorHAnsi"/>
          <w:i/>
          <w:sz w:val="22"/>
          <w:lang w:eastAsia="en-AU"/>
        </w:rPr>
        <w:t xml:space="preserve"> are circumventing </w:t>
      </w:r>
      <w:r w:rsidR="00A81B8F">
        <w:rPr>
          <w:rFonts w:asciiTheme="minorHAnsi" w:hAnsiTheme="minorHAnsi" w:cstheme="minorHAnsi"/>
          <w:i/>
          <w:sz w:val="22"/>
          <w:lang w:eastAsia="en-AU"/>
        </w:rPr>
        <w:t>agreements with the insurer to charge only the ‘no gap’ amount</w:t>
      </w:r>
      <w:r w:rsidR="00A81B8F" w:rsidRPr="00930204" w:rsidDel="00A81B8F">
        <w:rPr>
          <w:rFonts w:asciiTheme="minorHAnsi" w:hAnsiTheme="minorHAnsi" w:cstheme="minorHAnsi"/>
          <w:i/>
          <w:sz w:val="22"/>
          <w:lang w:eastAsia="en-AU"/>
        </w:rPr>
        <w:t xml:space="preserve"> </w:t>
      </w:r>
      <w:r w:rsidR="002716F9">
        <w:rPr>
          <w:rFonts w:asciiTheme="minorHAnsi" w:hAnsiTheme="minorHAnsi" w:cstheme="minorHAnsi"/>
          <w:i/>
          <w:sz w:val="22"/>
          <w:lang w:eastAsia="en-AU"/>
        </w:rPr>
        <w:t xml:space="preserve">by </w:t>
      </w:r>
      <w:r w:rsidRPr="00930204">
        <w:rPr>
          <w:rFonts w:asciiTheme="minorHAnsi" w:hAnsiTheme="minorHAnsi" w:cstheme="minorHAnsi"/>
          <w:i/>
          <w:sz w:val="22"/>
          <w:lang w:eastAsia="en-AU"/>
        </w:rPr>
        <w:t>charging on one invoice the $1,</w:t>
      </w:r>
      <w:r w:rsidR="00396773">
        <w:rPr>
          <w:rFonts w:asciiTheme="minorHAnsi" w:hAnsiTheme="minorHAnsi" w:cstheme="minorHAnsi"/>
          <w:i/>
          <w:sz w:val="22"/>
          <w:lang w:eastAsia="en-AU"/>
        </w:rPr>
        <w:t>5</w:t>
      </w:r>
      <w:r w:rsidRPr="00930204">
        <w:rPr>
          <w:rFonts w:asciiTheme="minorHAnsi" w:hAnsiTheme="minorHAnsi" w:cstheme="minorHAnsi"/>
          <w:i/>
          <w:sz w:val="22"/>
          <w:lang w:eastAsia="en-AU"/>
        </w:rPr>
        <w:t xml:space="preserve">00 (fully covered by </w:t>
      </w:r>
      <w:r w:rsidR="00BC12AC">
        <w:rPr>
          <w:rFonts w:asciiTheme="minorHAnsi" w:hAnsiTheme="minorHAnsi" w:cstheme="minorHAnsi"/>
          <w:i/>
          <w:sz w:val="22"/>
          <w:lang w:eastAsia="en-AU"/>
        </w:rPr>
        <w:t xml:space="preserve">the Commonwealth and </w:t>
      </w:r>
      <w:r w:rsidRPr="00930204">
        <w:rPr>
          <w:rFonts w:asciiTheme="minorHAnsi" w:hAnsiTheme="minorHAnsi" w:cstheme="minorHAnsi"/>
          <w:i/>
          <w:sz w:val="22"/>
          <w:lang w:eastAsia="en-AU"/>
        </w:rPr>
        <w:t xml:space="preserve">the </w:t>
      </w:r>
      <w:r w:rsidR="00C13BDC">
        <w:rPr>
          <w:rFonts w:asciiTheme="minorHAnsi" w:hAnsiTheme="minorHAnsi" w:cstheme="minorHAnsi"/>
          <w:i/>
          <w:sz w:val="22"/>
          <w:lang w:eastAsia="en-AU"/>
        </w:rPr>
        <w:t>i</w:t>
      </w:r>
      <w:r w:rsidRPr="00930204">
        <w:rPr>
          <w:rFonts w:asciiTheme="minorHAnsi" w:hAnsiTheme="minorHAnsi" w:cstheme="minorHAnsi"/>
          <w:i/>
          <w:sz w:val="22"/>
          <w:lang w:eastAsia="en-AU"/>
        </w:rPr>
        <w:t xml:space="preserve">nsurer) </w:t>
      </w:r>
      <w:r w:rsidR="002716F9">
        <w:rPr>
          <w:rFonts w:asciiTheme="minorHAnsi" w:hAnsiTheme="minorHAnsi" w:cstheme="minorHAnsi"/>
          <w:i/>
          <w:sz w:val="22"/>
          <w:lang w:eastAsia="en-AU"/>
        </w:rPr>
        <w:t>with</w:t>
      </w:r>
      <w:r w:rsidR="002716F9" w:rsidRPr="00930204">
        <w:rPr>
          <w:rFonts w:asciiTheme="minorHAnsi" w:hAnsiTheme="minorHAnsi" w:cstheme="minorHAnsi"/>
          <w:i/>
          <w:sz w:val="22"/>
          <w:lang w:eastAsia="en-AU"/>
        </w:rPr>
        <w:t xml:space="preserve"> </w:t>
      </w:r>
      <w:r w:rsidR="00D94F18">
        <w:rPr>
          <w:rFonts w:asciiTheme="minorHAnsi" w:hAnsiTheme="minorHAnsi" w:cstheme="minorHAnsi"/>
          <w:i/>
          <w:sz w:val="22"/>
          <w:lang w:eastAsia="en-AU"/>
        </w:rPr>
        <w:t>the patient receiving a</w:t>
      </w:r>
      <w:r w:rsidRPr="00930204">
        <w:rPr>
          <w:rFonts w:asciiTheme="minorHAnsi" w:hAnsiTheme="minorHAnsi" w:cstheme="minorHAnsi"/>
          <w:i/>
          <w:sz w:val="22"/>
          <w:lang w:eastAsia="en-AU"/>
        </w:rPr>
        <w:t xml:space="preserve"> separate invoice </w:t>
      </w:r>
      <w:r w:rsidR="002716F9">
        <w:rPr>
          <w:rFonts w:asciiTheme="minorHAnsi" w:hAnsiTheme="minorHAnsi" w:cstheme="minorHAnsi"/>
          <w:i/>
          <w:sz w:val="22"/>
          <w:lang w:eastAsia="en-AU"/>
        </w:rPr>
        <w:t>for</w:t>
      </w:r>
      <w:r w:rsidR="002716F9" w:rsidRPr="00930204">
        <w:rPr>
          <w:rFonts w:asciiTheme="minorHAnsi" w:hAnsiTheme="minorHAnsi" w:cstheme="minorHAnsi"/>
          <w:i/>
          <w:sz w:val="22"/>
          <w:lang w:eastAsia="en-AU"/>
        </w:rPr>
        <w:t xml:space="preserve"> </w:t>
      </w:r>
      <w:r w:rsidRPr="00930204">
        <w:rPr>
          <w:rFonts w:asciiTheme="minorHAnsi" w:hAnsiTheme="minorHAnsi" w:cstheme="minorHAnsi"/>
          <w:i/>
          <w:sz w:val="22"/>
          <w:lang w:eastAsia="en-AU"/>
        </w:rPr>
        <w:t xml:space="preserve">a </w:t>
      </w:r>
      <w:r w:rsidR="007179C8">
        <w:rPr>
          <w:rFonts w:asciiTheme="minorHAnsi" w:hAnsiTheme="minorHAnsi" w:cstheme="minorHAnsi"/>
          <w:i/>
          <w:sz w:val="22"/>
          <w:lang w:eastAsia="en-AU"/>
        </w:rPr>
        <w:t>‘</w:t>
      </w:r>
      <w:r w:rsidRPr="00930204">
        <w:rPr>
          <w:rFonts w:asciiTheme="minorHAnsi" w:hAnsiTheme="minorHAnsi" w:cstheme="minorHAnsi"/>
          <w:i/>
          <w:sz w:val="22"/>
          <w:lang w:eastAsia="en-AU"/>
        </w:rPr>
        <w:t>booking fee</w:t>
      </w:r>
      <w:r w:rsidR="007179C8">
        <w:rPr>
          <w:rFonts w:asciiTheme="minorHAnsi" w:hAnsiTheme="minorHAnsi" w:cstheme="minorHAnsi"/>
          <w:i/>
          <w:sz w:val="22"/>
          <w:lang w:eastAsia="en-AU"/>
        </w:rPr>
        <w:t>’</w:t>
      </w:r>
      <w:r w:rsidRPr="00930204">
        <w:rPr>
          <w:rFonts w:asciiTheme="minorHAnsi" w:hAnsiTheme="minorHAnsi" w:cstheme="minorHAnsi"/>
          <w:i/>
          <w:sz w:val="22"/>
          <w:lang w:eastAsia="en-AU"/>
        </w:rPr>
        <w:t xml:space="preserve"> of $</w:t>
      </w:r>
      <w:r w:rsidR="00396773">
        <w:rPr>
          <w:rFonts w:asciiTheme="minorHAnsi" w:hAnsiTheme="minorHAnsi" w:cstheme="minorHAnsi"/>
          <w:i/>
          <w:sz w:val="22"/>
          <w:lang w:eastAsia="en-AU"/>
        </w:rPr>
        <w:t>5</w:t>
      </w:r>
      <w:r w:rsidRPr="00930204">
        <w:rPr>
          <w:rFonts w:asciiTheme="minorHAnsi" w:hAnsiTheme="minorHAnsi" w:cstheme="minorHAnsi"/>
          <w:i/>
          <w:sz w:val="22"/>
          <w:lang w:eastAsia="en-AU"/>
        </w:rPr>
        <w:t xml:space="preserve">00. In this circumstance, the </w:t>
      </w:r>
      <w:r w:rsidR="00C13BDC">
        <w:rPr>
          <w:rFonts w:asciiTheme="minorHAnsi" w:hAnsiTheme="minorHAnsi" w:cstheme="minorHAnsi"/>
          <w:i/>
          <w:sz w:val="22"/>
          <w:lang w:eastAsia="en-AU"/>
        </w:rPr>
        <w:t>medical specialist</w:t>
      </w:r>
      <w:r w:rsidRPr="00930204">
        <w:rPr>
          <w:rFonts w:asciiTheme="minorHAnsi" w:hAnsiTheme="minorHAnsi" w:cstheme="minorHAnsi"/>
          <w:i/>
          <w:sz w:val="22"/>
          <w:lang w:eastAsia="en-AU"/>
        </w:rPr>
        <w:t xml:space="preserve"> receives the $2,000 </w:t>
      </w:r>
      <w:r w:rsidR="00A81B8F">
        <w:rPr>
          <w:rFonts w:asciiTheme="minorHAnsi" w:hAnsiTheme="minorHAnsi" w:cstheme="minorHAnsi"/>
          <w:i/>
          <w:sz w:val="22"/>
          <w:lang w:eastAsia="en-AU"/>
        </w:rPr>
        <w:t>and</w:t>
      </w:r>
      <w:r w:rsidR="00A81B8F" w:rsidRPr="00930204">
        <w:rPr>
          <w:rFonts w:asciiTheme="minorHAnsi" w:hAnsiTheme="minorHAnsi" w:cstheme="minorHAnsi"/>
          <w:i/>
          <w:sz w:val="22"/>
          <w:lang w:eastAsia="en-AU"/>
        </w:rPr>
        <w:t xml:space="preserve"> </w:t>
      </w:r>
      <w:r w:rsidRPr="00930204">
        <w:rPr>
          <w:rFonts w:asciiTheme="minorHAnsi" w:hAnsiTheme="minorHAnsi" w:cstheme="minorHAnsi"/>
          <w:i/>
          <w:sz w:val="22"/>
          <w:lang w:eastAsia="en-AU"/>
        </w:rPr>
        <w:t>the patient</w:t>
      </w:r>
      <w:r w:rsidR="00A90993">
        <w:rPr>
          <w:rFonts w:asciiTheme="minorHAnsi" w:hAnsiTheme="minorHAnsi" w:cstheme="minorHAnsi"/>
          <w:i/>
          <w:sz w:val="22"/>
          <w:lang w:eastAsia="en-AU"/>
        </w:rPr>
        <w:t>’s out-of-pocket cost is reduced to</w:t>
      </w:r>
      <w:r w:rsidRPr="00930204">
        <w:rPr>
          <w:rFonts w:asciiTheme="minorHAnsi" w:hAnsiTheme="minorHAnsi" w:cstheme="minorHAnsi"/>
          <w:i/>
          <w:sz w:val="22"/>
          <w:lang w:eastAsia="en-AU"/>
        </w:rPr>
        <w:t xml:space="preserve"> $</w:t>
      </w:r>
      <w:r w:rsidR="00396773">
        <w:rPr>
          <w:rFonts w:asciiTheme="minorHAnsi" w:hAnsiTheme="minorHAnsi" w:cstheme="minorHAnsi"/>
          <w:i/>
          <w:sz w:val="22"/>
          <w:lang w:eastAsia="en-AU"/>
        </w:rPr>
        <w:t>5</w:t>
      </w:r>
      <w:r w:rsidRPr="00930204">
        <w:rPr>
          <w:rFonts w:asciiTheme="minorHAnsi" w:hAnsiTheme="minorHAnsi" w:cstheme="minorHAnsi"/>
          <w:i/>
          <w:sz w:val="22"/>
          <w:lang w:eastAsia="en-AU"/>
        </w:rPr>
        <w:t>00</w:t>
      </w:r>
      <w:r w:rsidR="00A90993">
        <w:rPr>
          <w:rFonts w:asciiTheme="minorHAnsi" w:hAnsiTheme="minorHAnsi" w:cstheme="minorHAnsi"/>
          <w:i/>
          <w:sz w:val="22"/>
          <w:lang w:eastAsia="en-AU"/>
        </w:rPr>
        <w:t>.</w:t>
      </w:r>
    </w:p>
    <w:p w14:paraId="034A644E" w14:textId="77777777" w:rsidR="00E278AD" w:rsidRDefault="00E278AD" w:rsidP="00E278AD">
      <w:pPr>
        <w:rPr>
          <w:rFonts w:asciiTheme="minorHAnsi" w:hAnsiTheme="minorHAnsi" w:cstheme="minorHAnsi"/>
          <w:lang w:eastAsia="en-AU"/>
        </w:rPr>
      </w:pPr>
    </w:p>
    <w:p w14:paraId="6BF7AE4C" w14:textId="4819BBF1" w:rsidR="006A3E32" w:rsidRDefault="00E217CE" w:rsidP="006A3E32">
      <w:pPr>
        <w:rPr>
          <w:rFonts w:asciiTheme="minorHAnsi" w:hAnsiTheme="minorHAnsi" w:cstheme="minorHAnsi"/>
          <w:lang w:eastAsia="en-AU"/>
        </w:rPr>
      </w:pPr>
      <w:r>
        <w:rPr>
          <w:rFonts w:asciiTheme="minorHAnsi" w:hAnsiTheme="minorHAnsi" w:cstheme="minorHAnsi"/>
          <w:lang w:eastAsia="en-AU"/>
        </w:rPr>
        <w:t>There is a risk that i</w:t>
      </w:r>
      <w:r w:rsidR="00E278AD">
        <w:rPr>
          <w:rFonts w:asciiTheme="minorHAnsi" w:hAnsiTheme="minorHAnsi" w:cstheme="minorHAnsi"/>
          <w:lang w:eastAsia="en-AU"/>
        </w:rPr>
        <w:t>f the hidden fee practice is stopped</w:t>
      </w:r>
      <w:r>
        <w:rPr>
          <w:rFonts w:asciiTheme="minorHAnsi" w:hAnsiTheme="minorHAnsi" w:cstheme="minorHAnsi"/>
          <w:lang w:eastAsia="en-AU"/>
        </w:rPr>
        <w:t xml:space="preserve">, this may negatively impact patients as they may incur increased out-of-pocket costs. </w:t>
      </w:r>
      <w:r w:rsidR="00CC11F6">
        <w:rPr>
          <w:rFonts w:asciiTheme="minorHAnsi" w:hAnsiTheme="minorHAnsi" w:cstheme="minorHAnsi"/>
          <w:lang w:eastAsia="en-AU"/>
        </w:rPr>
        <w:t xml:space="preserve">This would occur if the issue of a single account reduced the amount the private health insurer contributed to payment of the overall fee.  </w:t>
      </w:r>
      <w:r>
        <w:rPr>
          <w:rFonts w:asciiTheme="minorHAnsi" w:hAnsiTheme="minorHAnsi" w:cstheme="minorHAnsi"/>
          <w:lang w:eastAsia="en-AU"/>
        </w:rPr>
        <w:t xml:space="preserve">Alternatively, the medical specialist could reduce his or her fee. Both outcomes could lead to savings to private health insurers that could be reinvested. For example: provide incentives for a higher ‘no’ or </w:t>
      </w:r>
      <w:r w:rsidR="006A3E32">
        <w:rPr>
          <w:rFonts w:asciiTheme="minorHAnsi" w:hAnsiTheme="minorHAnsi" w:cstheme="minorHAnsi"/>
          <w:lang w:eastAsia="en-AU"/>
        </w:rPr>
        <w:t>‘</w:t>
      </w:r>
      <w:r>
        <w:rPr>
          <w:rFonts w:asciiTheme="minorHAnsi" w:hAnsiTheme="minorHAnsi" w:cstheme="minorHAnsi"/>
          <w:lang w:eastAsia="en-AU"/>
        </w:rPr>
        <w:t>known</w:t>
      </w:r>
      <w:r w:rsidR="006A3E32">
        <w:rPr>
          <w:rFonts w:asciiTheme="minorHAnsi" w:hAnsiTheme="minorHAnsi" w:cstheme="minorHAnsi"/>
          <w:lang w:eastAsia="en-AU"/>
        </w:rPr>
        <w:t>’</w:t>
      </w:r>
      <w:r>
        <w:rPr>
          <w:rFonts w:asciiTheme="minorHAnsi" w:hAnsiTheme="minorHAnsi" w:cstheme="minorHAnsi"/>
          <w:lang w:eastAsia="en-AU"/>
        </w:rPr>
        <w:t xml:space="preserve"> gap agreed fee for some expe</w:t>
      </w:r>
      <w:r w:rsidR="006A3E32">
        <w:rPr>
          <w:rFonts w:asciiTheme="minorHAnsi" w:hAnsiTheme="minorHAnsi" w:cstheme="minorHAnsi"/>
          <w:lang w:eastAsia="en-AU"/>
        </w:rPr>
        <w:t xml:space="preserve">nsive procedures or </w:t>
      </w:r>
      <w:r>
        <w:rPr>
          <w:rFonts w:asciiTheme="minorHAnsi" w:hAnsiTheme="minorHAnsi" w:cstheme="minorHAnsi"/>
          <w:lang w:eastAsia="en-AU"/>
        </w:rPr>
        <w:t>provide a reduction in premiums.</w:t>
      </w:r>
      <w:r w:rsidR="006A3E32">
        <w:rPr>
          <w:rFonts w:asciiTheme="minorHAnsi" w:hAnsiTheme="minorHAnsi" w:cstheme="minorHAnsi"/>
          <w:lang w:eastAsia="en-AU"/>
        </w:rPr>
        <w:t xml:space="preserve"> </w:t>
      </w:r>
    </w:p>
    <w:p w14:paraId="21D525BE" w14:textId="21B83EF1" w:rsidR="001E5C27" w:rsidRPr="00930204" w:rsidRDefault="001E5C27" w:rsidP="001E5C27">
      <w:pPr>
        <w:rPr>
          <w:rFonts w:asciiTheme="minorHAnsi" w:hAnsiTheme="minorHAnsi" w:cstheme="minorHAnsi"/>
          <w:b/>
          <w:bCs/>
          <w:iCs/>
          <w:color w:val="4F81BD" w:themeColor="accent1"/>
          <w:highlight w:val="yellow"/>
        </w:rPr>
      </w:pPr>
    </w:p>
    <w:p w14:paraId="0915B2C8" w14:textId="2AF3C0F8" w:rsidR="001E5C27" w:rsidRPr="008D0670" w:rsidRDefault="001E5C27" w:rsidP="001E5C27">
      <w:pPr>
        <w:rPr>
          <w:rFonts w:asciiTheme="minorHAnsi" w:hAnsiTheme="minorHAnsi" w:cstheme="minorHAnsi"/>
        </w:rPr>
      </w:pPr>
      <w:r w:rsidRPr="002F0759">
        <w:rPr>
          <w:rFonts w:asciiTheme="minorHAnsi" w:hAnsiTheme="minorHAnsi"/>
        </w:rPr>
        <w:t xml:space="preserve">The department engaged Private Healthcare Australia to work with IPSOS to survey patients about </w:t>
      </w:r>
      <w:r w:rsidR="002A7B22" w:rsidRPr="008D0670">
        <w:rPr>
          <w:rFonts w:asciiTheme="minorHAnsi" w:hAnsiTheme="minorHAnsi" w:cstheme="minorHAnsi"/>
        </w:rPr>
        <w:t>out</w:t>
      </w:r>
      <w:r w:rsidR="008D0670">
        <w:rPr>
          <w:rFonts w:asciiTheme="minorHAnsi" w:hAnsiTheme="minorHAnsi" w:cstheme="minorHAnsi"/>
        </w:rPr>
        <w:t>-</w:t>
      </w:r>
      <w:r w:rsidR="002A7B22" w:rsidRPr="008D0670">
        <w:rPr>
          <w:rFonts w:asciiTheme="minorHAnsi" w:hAnsiTheme="minorHAnsi" w:cstheme="minorHAnsi"/>
        </w:rPr>
        <w:t>of</w:t>
      </w:r>
      <w:r w:rsidR="008D0670">
        <w:rPr>
          <w:rFonts w:asciiTheme="minorHAnsi" w:hAnsiTheme="minorHAnsi" w:cstheme="minorHAnsi"/>
        </w:rPr>
        <w:t>-</w:t>
      </w:r>
      <w:r w:rsidR="002A7B22" w:rsidRPr="008D0670">
        <w:rPr>
          <w:rFonts w:asciiTheme="minorHAnsi" w:hAnsiTheme="minorHAnsi" w:cstheme="minorHAnsi"/>
        </w:rPr>
        <w:t xml:space="preserve">pocket costs and in particular the prevalence of </w:t>
      </w:r>
      <w:r w:rsidRPr="002F0759">
        <w:rPr>
          <w:rFonts w:asciiTheme="minorHAnsi" w:hAnsiTheme="minorHAnsi"/>
        </w:rPr>
        <w:t xml:space="preserve">hidden fees/booking fees. </w:t>
      </w:r>
      <w:r w:rsidR="00A81B8F" w:rsidRPr="008D0670">
        <w:rPr>
          <w:rFonts w:asciiTheme="minorHAnsi" w:hAnsiTheme="minorHAnsi" w:cstheme="minorHAnsi"/>
        </w:rPr>
        <w:t xml:space="preserve">At the time of writing this </w:t>
      </w:r>
      <w:r w:rsidR="002A7B22" w:rsidRPr="008D0670">
        <w:rPr>
          <w:rFonts w:asciiTheme="minorHAnsi" w:hAnsiTheme="minorHAnsi" w:cstheme="minorHAnsi"/>
        </w:rPr>
        <w:t>advice</w:t>
      </w:r>
      <w:r w:rsidR="00A81B8F" w:rsidRPr="008D0670">
        <w:rPr>
          <w:rFonts w:asciiTheme="minorHAnsi" w:hAnsiTheme="minorHAnsi" w:cstheme="minorHAnsi"/>
        </w:rPr>
        <w:t xml:space="preserve">, the survey is </w:t>
      </w:r>
      <w:r w:rsidR="002A7B22" w:rsidRPr="008D0670">
        <w:rPr>
          <w:rFonts w:asciiTheme="minorHAnsi" w:hAnsiTheme="minorHAnsi" w:cstheme="minorHAnsi"/>
        </w:rPr>
        <w:t>not complete</w:t>
      </w:r>
      <w:r w:rsidR="00A81B8F" w:rsidRPr="008D0670">
        <w:rPr>
          <w:rFonts w:asciiTheme="minorHAnsi" w:hAnsiTheme="minorHAnsi" w:cstheme="minorHAnsi"/>
        </w:rPr>
        <w:t xml:space="preserve">. </w:t>
      </w:r>
      <w:r w:rsidR="002A7B22" w:rsidRPr="008D0670">
        <w:rPr>
          <w:rFonts w:asciiTheme="minorHAnsi" w:hAnsiTheme="minorHAnsi" w:cstheme="minorHAnsi"/>
        </w:rPr>
        <w:t>Early responses</w:t>
      </w:r>
      <w:r w:rsidR="00A81B8F" w:rsidRPr="008D0670">
        <w:rPr>
          <w:rFonts w:asciiTheme="minorHAnsi" w:hAnsiTheme="minorHAnsi" w:cstheme="minorHAnsi"/>
        </w:rPr>
        <w:t xml:space="preserve"> confirm ongoing consumer concerns about out</w:t>
      </w:r>
      <w:r w:rsidR="008858D3">
        <w:rPr>
          <w:rFonts w:asciiTheme="minorHAnsi" w:hAnsiTheme="minorHAnsi" w:cstheme="minorHAnsi"/>
        </w:rPr>
        <w:t>-</w:t>
      </w:r>
      <w:r w:rsidR="00A81B8F" w:rsidRPr="008D0670">
        <w:rPr>
          <w:rFonts w:asciiTheme="minorHAnsi" w:hAnsiTheme="minorHAnsi" w:cstheme="minorHAnsi"/>
        </w:rPr>
        <w:t>of</w:t>
      </w:r>
      <w:r w:rsidR="008858D3">
        <w:rPr>
          <w:rFonts w:asciiTheme="minorHAnsi" w:hAnsiTheme="minorHAnsi" w:cstheme="minorHAnsi"/>
        </w:rPr>
        <w:t>-</w:t>
      </w:r>
      <w:r w:rsidR="00A81B8F" w:rsidRPr="008D0670">
        <w:rPr>
          <w:rFonts w:asciiTheme="minorHAnsi" w:hAnsiTheme="minorHAnsi" w:cstheme="minorHAnsi"/>
        </w:rPr>
        <w:t>pocket costs</w:t>
      </w:r>
      <w:r w:rsidR="002A7B22" w:rsidRPr="008D0670">
        <w:rPr>
          <w:rFonts w:asciiTheme="minorHAnsi" w:hAnsiTheme="minorHAnsi" w:cstheme="minorHAnsi"/>
        </w:rPr>
        <w:t>, particularly if they are not advised well in advance. They also</w:t>
      </w:r>
      <w:r w:rsidR="00A81B8F" w:rsidRPr="008D0670">
        <w:rPr>
          <w:rFonts w:asciiTheme="minorHAnsi" w:hAnsiTheme="minorHAnsi" w:cstheme="minorHAnsi"/>
        </w:rPr>
        <w:t xml:space="preserve"> </w:t>
      </w:r>
      <w:r w:rsidR="002A7B22" w:rsidRPr="008D0670">
        <w:rPr>
          <w:rFonts w:asciiTheme="minorHAnsi" w:hAnsiTheme="minorHAnsi" w:cstheme="minorHAnsi"/>
        </w:rPr>
        <w:t>indicate that booking</w:t>
      </w:r>
      <w:r w:rsidR="008858D3">
        <w:rPr>
          <w:rFonts w:asciiTheme="minorHAnsi" w:hAnsiTheme="minorHAnsi" w:cstheme="minorHAnsi"/>
        </w:rPr>
        <w:t xml:space="preserve"> and</w:t>
      </w:r>
      <w:r w:rsidR="002A7B22" w:rsidRPr="008D0670">
        <w:rPr>
          <w:rFonts w:asciiTheme="minorHAnsi" w:hAnsiTheme="minorHAnsi" w:cstheme="minorHAnsi"/>
        </w:rPr>
        <w:t xml:space="preserve"> administration fees are charged in about 11% of hospital admissions and other ‘hidden’ fees in about 5% of admissions. This information will require careful consideration when a Report </w:t>
      </w:r>
      <w:r w:rsidR="002046AC">
        <w:rPr>
          <w:rFonts w:asciiTheme="minorHAnsi" w:hAnsiTheme="minorHAnsi" w:cstheme="minorHAnsi"/>
        </w:rPr>
        <w:t xml:space="preserve">on the Survey </w:t>
      </w:r>
      <w:r w:rsidR="002A7B22" w:rsidRPr="008D0670">
        <w:rPr>
          <w:rFonts w:asciiTheme="minorHAnsi" w:hAnsiTheme="minorHAnsi" w:cstheme="minorHAnsi"/>
        </w:rPr>
        <w:t>is provided</w:t>
      </w:r>
      <w:r w:rsidR="00ED4D14" w:rsidRPr="008D0670">
        <w:rPr>
          <w:rFonts w:asciiTheme="minorHAnsi" w:hAnsiTheme="minorHAnsi" w:cstheme="minorHAnsi"/>
        </w:rPr>
        <w:t xml:space="preserve">. </w:t>
      </w:r>
    </w:p>
    <w:p w14:paraId="4A119AE0" w14:textId="77777777" w:rsidR="002716F9" w:rsidRDefault="002716F9" w:rsidP="00E278AD">
      <w:pPr>
        <w:rPr>
          <w:rFonts w:asciiTheme="minorHAnsi" w:hAnsiTheme="minorHAnsi" w:cstheme="minorHAnsi"/>
          <w:lang w:eastAsia="en-AU"/>
        </w:rPr>
      </w:pPr>
    </w:p>
    <w:p w14:paraId="5BC6C9F3" w14:textId="643EC607" w:rsidR="00122DC7" w:rsidRPr="00930204" w:rsidRDefault="00122DC7" w:rsidP="00122DC7">
      <w:pPr>
        <w:rPr>
          <w:rFonts w:asciiTheme="minorHAnsi" w:hAnsiTheme="minorHAnsi" w:cstheme="minorHAnsi"/>
          <w:b/>
          <w:i/>
          <w:lang w:eastAsia="en-AU"/>
        </w:rPr>
      </w:pPr>
      <w:r w:rsidRPr="00930204">
        <w:rPr>
          <w:rFonts w:asciiTheme="minorHAnsi" w:hAnsiTheme="minorHAnsi" w:cstheme="minorHAnsi"/>
          <w:b/>
          <w:i/>
          <w:lang w:eastAsia="en-AU"/>
        </w:rPr>
        <w:t xml:space="preserve">Which </w:t>
      </w:r>
      <w:r w:rsidR="00F51BC6">
        <w:rPr>
          <w:rFonts w:asciiTheme="minorHAnsi" w:hAnsiTheme="minorHAnsi" w:cstheme="minorHAnsi"/>
          <w:b/>
          <w:i/>
          <w:lang w:eastAsia="en-AU"/>
        </w:rPr>
        <w:t>medical specialists</w:t>
      </w:r>
      <w:r w:rsidRPr="00930204">
        <w:rPr>
          <w:rFonts w:asciiTheme="minorHAnsi" w:hAnsiTheme="minorHAnsi" w:cstheme="minorHAnsi"/>
          <w:b/>
          <w:i/>
          <w:lang w:eastAsia="en-AU"/>
        </w:rPr>
        <w:t xml:space="preserve"> should be included in the </w:t>
      </w:r>
      <w:r w:rsidR="00F51BC6">
        <w:rPr>
          <w:rFonts w:asciiTheme="minorHAnsi" w:hAnsiTheme="minorHAnsi" w:cstheme="minorHAnsi"/>
          <w:b/>
          <w:i/>
          <w:lang w:eastAsia="en-AU"/>
        </w:rPr>
        <w:t>f</w:t>
      </w:r>
      <w:r w:rsidRPr="00930204">
        <w:rPr>
          <w:rFonts w:asciiTheme="minorHAnsi" w:hAnsiTheme="minorHAnsi" w:cstheme="minorHAnsi"/>
          <w:b/>
          <w:i/>
          <w:lang w:eastAsia="en-AU"/>
        </w:rPr>
        <w:t>ee template website (</w:t>
      </w:r>
      <w:r w:rsidR="00F51BC6">
        <w:rPr>
          <w:rFonts w:asciiTheme="minorHAnsi" w:hAnsiTheme="minorHAnsi" w:cstheme="minorHAnsi"/>
          <w:b/>
          <w:i/>
          <w:lang w:eastAsia="en-AU"/>
        </w:rPr>
        <w:t>o</w:t>
      </w:r>
      <w:r w:rsidRPr="00930204">
        <w:rPr>
          <w:rFonts w:asciiTheme="minorHAnsi" w:hAnsiTheme="minorHAnsi" w:cstheme="minorHAnsi"/>
          <w:b/>
          <w:i/>
          <w:lang w:eastAsia="en-AU"/>
        </w:rPr>
        <w:t>ption 1</w:t>
      </w:r>
      <w:r w:rsidR="00DA43D4">
        <w:rPr>
          <w:rFonts w:asciiTheme="minorHAnsi" w:hAnsiTheme="minorHAnsi" w:cstheme="minorHAnsi"/>
          <w:b/>
          <w:i/>
          <w:lang w:eastAsia="en-AU"/>
        </w:rPr>
        <w:t>a</w:t>
      </w:r>
      <w:r w:rsidRPr="00930204">
        <w:rPr>
          <w:rFonts w:asciiTheme="minorHAnsi" w:hAnsiTheme="minorHAnsi" w:cstheme="minorHAnsi"/>
          <w:b/>
          <w:i/>
          <w:lang w:eastAsia="en-AU"/>
        </w:rPr>
        <w:t>)</w:t>
      </w:r>
      <w:r w:rsidR="00F51BC6">
        <w:rPr>
          <w:rFonts w:asciiTheme="minorHAnsi" w:hAnsiTheme="minorHAnsi" w:cstheme="minorHAnsi"/>
          <w:b/>
          <w:i/>
          <w:lang w:eastAsia="en-AU"/>
        </w:rPr>
        <w:t>?</w:t>
      </w:r>
    </w:p>
    <w:p w14:paraId="544AE346" w14:textId="4F5EFC26" w:rsidR="008D0670" w:rsidRDefault="001E5C27" w:rsidP="002A7B22">
      <w:pPr>
        <w:rPr>
          <w:rFonts w:asciiTheme="minorHAnsi" w:hAnsiTheme="minorHAnsi" w:cstheme="minorHAnsi"/>
          <w:lang w:eastAsia="en-AU"/>
        </w:rPr>
      </w:pPr>
      <w:r>
        <w:rPr>
          <w:rFonts w:asciiTheme="minorHAnsi" w:hAnsiTheme="minorHAnsi" w:cstheme="minorHAnsi"/>
          <w:lang w:eastAsia="en-AU"/>
        </w:rPr>
        <w:t>The Committee</w:t>
      </w:r>
      <w:r w:rsidR="00122DC7">
        <w:rPr>
          <w:rFonts w:asciiTheme="minorHAnsi" w:hAnsiTheme="minorHAnsi" w:cstheme="minorHAnsi"/>
          <w:lang w:eastAsia="en-AU"/>
        </w:rPr>
        <w:t xml:space="preserve"> agreed that GPs </w:t>
      </w:r>
      <w:r>
        <w:rPr>
          <w:rFonts w:asciiTheme="minorHAnsi" w:hAnsiTheme="minorHAnsi" w:cstheme="minorHAnsi"/>
          <w:lang w:eastAsia="en-AU"/>
        </w:rPr>
        <w:t>should</w:t>
      </w:r>
      <w:r w:rsidR="00122DC7">
        <w:rPr>
          <w:rFonts w:asciiTheme="minorHAnsi" w:hAnsiTheme="minorHAnsi" w:cstheme="minorHAnsi"/>
          <w:lang w:eastAsia="en-AU"/>
        </w:rPr>
        <w:t xml:space="preserve"> be excluded from the transparency solution initially.</w:t>
      </w:r>
      <w:r w:rsidR="002A7B22">
        <w:rPr>
          <w:rFonts w:asciiTheme="minorHAnsi" w:hAnsiTheme="minorHAnsi" w:cstheme="minorHAnsi"/>
          <w:lang w:eastAsia="en-AU"/>
        </w:rPr>
        <w:t xml:space="preserve">  Including GPs </w:t>
      </w:r>
      <w:r w:rsidR="00383159">
        <w:rPr>
          <w:rFonts w:asciiTheme="minorHAnsi" w:hAnsiTheme="minorHAnsi" w:cstheme="minorHAnsi"/>
          <w:lang w:eastAsia="en-AU"/>
        </w:rPr>
        <w:t xml:space="preserve">in a website transparency solution </w:t>
      </w:r>
      <w:r w:rsidR="002A7B22">
        <w:rPr>
          <w:rFonts w:asciiTheme="minorHAnsi" w:hAnsiTheme="minorHAnsi" w:cstheme="minorHAnsi"/>
          <w:lang w:eastAsia="en-AU"/>
        </w:rPr>
        <w:t>wo</w:t>
      </w:r>
      <w:r w:rsidR="00383159">
        <w:rPr>
          <w:rFonts w:asciiTheme="minorHAnsi" w:hAnsiTheme="minorHAnsi" w:cstheme="minorHAnsi"/>
          <w:lang w:eastAsia="en-AU"/>
        </w:rPr>
        <w:t>u</w:t>
      </w:r>
      <w:r w:rsidR="002A7B22">
        <w:rPr>
          <w:rFonts w:asciiTheme="minorHAnsi" w:hAnsiTheme="minorHAnsi" w:cstheme="minorHAnsi"/>
          <w:lang w:eastAsia="en-AU"/>
        </w:rPr>
        <w:t xml:space="preserve">ld more than double the number of </w:t>
      </w:r>
      <w:r w:rsidR="00383159">
        <w:rPr>
          <w:rFonts w:asciiTheme="minorHAnsi" w:hAnsiTheme="minorHAnsi" w:cstheme="minorHAnsi"/>
          <w:lang w:eastAsia="en-AU"/>
        </w:rPr>
        <w:t>initial participants. The magnitude of out-of-pocket costs associated with some specialist services is much larger than for GPs, so the Committee considered that on balance it would be preferable to initially gain acceptance of the new transparency with specialists. Extending the solution to GPs could be considered later.</w:t>
      </w:r>
    </w:p>
    <w:p w14:paraId="097F52F9" w14:textId="08BC1BE5" w:rsidR="00383159" w:rsidRDefault="00383159" w:rsidP="002A7B22">
      <w:pPr>
        <w:rPr>
          <w:rFonts w:asciiTheme="minorHAnsi" w:hAnsiTheme="minorHAnsi" w:cstheme="minorHAnsi"/>
          <w:lang w:eastAsia="en-AU"/>
        </w:rPr>
      </w:pPr>
    </w:p>
    <w:p w14:paraId="185C331C" w14:textId="3332E8BA" w:rsidR="000A16BE" w:rsidRDefault="00DA43D4" w:rsidP="002A7B22">
      <w:pPr>
        <w:rPr>
          <w:rFonts w:asciiTheme="minorHAnsi" w:hAnsiTheme="minorHAnsi" w:cstheme="minorHAnsi"/>
          <w:lang w:eastAsia="en-AU"/>
        </w:rPr>
      </w:pPr>
      <w:r>
        <w:rPr>
          <w:rFonts w:asciiTheme="minorHAnsi" w:hAnsiTheme="minorHAnsi" w:cstheme="minorHAnsi"/>
          <w:lang w:eastAsia="en-AU"/>
        </w:rPr>
        <w:t xml:space="preserve">The Committee also agreed that </w:t>
      </w:r>
      <w:r w:rsidR="00383159">
        <w:rPr>
          <w:rFonts w:asciiTheme="minorHAnsi" w:hAnsiTheme="minorHAnsi" w:cstheme="minorHAnsi"/>
          <w:lang w:eastAsia="en-AU"/>
        </w:rPr>
        <w:t>all medical</w:t>
      </w:r>
      <w:r>
        <w:rPr>
          <w:rFonts w:asciiTheme="minorHAnsi" w:hAnsiTheme="minorHAnsi" w:cstheme="minorHAnsi"/>
          <w:lang w:eastAsia="en-AU"/>
        </w:rPr>
        <w:t xml:space="preserve"> specialists </w:t>
      </w:r>
      <w:r w:rsidR="00383159">
        <w:rPr>
          <w:rFonts w:asciiTheme="minorHAnsi" w:hAnsiTheme="minorHAnsi" w:cstheme="minorHAnsi"/>
          <w:lang w:eastAsia="en-AU"/>
        </w:rPr>
        <w:t>who bill under a Medicare</w:t>
      </w:r>
      <w:r>
        <w:rPr>
          <w:rFonts w:asciiTheme="minorHAnsi" w:hAnsiTheme="minorHAnsi" w:cstheme="minorHAnsi"/>
          <w:lang w:eastAsia="en-AU"/>
        </w:rPr>
        <w:t xml:space="preserve"> </w:t>
      </w:r>
      <w:r w:rsidR="00383159">
        <w:rPr>
          <w:rFonts w:asciiTheme="minorHAnsi" w:hAnsiTheme="minorHAnsi" w:cstheme="minorHAnsi"/>
          <w:lang w:eastAsia="en-AU"/>
        </w:rPr>
        <w:t>provider number</w:t>
      </w:r>
      <w:r>
        <w:rPr>
          <w:rFonts w:asciiTheme="minorHAnsi" w:hAnsiTheme="minorHAnsi" w:cstheme="minorHAnsi"/>
          <w:lang w:eastAsia="en-AU"/>
        </w:rPr>
        <w:t xml:space="preserve"> should be included. </w:t>
      </w:r>
      <w:r w:rsidR="00383159">
        <w:rPr>
          <w:rFonts w:asciiTheme="minorHAnsi" w:hAnsiTheme="minorHAnsi" w:cstheme="minorHAnsi"/>
          <w:lang w:eastAsia="en-AU"/>
        </w:rPr>
        <w:t>This may involve some specialists who bill only a small number of events, but it was considered important to have full coverage. I</w:t>
      </w:r>
      <w:r w:rsidR="000A16BE">
        <w:rPr>
          <w:rFonts w:asciiTheme="minorHAnsi" w:hAnsiTheme="minorHAnsi" w:cstheme="minorHAnsi"/>
          <w:lang w:eastAsia="en-AU"/>
        </w:rPr>
        <w:t>t</w:t>
      </w:r>
      <w:r w:rsidR="00383159">
        <w:rPr>
          <w:rFonts w:asciiTheme="minorHAnsi" w:hAnsiTheme="minorHAnsi" w:cstheme="minorHAnsi"/>
          <w:lang w:eastAsia="en-AU"/>
        </w:rPr>
        <w:t xml:space="preserve"> was considered that </w:t>
      </w:r>
      <w:r w:rsidR="00995481">
        <w:rPr>
          <w:rFonts w:asciiTheme="minorHAnsi" w:hAnsiTheme="minorHAnsi" w:cstheme="minorHAnsi"/>
          <w:lang w:eastAsia="en-AU"/>
        </w:rPr>
        <w:t>new</w:t>
      </w:r>
      <w:r>
        <w:rPr>
          <w:rFonts w:asciiTheme="minorHAnsi" w:hAnsiTheme="minorHAnsi" w:cstheme="minorHAnsi"/>
          <w:lang w:eastAsia="en-AU"/>
        </w:rPr>
        <w:t xml:space="preserve"> medical specialists </w:t>
      </w:r>
      <w:r w:rsidR="00383159">
        <w:rPr>
          <w:rFonts w:asciiTheme="minorHAnsi" w:hAnsiTheme="minorHAnsi" w:cstheme="minorHAnsi"/>
          <w:lang w:eastAsia="en-AU"/>
        </w:rPr>
        <w:t>c</w:t>
      </w:r>
      <w:r>
        <w:rPr>
          <w:rFonts w:asciiTheme="minorHAnsi" w:hAnsiTheme="minorHAnsi" w:cstheme="minorHAnsi"/>
          <w:lang w:eastAsia="en-AU"/>
        </w:rPr>
        <w:t xml:space="preserve">ould </w:t>
      </w:r>
      <w:r w:rsidR="00383159">
        <w:rPr>
          <w:rFonts w:asciiTheme="minorHAnsi" w:hAnsiTheme="minorHAnsi" w:cstheme="minorHAnsi"/>
          <w:lang w:eastAsia="en-AU"/>
        </w:rPr>
        <w:lastRenderedPageBreak/>
        <w:t xml:space="preserve">be provided with </w:t>
      </w:r>
      <w:r>
        <w:rPr>
          <w:rFonts w:asciiTheme="minorHAnsi" w:hAnsiTheme="minorHAnsi" w:cstheme="minorHAnsi"/>
          <w:lang w:eastAsia="en-AU"/>
        </w:rPr>
        <w:t xml:space="preserve">a </w:t>
      </w:r>
      <w:r w:rsidR="000A16BE">
        <w:rPr>
          <w:rFonts w:asciiTheme="minorHAnsi" w:hAnsiTheme="minorHAnsi" w:cstheme="minorHAnsi"/>
          <w:lang w:eastAsia="en-AU"/>
        </w:rPr>
        <w:t>12</w:t>
      </w:r>
      <w:r>
        <w:rPr>
          <w:rFonts w:asciiTheme="minorHAnsi" w:hAnsiTheme="minorHAnsi" w:cstheme="minorHAnsi"/>
          <w:lang w:eastAsia="en-AU"/>
        </w:rPr>
        <w:t xml:space="preserve"> month transition period</w:t>
      </w:r>
      <w:r w:rsidR="00383159">
        <w:rPr>
          <w:rFonts w:asciiTheme="minorHAnsi" w:hAnsiTheme="minorHAnsi" w:cstheme="minorHAnsi"/>
          <w:lang w:eastAsia="en-AU"/>
        </w:rPr>
        <w:t xml:space="preserve"> </w:t>
      </w:r>
      <w:r w:rsidR="00421D0D">
        <w:rPr>
          <w:rFonts w:asciiTheme="minorHAnsi" w:hAnsiTheme="minorHAnsi" w:cstheme="minorHAnsi"/>
          <w:lang w:eastAsia="en-AU"/>
        </w:rPr>
        <w:t xml:space="preserve">before the website would indicate </w:t>
      </w:r>
      <w:r w:rsidR="008858D3">
        <w:rPr>
          <w:rFonts w:asciiTheme="minorHAnsi" w:hAnsiTheme="minorHAnsi" w:cstheme="minorHAnsi"/>
          <w:lang w:eastAsia="en-AU"/>
        </w:rPr>
        <w:t>that they had chosen not to provide their fee</w:t>
      </w:r>
      <w:r w:rsidR="00421D0D">
        <w:rPr>
          <w:rFonts w:asciiTheme="minorHAnsi" w:hAnsiTheme="minorHAnsi" w:cstheme="minorHAnsi"/>
          <w:lang w:eastAsia="en-AU"/>
        </w:rPr>
        <w:t xml:space="preserve"> information. New </w:t>
      </w:r>
      <w:r w:rsidR="008D0670">
        <w:rPr>
          <w:rFonts w:asciiTheme="minorHAnsi" w:hAnsiTheme="minorHAnsi" w:cstheme="minorHAnsi"/>
          <w:lang w:eastAsia="en-AU"/>
        </w:rPr>
        <w:t xml:space="preserve">medical </w:t>
      </w:r>
      <w:r w:rsidR="000A16BE">
        <w:rPr>
          <w:rFonts w:asciiTheme="minorHAnsi" w:hAnsiTheme="minorHAnsi" w:cstheme="minorHAnsi"/>
          <w:lang w:eastAsia="en-AU"/>
        </w:rPr>
        <w:t>specialists</w:t>
      </w:r>
      <w:r>
        <w:rPr>
          <w:rFonts w:asciiTheme="minorHAnsi" w:hAnsiTheme="minorHAnsi" w:cstheme="minorHAnsi"/>
          <w:lang w:eastAsia="en-AU"/>
        </w:rPr>
        <w:t xml:space="preserve"> may </w:t>
      </w:r>
      <w:r w:rsidR="002937D6">
        <w:rPr>
          <w:rFonts w:asciiTheme="minorHAnsi" w:hAnsiTheme="minorHAnsi" w:cstheme="minorHAnsi"/>
          <w:lang w:eastAsia="en-AU"/>
        </w:rPr>
        <w:t xml:space="preserve">choose to publish their fees </w:t>
      </w:r>
      <w:r w:rsidR="000A16BE">
        <w:rPr>
          <w:rFonts w:asciiTheme="minorHAnsi" w:hAnsiTheme="minorHAnsi" w:cstheme="minorHAnsi"/>
          <w:lang w:eastAsia="en-AU"/>
        </w:rPr>
        <w:t>from the beginning, which would</w:t>
      </w:r>
      <w:r w:rsidR="002937D6">
        <w:rPr>
          <w:rFonts w:asciiTheme="minorHAnsi" w:hAnsiTheme="minorHAnsi" w:cstheme="minorHAnsi"/>
          <w:lang w:eastAsia="en-AU"/>
        </w:rPr>
        <w:t xml:space="preserve"> </w:t>
      </w:r>
      <w:r>
        <w:rPr>
          <w:rFonts w:asciiTheme="minorHAnsi" w:hAnsiTheme="minorHAnsi" w:cstheme="minorHAnsi"/>
          <w:lang w:eastAsia="en-AU"/>
        </w:rPr>
        <w:t>promot</w:t>
      </w:r>
      <w:r w:rsidR="002937D6">
        <w:rPr>
          <w:rFonts w:asciiTheme="minorHAnsi" w:hAnsiTheme="minorHAnsi" w:cstheme="minorHAnsi"/>
          <w:lang w:eastAsia="en-AU"/>
        </w:rPr>
        <w:t xml:space="preserve">e </w:t>
      </w:r>
      <w:r w:rsidR="000A16BE">
        <w:rPr>
          <w:rFonts w:asciiTheme="minorHAnsi" w:hAnsiTheme="minorHAnsi" w:cstheme="minorHAnsi"/>
          <w:lang w:eastAsia="en-AU"/>
        </w:rPr>
        <w:t>their approach to fees and costs</w:t>
      </w:r>
      <w:r>
        <w:rPr>
          <w:rFonts w:asciiTheme="minorHAnsi" w:hAnsiTheme="minorHAnsi" w:cstheme="minorHAnsi"/>
          <w:lang w:eastAsia="en-AU"/>
        </w:rPr>
        <w:t>.</w:t>
      </w:r>
      <w:r w:rsidR="002A7B22" w:rsidRPr="002A7B22">
        <w:rPr>
          <w:rFonts w:asciiTheme="minorHAnsi" w:hAnsiTheme="minorHAnsi" w:cstheme="minorHAnsi"/>
          <w:lang w:eastAsia="en-AU"/>
        </w:rPr>
        <w:t xml:space="preserve"> </w:t>
      </w:r>
    </w:p>
    <w:p w14:paraId="59474FA6" w14:textId="77777777" w:rsidR="000A16BE" w:rsidRDefault="000A16BE" w:rsidP="002A7B22">
      <w:pPr>
        <w:rPr>
          <w:rFonts w:asciiTheme="minorHAnsi" w:hAnsiTheme="minorHAnsi" w:cstheme="minorHAnsi"/>
          <w:lang w:eastAsia="en-AU"/>
        </w:rPr>
      </w:pPr>
    </w:p>
    <w:p w14:paraId="32D62143" w14:textId="06F9881F" w:rsidR="00122DC7" w:rsidRDefault="002A7B22" w:rsidP="002A7B22">
      <w:pPr>
        <w:rPr>
          <w:rFonts w:asciiTheme="minorHAnsi" w:hAnsiTheme="minorHAnsi" w:cstheme="minorHAnsi"/>
          <w:lang w:eastAsia="en-AU"/>
        </w:rPr>
      </w:pPr>
      <w:r>
        <w:rPr>
          <w:rFonts w:asciiTheme="minorHAnsi" w:hAnsiTheme="minorHAnsi" w:cstheme="minorHAnsi"/>
          <w:lang w:eastAsia="en-AU"/>
        </w:rPr>
        <w:t>Th</w:t>
      </w:r>
      <w:r w:rsidR="000A16BE">
        <w:rPr>
          <w:rFonts w:asciiTheme="minorHAnsi" w:hAnsiTheme="minorHAnsi" w:cstheme="minorHAnsi"/>
          <w:lang w:eastAsia="en-AU"/>
        </w:rPr>
        <w:t>e range of participants on the website would require review after an initial period. This could gauge the level of participation to gauge whether GPs could be added, and whether including all specialists regardless of MBS service volume, is appropriate.</w:t>
      </w:r>
    </w:p>
    <w:p w14:paraId="78E2F4D8" w14:textId="35D7EE84" w:rsidR="007916EE" w:rsidRDefault="007916EE" w:rsidP="00786EA0">
      <w:pPr>
        <w:rPr>
          <w:rFonts w:asciiTheme="minorHAnsi" w:hAnsiTheme="minorHAnsi" w:cstheme="minorHAnsi"/>
          <w:lang w:eastAsia="en-AU"/>
        </w:rPr>
      </w:pPr>
    </w:p>
    <w:p w14:paraId="10C41D14" w14:textId="474860C9" w:rsidR="007916EE" w:rsidRPr="00E070FC" w:rsidRDefault="007916EE" w:rsidP="007916EE">
      <w:pPr>
        <w:rPr>
          <w:rFonts w:asciiTheme="minorHAnsi" w:hAnsiTheme="minorHAnsi" w:cstheme="minorHAnsi"/>
          <w:b/>
          <w:i/>
          <w:lang w:eastAsia="en-AU"/>
        </w:rPr>
      </w:pPr>
      <w:r>
        <w:rPr>
          <w:rFonts w:asciiTheme="minorHAnsi" w:hAnsiTheme="minorHAnsi" w:cstheme="minorHAnsi"/>
          <w:b/>
          <w:i/>
          <w:lang w:eastAsia="en-AU"/>
        </w:rPr>
        <w:t>Corporati</w:t>
      </w:r>
      <w:r w:rsidR="003F721B">
        <w:rPr>
          <w:rFonts w:asciiTheme="minorHAnsi" w:hAnsiTheme="minorHAnsi" w:cstheme="minorHAnsi"/>
          <w:b/>
          <w:i/>
          <w:lang w:eastAsia="en-AU"/>
        </w:rPr>
        <w:t>s</w:t>
      </w:r>
      <w:r>
        <w:rPr>
          <w:rFonts w:asciiTheme="minorHAnsi" w:hAnsiTheme="minorHAnsi" w:cstheme="minorHAnsi"/>
          <w:b/>
          <w:i/>
          <w:lang w:eastAsia="en-AU"/>
        </w:rPr>
        <w:t>ed practices</w:t>
      </w:r>
    </w:p>
    <w:p w14:paraId="37E61518" w14:textId="0B797C72" w:rsidR="007916EE" w:rsidRDefault="007916EE" w:rsidP="007916EE">
      <w:pPr>
        <w:rPr>
          <w:rFonts w:asciiTheme="minorHAnsi" w:hAnsiTheme="minorHAnsi" w:cstheme="minorHAnsi"/>
          <w:lang w:eastAsia="en-AU"/>
        </w:rPr>
      </w:pPr>
      <w:r>
        <w:rPr>
          <w:rFonts w:asciiTheme="minorHAnsi" w:hAnsiTheme="minorHAnsi" w:cstheme="minorHAnsi"/>
          <w:lang w:eastAsia="en-AU"/>
        </w:rPr>
        <w:t xml:space="preserve">Some private clinical services such as radiation oncology, assisted </w:t>
      </w:r>
      <w:r w:rsidR="001E5C27">
        <w:rPr>
          <w:rFonts w:asciiTheme="minorHAnsi" w:hAnsiTheme="minorHAnsi" w:cstheme="minorHAnsi"/>
          <w:lang w:eastAsia="en-AU"/>
        </w:rPr>
        <w:t xml:space="preserve">reproductive services </w:t>
      </w:r>
      <w:r>
        <w:rPr>
          <w:rFonts w:asciiTheme="minorHAnsi" w:hAnsiTheme="minorHAnsi" w:cstheme="minorHAnsi"/>
          <w:lang w:eastAsia="en-AU"/>
        </w:rPr>
        <w:t>and diagnostic pathology and radiology are delivered in a corporati</w:t>
      </w:r>
      <w:r w:rsidR="003F721B">
        <w:rPr>
          <w:rFonts w:asciiTheme="minorHAnsi" w:hAnsiTheme="minorHAnsi" w:cstheme="minorHAnsi"/>
          <w:lang w:eastAsia="en-AU"/>
        </w:rPr>
        <w:t>s</w:t>
      </w:r>
      <w:r>
        <w:rPr>
          <w:rFonts w:asciiTheme="minorHAnsi" w:hAnsiTheme="minorHAnsi" w:cstheme="minorHAnsi"/>
          <w:lang w:eastAsia="en-AU"/>
        </w:rPr>
        <w:t xml:space="preserve">ed model where headline billing by one or more </w:t>
      </w:r>
      <w:r w:rsidR="007A04D4">
        <w:rPr>
          <w:rFonts w:asciiTheme="minorHAnsi" w:hAnsiTheme="minorHAnsi" w:cstheme="minorHAnsi"/>
          <w:lang w:eastAsia="en-AU"/>
        </w:rPr>
        <w:t>medical specialist</w:t>
      </w:r>
      <w:r w:rsidR="000A16BE">
        <w:rPr>
          <w:rFonts w:asciiTheme="minorHAnsi" w:hAnsiTheme="minorHAnsi" w:cstheme="minorHAnsi"/>
          <w:lang w:eastAsia="en-AU"/>
        </w:rPr>
        <w:t>s</w:t>
      </w:r>
      <w:r>
        <w:rPr>
          <w:rFonts w:asciiTheme="minorHAnsi" w:hAnsiTheme="minorHAnsi" w:cstheme="minorHAnsi"/>
          <w:lang w:eastAsia="en-AU"/>
        </w:rPr>
        <w:t xml:space="preserve"> occurs. </w:t>
      </w:r>
      <w:r w:rsidR="000A16BE">
        <w:rPr>
          <w:rFonts w:asciiTheme="minorHAnsi" w:hAnsiTheme="minorHAnsi" w:cstheme="minorHAnsi"/>
          <w:lang w:eastAsia="en-AU"/>
        </w:rPr>
        <w:t xml:space="preserve">There is no difference in the amount billed by the different providers in the practice.  </w:t>
      </w:r>
      <w:r w:rsidR="001E5C27">
        <w:rPr>
          <w:rFonts w:asciiTheme="minorHAnsi" w:hAnsiTheme="minorHAnsi" w:cstheme="minorHAnsi"/>
          <w:lang w:eastAsia="en-AU"/>
        </w:rPr>
        <w:t>The Committee is of the view that i</w:t>
      </w:r>
      <w:r>
        <w:rPr>
          <w:rFonts w:asciiTheme="minorHAnsi" w:hAnsiTheme="minorHAnsi" w:cstheme="minorHAnsi"/>
          <w:lang w:eastAsia="en-AU"/>
        </w:rPr>
        <w:t xml:space="preserve">n these situations an individual </w:t>
      </w:r>
      <w:r w:rsidR="007A04D4">
        <w:rPr>
          <w:rFonts w:asciiTheme="minorHAnsi" w:hAnsiTheme="minorHAnsi" w:cstheme="minorHAnsi"/>
          <w:lang w:eastAsia="en-AU"/>
        </w:rPr>
        <w:t xml:space="preserve">medical specialist </w:t>
      </w:r>
      <w:r>
        <w:rPr>
          <w:rFonts w:asciiTheme="minorHAnsi" w:hAnsiTheme="minorHAnsi" w:cstheme="minorHAnsi"/>
          <w:lang w:eastAsia="en-AU"/>
        </w:rPr>
        <w:t xml:space="preserve">fee template is of no value. Rather the corporate entity has a scale of fees applicable for services which usually applies at all </w:t>
      </w:r>
      <w:r w:rsidR="000A16BE">
        <w:rPr>
          <w:rFonts w:asciiTheme="minorHAnsi" w:hAnsiTheme="minorHAnsi" w:cstheme="minorHAnsi"/>
          <w:lang w:eastAsia="en-AU"/>
        </w:rPr>
        <w:t>places of business</w:t>
      </w:r>
      <w:r>
        <w:rPr>
          <w:rFonts w:asciiTheme="minorHAnsi" w:hAnsiTheme="minorHAnsi" w:cstheme="minorHAnsi"/>
          <w:lang w:eastAsia="en-AU"/>
        </w:rPr>
        <w:t xml:space="preserve">. </w:t>
      </w:r>
      <w:r w:rsidR="007635EC">
        <w:rPr>
          <w:rFonts w:asciiTheme="minorHAnsi" w:hAnsiTheme="minorHAnsi" w:cstheme="minorHAnsi"/>
          <w:lang w:eastAsia="en-AU"/>
        </w:rPr>
        <w:t>C</w:t>
      </w:r>
      <w:r>
        <w:rPr>
          <w:rFonts w:asciiTheme="minorHAnsi" w:hAnsiTheme="minorHAnsi" w:cstheme="minorHAnsi"/>
          <w:lang w:eastAsia="en-AU"/>
        </w:rPr>
        <w:t>orporate entit</w:t>
      </w:r>
      <w:r w:rsidR="007635EC">
        <w:rPr>
          <w:rFonts w:asciiTheme="minorHAnsi" w:hAnsiTheme="minorHAnsi" w:cstheme="minorHAnsi"/>
          <w:lang w:eastAsia="en-AU"/>
        </w:rPr>
        <w:t xml:space="preserve">ies would be asked to </w:t>
      </w:r>
      <w:r w:rsidR="00B91873">
        <w:rPr>
          <w:rFonts w:asciiTheme="minorHAnsi" w:hAnsiTheme="minorHAnsi" w:cstheme="minorHAnsi"/>
          <w:lang w:eastAsia="en-AU"/>
        </w:rPr>
        <w:t>provide a fee scale on their website which c</w:t>
      </w:r>
      <w:r w:rsidR="001E5C27">
        <w:rPr>
          <w:rFonts w:asciiTheme="minorHAnsi" w:hAnsiTheme="minorHAnsi" w:cstheme="minorHAnsi"/>
          <w:lang w:eastAsia="en-AU"/>
        </w:rPr>
        <w:t>ould</w:t>
      </w:r>
      <w:r w:rsidR="00B91873">
        <w:rPr>
          <w:rFonts w:asciiTheme="minorHAnsi" w:hAnsiTheme="minorHAnsi" w:cstheme="minorHAnsi"/>
          <w:lang w:eastAsia="en-AU"/>
        </w:rPr>
        <w:t xml:space="preserve"> be linked </w:t>
      </w:r>
      <w:r w:rsidR="007635EC">
        <w:rPr>
          <w:rFonts w:asciiTheme="minorHAnsi" w:hAnsiTheme="minorHAnsi" w:cstheme="minorHAnsi"/>
          <w:lang w:eastAsia="en-AU"/>
        </w:rPr>
        <w:t>from</w:t>
      </w:r>
      <w:r w:rsidR="00B91873">
        <w:rPr>
          <w:rFonts w:asciiTheme="minorHAnsi" w:hAnsiTheme="minorHAnsi" w:cstheme="minorHAnsi"/>
          <w:lang w:eastAsia="en-AU"/>
        </w:rPr>
        <w:t xml:space="preserve"> the main government fee transparency website.</w:t>
      </w:r>
    </w:p>
    <w:p w14:paraId="68960AD2" w14:textId="77777777" w:rsidR="00632F83" w:rsidRPr="00695CCD" w:rsidRDefault="00632F83" w:rsidP="00786EA0">
      <w:pPr>
        <w:rPr>
          <w:rFonts w:asciiTheme="minorHAnsi" w:hAnsiTheme="minorHAnsi" w:cstheme="minorHAnsi"/>
          <w:lang w:eastAsia="en-AU"/>
        </w:rPr>
      </w:pPr>
    </w:p>
    <w:p w14:paraId="40C14C2E" w14:textId="77777777"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Legislation</w:t>
      </w:r>
    </w:p>
    <w:p w14:paraId="4ECBDA03" w14:textId="001B6DD9" w:rsidR="00F907AD" w:rsidRDefault="00786EA0" w:rsidP="008F4DB4">
      <w:pPr>
        <w:rPr>
          <w:rFonts w:asciiTheme="minorHAnsi" w:hAnsiTheme="minorHAnsi" w:cstheme="minorHAnsi"/>
          <w:lang w:eastAsia="en-AU"/>
        </w:rPr>
      </w:pPr>
      <w:r w:rsidRPr="00695CCD">
        <w:rPr>
          <w:rFonts w:asciiTheme="minorHAnsi" w:hAnsiTheme="minorHAnsi" w:cstheme="minorHAnsi"/>
          <w:lang w:eastAsia="en-AU"/>
        </w:rPr>
        <w:t>Depending o</w:t>
      </w:r>
      <w:r>
        <w:rPr>
          <w:rFonts w:asciiTheme="minorHAnsi" w:hAnsiTheme="minorHAnsi" w:cstheme="minorHAnsi"/>
          <w:lang w:eastAsia="en-AU"/>
        </w:rPr>
        <w:t>n</w:t>
      </w:r>
      <w:r w:rsidRPr="00695CCD">
        <w:rPr>
          <w:rFonts w:asciiTheme="minorHAnsi" w:hAnsiTheme="minorHAnsi" w:cstheme="minorHAnsi"/>
          <w:lang w:eastAsia="en-AU"/>
        </w:rPr>
        <w:t xml:space="preserve"> the preferred option, the </w:t>
      </w:r>
      <w:r w:rsidRPr="00634149">
        <w:rPr>
          <w:rFonts w:asciiTheme="minorHAnsi" w:hAnsiTheme="minorHAnsi" w:cstheme="minorHAnsi"/>
          <w:i/>
          <w:lang w:eastAsia="en-AU"/>
        </w:rPr>
        <w:t>Privacy Act 1988</w:t>
      </w:r>
      <w:r w:rsidRPr="00695CCD">
        <w:rPr>
          <w:rFonts w:asciiTheme="minorHAnsi" w:hAnsiTheme="minorHAnsi" w:cstheme="minorHAnsi"/>
          <w:lang w:eastAsia="en-AU"/>
        </w:rPr>
        <w:t xml:space="preserve"> and the </w:t>
      </w:r>
      <w:r w:rsidRPr="00634149">
        <w:rPr>
          <w:rFonts w:asciiTheme="minorHAnsi" w:hAnsiTheme="minorHAnsi" w:cstheme="minorHAnsi"/>
          <w:i/>
          <w:lang w:eastAsia="en-AU"/>
        </w:rPr>
        <w:t>Health Insurance Act 1973</w:t>
      </w:r>
      <w:r>
        <w:rPr>
          <w:rFonts w:asciiTheme="minorHAnsi" w:hAnsiTheme="minorHAnsi" w:cstheme="minorHAnsi"/>
          <w:i/>
          <w:lang w:eastAsia="en-AU"/>
        </w:rPr>
        <w:t xml:space="preserve"> </w:t>
      </w:r>
      <w:r w:rsidRPr="00424618">
        <w:rPr>
          <w:rFonts w:asciiTheme="minorHAnsi" w:hAnsiTheme="minorHAnsi" w:cstheme="minorHAnsi"/>
          <w:lang w:eastAsia="en-AU"/>
        </w:rPr>
        <w:t>or other legislation or regulations/rules</w:t>
      </w:r>
      <w:r w:rsidRPr="00695CCD">
        <w:rPr>
          <w:rFonts w:asciiTheme="minorHAnsi" w:hAnsiTheme="minorHAnsi" w:cstheme="minorHAnsi"/>
          <w:lang w:eastAsia="en-AU"/>
        </w:rPr>
        <w:t xml:space="preserve"> may need to be amended.</w:t>
      </w:r>
      <w:r>
        <w:rPr>
          <w:rFonts w:asciiTheme="minorHAnsi" w:hAnsiTheme="minorHAnsi" w:cstheme="minorHAnsi"/>
          <w:lang w:eastAsia="en-AU"/>
        </w:rPr>
        <w:t xml:space="preserve"> </w:t>
      </w:r>
      <w:r w:rsidR="00E970A3">
        <w:rPr>
          <w:rFonts w:asciiTheme="minorHAnsi" w:hAnsiTheme="minorHAnsi" w:cstheme="minorHAnsi"/>
          <w:lang w:eastAsia="en-AU"/>
        </w:rPr>
        <w:t xml:space="preserve">If mandating participation is considered, further advice would </w:t>
      </w:r>
      <w:r w:rsidR="00F907AD">
        <w:rPr>
          <w:rFonts w:asciiTheme="minorHAnsi" w:hAnsiTheme="minorHAnsi" w:cstheme="minorHAnsi"/>
          <w:lang w:eastAsia="en-AU"/>
        </w:rPr>
        <w:t xml:space="preserve">be needed </w:t>
      </w:r>
      <w:r w:rsidR="00E970A3">
        <w:rPr>
          <w:rFonts w:asciiTheme="minorHAnsi" w:hAnsiTheme="minorHAnsi" w:cstheme="minorHAnsi"/>
          <w:lang w:eastAsia="en-AU"/>
        </w:rPr>
        <w:t xml:space="preserve">on </w:t>
      </w:r>
      <w:r w:rsidR="00F907AD">
        <w:rPr>
          <w:rFonts w:asciiTheme="minorHAnsi" w:hAnsiTheme="minorHAnsi" w:cstheme="minorHAnsi"/>
          <w:lang w:eastAsia="en-AU"/>
        </w:rPr>
        <w:t xml:space="preserve">potential </w:t>
      </w:r>
      <w:r>
        <w:rPr>
          <w:rFonts w:asciiTheme="minorHAnsi" w:hAnsiTheme="minorHAnsi" w:cstheme="minorHAnsi"/>
          <w:lang w:eastAsia="en-AU"/>
        </w:rPr>
        <w:t xml:space="preserve">constitutional matters. </w:t>
      </w:r>
    </w:p>
    <w:p w14:paraId="137AFBF5" w14:textId="77777777" w:rsidR="00F907AD" w:rsidRDefault="00F907AD" w:rsidP="008F4DB4">
      <w:pPr>
        <w:rPr>
          <w:rFonts w:asciiTheme="minorHAnsi" w:hAnsiTheme="minorHAnsi" w:cstheme="minorHAnsi"/>
          <w:lang w:eastAsia="en-AU"/>
        </w:rPr>
      </w:pPr>
    </w:p>
    <w:p w14:paraId="5005E65C" w14:textId="0E0C65AA" w:rsidR="001A2BF4" w:rsidRPr="00E97C83" w:rsidRDefault="00E970A3" w:rsidP="008F4DB4">
      <w:pPr>
        <w:rPr>
          <w:rFonts w:asciiTheme="minorHAnsi" w:hAnsiTheme="minorHAnsi" w:cstheme="minorHAnsi"/>
          <w:lang w:eastAsia="en-AU"/>
        </w:rPr>
      </w:pPr>
      <w:r>
        <w:rPr>
          <w:rFonts w:asciiTheme="minorHAnsi" w:hAnsiTheme="minorHAnsi" w:cstheme="minorHAnsi"/>
          <w:lang w:eastAsia="en-AU"/>
        </w:rPr>
        <w:t xml:space="preserve">Preliminary consideration </w:t>
      </w:r>
      <w:r w:rsidR="00F907AD">
        <w:rPr>
          <w:rFonts w:asciiTheme="minorHAnsi" w:hAnsiTheme="minorHAnsi" w:cstheme="minorHAnsi"/>
          <w:lang w:eastAsia="en-AU"/>
        </w:rPr>
        <w:t>was</w:t>
      </w:r>
      <w:r>
        <w:rPr>
          <w:rFonts w:asciiTheme="minorHAnsi" w:hAnsiTheme="minorHAnsi" w:cstheme="minorHAnsi"/>
          <w:lang w:eastAsia="en-AU"/>
        </w:rPr>
        <w:t xml:space="preserve"> given to potential consumer law issues</w:t>
      </w:r>
      <w:r w:rsidR="00F907AD">
        <w:rPr>
          <w:rFonts w:asciiTheme="minorHAnsi" w:hAnsiTheme="minorHAnsi" w:cstheme="minorHAnsi"/>
          <w:lang w:eastAsia="en-AU"/>
        </w:rPr>
        <w:t>, particularly</w:t>
      </w:r>
      <w:r>
        <w:rPr>
          <w:rFonts w:asciiTheme="minorHAnsi" w:hAnsiTheme="minorHAnsi" w:cstheme="minorHAnsi"/>
          <w:lang w:eastAsia="en-AU"/>
        </w:rPr>
        <w:t xml:space="preserve"> around the </w:t>
      </w:r>
      <w:r w:rsidR="00F907AD">
        <w:rPr>
          <w:rFonts w:asciiTheme="minorHAnsi" w:hAnsiTheme="minorHAnsi" w:cstheme="minorHAnsi"/>
          <w:lang w:eastAsia="en-AU"/>
        </w:rPr>
        <w:t xml:space="preserve">proposed </w:t>
      </w:r>
      <w:r>
        <w:rPr>
          <w:rFonts w:asciiTheme="minorHAnsi" w:hAnsiTheme="minorHAnsi" w:cstheme="minorHAnsi"/>
          <w:lang w:eastAsia="en-AU"/>
        </w:rPr>
        <w:t xml:space="preserve">commitment </w:t>
      </w:r>
      <w:r w:rsidR="00F907AD">
        <w:rPr>
          <w:rFonts w:asciiTheme="minorHAnsi" w:hAnsiTheme="minorHAnsi" w:cstheme="minorHAnsi"/>
          <w:lang w:eastAsia="en-AU"/>
        </w:rPr>
        <w:t>by</w:t>
      </w:r>
      <w:r>
        <w:rPr>
          <w:rFonts w:asciiTheme="minorHAnsi" w:hAnsiTheme="minorHAnsi" w:cstheme="minorHAnsi"/>
          <w:lang w:eastAsia="en-AU"/>
        </w:rPr>
        <w:t xml:space="preserve"> medical</w:t>
      </w:r>
      <w:r w:rsidR="00122B8C">
        <w:rPr>
          <w:rFonts w:asciiTheme="minorHAnsi" w:hAnsiTheme="minorHAnsi" w:cstheme="minorHAnsi"/>
          <w:lang w:eastAsia="en-AU"/>
        </w:rPr>
        <w:t xml:space="preserve"> specialists not </w:t>
      </w:r>
      <w:r w:rsidR="00F907AD">
        <w:rPr>
          <w:rFonts w:asciiTheme="minorHAnsi" w:hAnsiTheme="minorHAnsi" w:cstheme="minorHAnsi"/>
          <w:lang w:eastAsia="en-AU"/>
        </w:rPr>
        <w:t xml:space="preserve">to </w:t>
      </w:r>
      <w:r w:rsidR="00122B8C">
        <w:rPr>
          <w:rFonts w:asciiTheme="minorHAnsi" w:hAnsiTheme="minorHAnsi" w:cstheme="minorHAnsi"/>
          <w:lang w:eastAsia="en-AU"/>
        </w:rPr>
        <w:t>charge above</w:t>
      </w:r>
      <w:r>
        <w:rPr>
          <w:rFonts w:asciiTheme="minorHAnsi" w:hAnsiTheme="minorHAnsi" w:cstheme="minorHAnsi"/>
          <w:lang w:eastAsia="en-AU"/>
        </w:rPr>
        <w:t xml:space="preserve"> a certain amount</w:t>
      </w:r>
      <w:r w:rsidR="00500C15">
        <w:rPr>
          <w:rFonts w:asciiTheme="minorHAnsi" w:hAnsiTheme="minorHAnsi" w:cstheme="minorHAnsi"/>
          <w:lang w:eastAsia="en-AU"/>
        </w:rPr>
        <w:t>, and not to charge booking or other hidden fees</w:t>
      </w:r>
      <w:r>
        <w:rPr>
          <w:rFonts w:asciiTheme="minorHAnsi" w:hAnsiTheme="minorHAnsi" w:cstheme="minorHAnsi"/>
          <w:lang w:eastAsia="en-AU"/>
        </w:rPr>
        <w:t xml:space="preserve">. </w:t>
      </w:r>
      <w:r w:rsidR="00F907AD">
        <w:rPr>
          <w:rFonts w:asciiTheme="minorHAnsi" w:hAnsiTheme="minorHAnsi" w:cstheme="minorHAnsi"/>
          <w:lang w:eastAsia="en-AU"/>
        </w:rPr>
        <w:t>Commonwealth, State and Territory c</w:t>
      </w:r>
      <w:r>
        <w:rPr>
          <w:rFonts w:asciiTheme="minorHAnsi" w:hAnsiTheme="minorHAnsi" w:cstheme="minorHAnsi"/>
          <w:lang w:eastAsia="en-AU"/>
        </w:rPr>
        <w:t xml:space="preserve">onsumer law </w:t>
      </w:r>
      <w:r w:rsidR="00F907AD">
        <w:rPr>
          <w:rFonts w:asciiTheme="minorHAnsi" w:hAnsiTheme="minorHAnsi" w:cstheme="minorHAnsi"/>
          <w:lang w:eastAsia="en-AU"/>
        </w:rPr>
        <w:t xml:space="preserve">would potentially provide the compliance mechanism if doctors charged differently to their commitment.  The potential consumer law issues would need to be explored further </w:t>
      </w:r>
      <w:r w:rsidR="00500C15">
        <w:rPr>
          <w:rFonts w:asciiTheme="minorHAnsi" w:hAnsiTheme="minorHAnsi" w:cstheme="minorHAnsi"/>
          <w:lang w:eastAsia="en-AU"/>
        </w:rPr>
        <w:t xml:space="preserve">during development of any </w:t>
      </w:r>
      <w:r w:rsidR="00F907AD">
        <w:rPr>
          <w:rFonts w:asciiTheme="minorHAnsi" w:hAnsiTheme="minorHAnsi" w:cstheme="minorHAnsi"/>
          <w:lang w:eastAsia="en-AU"/>
        </w:rPr>
        <w:t xml:space="preserve">commitments </w:t>
      </w:r>
      <w:r w:rsidR="00500C15">
        <w:rPr>
          <w:rFonts w:asciiTheme="minorHAnsi" w:hAnsiTheme="minorHAnsi" w:cstheme="minorHAnsi"/>
          <w:lang w:eastAsia="en-AU"/>
        </w:rPr>
        <w:t>required to be made by providers on the website.</w:t>
      </w:r>
      <w:r w:rsidR="00F85744">
        <w:rPr>
          <w:rFonts w:asciiTheme="minorHAnsi" w:hAnsiTheme="minorHAnsi" w:cstheme="minorHAnsi"/>
          <w:lang w:eastAsia="en-AU"/>
        </w:rPr>
        <w:t xml:space="preserve"> </w:t>
      </w:r>
      <w:r>
        <w:rPr>
          <w:rFonts w:asciiTheme="minorHAnsi" w:hAnsiTheme="minorHAnsi" w:cstheme="minorHAnsi"/>
          <w:lang w:eastAsia="en-AU"/>
        </w:rPr>
        <w:t xml:space="preserve">Advice would be needed from the Australian Competition and Consumer Commission </w:t>
      </w:r>
      <w:r w:rsidR="00500C15">
        <w:rPr>
          <w:rFonts w:asciiTheme="minorHAnsi" w:hAnsiTheme="minorHAnsi" w:cstheme="minorHAnsi"/>
          <w:lang w:eastAsia="en-AU"/>
        </w:rPr>
        <w:t>and potentially through State and Territory consumer bodies</w:t>
      </w:r>
      <w:r>
        <w:rPr>
          <w:rFonts w:asciiTheme="minorHAnsi" w:hAnsiTheme="minorHAnsi" w:cstheme="minorHAnsi"/>
          <w:lang w:eastAsia="en-AU"/>
        </w:rPr>
        <w:t xml:space="preserve">. </w:t>
      </w:r>
    </w:p>
    <w:p w14:paraId="5DC889A4" w14:textId="77777777" w:rsidR="00703DF1" w:rsidRDefault="00703DF1" w:rsidP="00171FBC">
      <w:pPr>
        <w:rPr>
          <w:rFonts w:asciiTheme="minorHAnsi" w:hAnsiTheme="minorHAnsi" w:cstheme="minorHAnsi"/>
        </w:rPr>
      </w:pPr>
    </w:p>
    <w:p w14:paraId="0516DEAA" w14:textId="2DE7B294" w:rsidR="005D1075" w:rsidRDefault="00ED503B" w:rsidP="00ED503B">
      <w:pPr>
        <w:rPr>
          <w:rFonts w:asciiTheme="minorHAnsi" w:hAnsiTheme="minorHAnsi" w:cstheme="minorHAnsi"/>
          <w:lang w:eastAsia="en-AU"/>
        </w:rPr>
      </w:pPr>
      <w:r>
        <w:rPr>
          <w:rFonts w:asciiTheme="minorHAnsi" w:hAnsiTheme="minorHAnsi" w:cstheme="minorHAnsi"/>
          <w:lang w:eastAsia="en-AU"/>
        </w:rPr>
        <w:t xml:space="preserve">As discussed above, current laws and guidelines for release of Government-collected data </w:t>
      </w:r>
      <w:r w:rsidR="008858D3">
        <w:rPr>
          <w:rFonts w:asciiTheme="minorHAnsi" w:hAnsiTheme="minorHAnsi" w:cstheme="minorHAnsi"/>
          <w:lang w:eastAsia="en-AU"/>
        </w:rPr>
        <w:t>may</w:t>
      </w:r>
      <w:r>
        <w:rPr>
          <w:rFonts w:asciiTheme="minorHAnsi" w:hAnsiTheme="minorHAnsi" w:cstheme="minorHAnsi"/>
          <w:lang w:eastAsia="en-AU"/>
        </w:rPr>
        <w:t xml:space="preserve"> require suppression of </w:t>
      </w:r>
      <w:r w:rsidR="008858D3">
        <w:rPr>
          <w:rFonts w:asciiTheme="minorHAnsi" w:hAnsiTheme="minorHAnsi" w:cstheme="minorHAnsi"/>
          <w:lang w:eastAsia="en-AU"/>
        </w:rPr>
        <w:t>some</w:t>
      </w:r>
      <w:r>
        <w:rPr>
          <w:rFonts w:asciiTheme="minorHAnsi" w:hAnsiTheme="minorHAnsi" w:cstheme="minorHAnsi"/>
          <w:lang w:eastAsia="en-AU"/>
        </w:rPr>
        <w:t xml:space="preserve"> of the aggregated data about out</w:t>
      </w:r>
      <w:r w:rsidR="00370470">
        <w:rPr>
          <w:rFonts w:asciiTheme="minorHAnsi" w:hAnsiTheme="minorHAnsi" w:cstheme="minorHAnsi"/>
          <w:lang w:eastAsia="en-AU"/>
        </w:rPr>
        <w:t>-</w:t>
      </w:r>
      <w:r>
        <w:rPr>
          <w:rFonts w:asciiTheme="minorHAnsi" w:hAnsiTheme="minorHAnsi" w:cstheme="minorHAnsi"/>
          <w:lang w:eastAsia="en-AU"/>
        </w:rPr>
        <w:t>of</w:t>
      </w:r>
      <w:r w:rsidR="00370470">
        <w:rPr>
          <w:rFonts w:asciiTheme="minorHAnsi" w:hAnsiTheme="minorHAnsi" w:cstheme="minorHAnsi"/>
          <w:lang w:eastAsia="en-AU"/>
        </w:rPr>
        <w:t>-</w:t>
      </w:r>
      <w:r>
        <w:rPr>
          <w:rFonts w:asciiTheme="minorHAnsi" w:hAnsiTheme="minorHAnsi" w:cstheme="minorHAnsi"/>
          <w:lang w:eastAsia="en-AU"/>
        </w:rPr>
        <w:t xml:space="preserve">pocket costs because data aggregated to a useful geographic area </w:t>
      </w:r>
      <w:r>
        <w:rPr>
          <w:rFonts w:asciiTheme="minorHAnsi" w:hAnsiTheme="minorHAnsi" w:cstheme="minorHAnsi"/>
        </w:rPr>
        <w:t>may allow a person to be identified. L</w:t>
      </w:r>
      <w:r w:rsidR="008B1DA4">
        <w:rPr>
          <w:rFonts w:asciiTheme="minorHAnsi" w:hAnsiTheme="minorHAnsi" w:cstheme="minorHAnsi"/>
        </w:rPr>
        <w:t>egislative amendments</w:t>
      </w:r>
      <w:r>
        <w:rPr>
          <w:rFonts w:asciiTheme="minorHAnsi" w:hAnsiTheme="minorHAnsi" w:cstheme="minorHAnsi"/>
        </w:rPr>
        <w:t xml:space="preserve"> may be needed</w:t>
      </w:r>
      <w:r w:rsidR="00995481">
        <w:rPr>
          <w:rFonts w:asciiTheme="minorHAnsi" w:hAnsiTheme="minorHAnsi" w:cstheme="minorHAnsi"/>
        </w:rPr>
        <w:t xml:space="preserve"> </w:t>
      </w:r>
      <w:r w:rsidR="008B1DA4">
        <w:rPr>
          <w:rFonts w:asciiTheme="minorHAnsi" w:hAnsiTheme="minorHAnsi" w:cstheme="minorHAnsi"/>
        </w:rPr>
        <w:t>to</w:t>
      </w:r>
      <w:r>
        <w:rPr>
          <w:rFonts w:asciiTheme="minorHAnsi" w:hAnsiTheme="minorHAnsi" w:cstheme="minorHAnsi"/>
          <w:lang w:eastAsia="en-AU"/>
        </w:rPr>
        <w:t xml:space="preserve"> </w:t>
      </w:r>
      <w:r w:rsidR="00500C15">
        <w:rPr>
          <w:rFonts w:asciiTheme="minorHAnsi" w:hAnsiTheme="minorHAnsi" w:cstheme="minorHAnsi"/>
          <w:lang w:eastAsia="en-AU"/>
        </w:rPr>
        <w:t xml:space="preserve">ensure </w:t>
      </w:r>
      <w:r>
        <w:rPr>
          <w:rFonts w:asciiTheme="minorHAnsi" w:hAnsiTheme="minorHAnsi" w:cstheme="minorHAnsi"/>
          <w:lang w:eastAsia="en-AU"/>
        </w:rPr>
        <w:t>Option 1b could provide sufficiently useful information. Amendments could permit publication of out</w:t>
      </w:r>
      <w:r w:rsidR="00370470">
        <w:rPr>
          <w:rFonts w:asciiTheme="minorHAnsi" w:hAnsiTheme="minorHAnsi" w:cstheme="minorHAnsi"/>
          <w:lang w:eastAsia="en-AU"/>
        </w:rPr>
        <w:t>-</w:t>
      </w:r>
      <w:r>
        <w:rPr>
          <w:rFonts w:asciiTheme="minorHAnsi" w:hAnsiTheme="minorHAnsi" w:cstheme="minorHAnsi"/>
          <w:lang w:eastAsia="en-AU"/>
        </w:rPr>
        <w:t>of</w:t>
      </w:r>
      <w:r w:rsidR="00370470">
        <w:rPr>
          <w:rFonts w:asciiTheme="minorHAnsi" w:hAnsiTheme="minorHAnsi" w:cstheme="minorHAnsi"/>
          <w:lang w:eastAsia="en-AU"/>
        </w:rPr>
        <w:t>-</w:t>
      </w:r>
      <w:r>
        <w:rPr>
          <w:rFonts w:asciiTheme="minorHAnsi" w:hAnsiTheme="minorHAnsi" w:cstheme="minorHAnsi"/>
          <w:lang w:eastAsia="en-AU"/>
        </w:rPr>
        <w:t xml:space="preserve">pocket costs </w:t>
      </w:r>
      <w:r w:rsidR="008B1DA4">
        <w:rPr>
          <w:rFonts w:asciiTheme="minorHAnsi" w:hAnsiTheme="minorHAnsi" w:cstheme="minorHAnsi"/>
          <w:lang w:eastAsia="en-AU"/>
        </w:rPr>
        <w:t xml:space="preserve">data </w:t>
      </w:r>
      <w:r>
        <w:rPr>
          <w:rFonts w:asciiTheme="minorHAnsi" w:hAnsiTheme="minorHAnsi" w:cstheme="minorHAnsi"/>
          <w:lang w:eastAsia="en-AU"/>
        </w:rPr>
        <w:t xml:space="preserve">aggregated to a reasonable geographic area, </w:t>
      </w:r>
      <w:r w:rsidR="00500C15">
        <w:rPr>
          <w:rFonts w:asciiTheme="minorHAnsi" w:hAnsiTheme="minorHAnsi" w:cstheme="minorHAnsi"/>
          <w:lang w:eastAsia="en-AU"/>
        </w:rPr>
        <w:t>even if</w:t>
      </w:r>
      <w:r w:rsidR="008B1DA4">
        <w:rPr>
          <w:rFonts w:asciiTheme="minorHAnsi" w:hAnsiTheme="minorHAnsi" w:cstheme="minorHAnsi"/>
          <w:lang w:eastAsia="en-AU"/>
        </w:rPr>
        <w:t xml:space="preserve"> an individual</w:t>
      </w:r>
      <w:r w:rsidR="00500C15">
        <w:rPr>
          <w:rFonts w:asciiTheme="minorHAnsi" w:hAnsiTheme="minorHAnsi" w:cstheme="minorHAnsi"/>
          <w:lang w:eastAsia="en-AU"/>
        </w:rPr>
        <w:t xml:space="preserve"> health care provider</w:t>
      </w:r>
      <w:r w:rsidR="008B1DA4">
        <w:rPr>
          <w:rFonts w:asciiTheme="minorHAnsi" w:hAnsiTheme="minorHAnsi" w:cstheme="minorHAnsi"/>
          <w:lang w:eastAsia="en-AU"/>
        </w:rPr>
        <w:t xml:space="preserve"> could be identified</w:t>
      </w:r>
      <w:r w:rsidR="00500C15">
        <w:rPr>
          <w:rFonts w:asciiTheme="minorHAnsi" w:hAnsiTheme="minorHAnsi" w:cstheme="minorHAnsi"/>
          <w:lang w:eastAsia="en-AU"/>
        </w:rPr>
        <w:t xml:space="preserve"> </w:t>
      </w:r>
      <w:r>
        <w:rPr>
          <w:rFonts w:asciiTheme="minorHAnsi" w:hAnsiTheme="minorHAnsi" w:cstheme="minorHAnsi"/>
          <w:lang w:eastAsia="en-AU"/>
        </w:rPr>
        <w:t>by</w:t>
      </w:r>
      <w:r w:rsidR="00500C15">
        <w:rPr>
          <w:rFonts w:asciiTheme="minorHAnsi" w:hAnsiTheme="minorHAnsi" w:cstheme="minorHAnsi"/>
          <w:lang w:eastAsia="en-AU"/>
        </w:rPr>
        <w:t xml:space="preserve"> </w:t>
      </w:r>
      <w:r>
        <w:rPr>
          <w:rFonts w:asciiTheme="minorHAnsi" w:hAnsiTheme="minorHAnsi" w:cstheme="minorHAnsi"/>
          <w:lang w:eastAsia="en-AU"/>
        </w:rPr>
        <w:t xml:space="preserve">matching the data </w:t>
      </w:r>
      <w:r w:rsidR="00500C15">
        <w:rPr>
          <w:rFonts w:asciiTheme="minorHAnsi" w:hAnsiTheme="minorHAnsi" w:cstheme="minorHAnsi"/>
          <w:lang w:eastAsia="en-AU"/>
        </w:rPr>
        <w:t>with other available information</w:t>
      </w:r>
      <w:r w:rsidR="008B1DA4">
        <w:rPr>
          <w:rFonts w:asciiTheme="minorHAnsi" w:hAnsiTheme="minorHAnsi" w:cstheme="minorHAnsi"/>
          <w:lang w:eastAsia="en-AU"/>
        </w:rPr>
        <w:t>.</w:t>
      </w:r>
      <w:r w:rsidR="00500C15">
        <w:rPr>
          <w:rFonts w:asciiTheme="minorHAnsi" w:hAnsiTheme="minorHAnsi" w:cstheme="minorHAnsi"/>
          <w:lang w:eastAsia="en-AU"/>
        </w:rPr>
        <w:t xml:space="preserve"> </w:t>
      </w:r>
    </w:p>
    <w:p w14:paraId="7B71B4A3" w14:textId="60857198" w:rsidR="002A0129" w:rsidRPr="007C4AB4" w:rsidRDefault="00CE3704" w:rsidP="007C4AB4">
      <w:pPr>
        <w:pStyle w:val="Heading2"/>
        <w:rPr>
          <w:rFonts w:asciiTheme="minorHAnsi" w:hAnsiTheme="minorHAnsi" w:cstheme="minorHAnsi"/>
          <w:i w:val="0"/>
          <w:color w:val="1F497D" w:themeColor="text2"/>
          <w:sz w:val="28"/>
          <w:szCs w:val="24"/>
        </w:rPr>
      </w:pPr>
      <w:r w:rsidRPr="007C4AB4">
        <w:rPr>
          <w:rFonts w:asciiTheme="minorHAnsi" w:hAnsiTheme="minorHAnsi" w:cstheme="minorHAnsi"/>
          <w:i w:val="0"/>
          <w:color w:val="1F497D" w:themeColor="text2"/>
          <w:sz w:val="28"/>
          <w:szCs w:val="24"/>
        </w:rPr>
        <w:t>Committee Advice</w:t>
      </w:r>
    </w:p>
    <w:p w14:paraId="02728126" w14:textId="0B8543E7" w:rsidR="008466BF" w:rsidRDefault="008466BF" w:rsidP="002A0129">
      <w:pPr>
        <w:rPr>
          <w:rFonts w:asciiTheme="minorHAnsi" w:hAnsiTheme="minorHAnsi" w:cstheme="minorHAnsi"/>
        </w:rPr>
      </w:pPr>
      <w:r>
        <w:rPr>
          <w:rFonts w:asciiTheme="minorHAnsi" w:hAnsiTheme="minorHAnsi" w:cstheme="minorHAnsi"/>
        </w:rPr>
        <w:t>While each option c</w:t>
      </w:r>
      <w:r w:rsidR="00403B8E">
        <w:rPr>
          <w:rFonts w:asciiTheme="minorHAnsi" w:hAnsiTheme="minorHAnsi" w:cstheme="minorHAnsi"/>
        </w:rPr>
        <w:t>ould be implemented individually</w:t>
      </w:r>
      <w:r>
        <w:rPr>
          <w:rFonts w:asciiTheme="minorHAnsi" w:hAnsiTheme="minorHAnsi" w:cstheme="minorHAnsi"/>
        </w:rPr>
        <w:t xml:space="preserve">, the Committee </w:t>
      </w:r>
      <w:r w:rsidR="00CE3704">
        <w:rPr>
          <w:rFonts w:asciiTheme="minorHAnsi" w:hAnsiTheme="minorHAnsi" w:cstheme="minorHAnsi"/>
        </w:rPr>
        <w:t>considers</w:t>
      </w:r>
      <w:r>
        <w:rPr>
          <w:rFonts w:asciiTheme="minorHAnsi" w:hAnsiTheme="minorHAnsi" w:cstheme="minorHAnsi"/>
        </w:rPr>
        <w:t xml:space="preserve"> that options 1</w:t>
      </w:r>
      <w:r w:rsidR="00547368">
        <w:rPr>
          <w:rFonts w:asciiTheme="minorHAnsi" w:hAnsiTheme="minorHAnsi" w:cstheme="minorHAnsi"/>
        </w:rPr>
        <w:t>a</w:t>
      </w:r>
      <w:r>
        <w:rPr>
          <w:rFonts w:asciiTheme="minorHAnsi" w:hAnsiTheme="minorHAnsi" w:cstheme="minorHAnsi"/>
        </w:rPr>
        <w:t xml:space="preserve">, </w:t>
      </w:r>
      <w:r w:rsidR="00547368">
        <w:rPr>
          <w:rFonts w:asciiTheme="minorHAnsi" w:hAnsiTheme="minorHAnsi" w:cstheme="minorHAnsi"/>
        </w:rPr>
        <w:t xml:space="preserve">1b and the </w:t>
      </w:r>
      <w:r w:rsidR="00ED503B">
        <w:rPr>
          <w:rFonts w:asciiTheme="minorHAnsi" w:hAnsiTheme="minorHAnsi" w:cstheme="minorHAnsi"/>
        </w:rPr>
        <w:t xml:space="preserve">out-of-pocket costs </w:t>
      </w:r>
      <w:r w:rsidR="00547368">
        <w:rPr>
          <w:rFonts w:asciiTheme="minorHAnsi" w:hAnsiTheme="minorHAnsi" w:cstheme="minorHAnsi"/>
        </w:rPr>
        <w:t>campaign</w:t>
      </w:r>
      <w:r>
        <w:rPr>
          <w:rFonts w:asciiTheme="minorHAnsi" w:hAnsiTheme="minorHAnsi" w:cstheme="minorHAnsi"/>
        </w:rPr>
        <w:t xml:space="preserve"> </w:t>
      </w:r>
      <w:r w:rsidR="00A90993">
        <w:rPr>
          <w:rFonts w:asciiTheme="minorHAnsi" w:hAnsiTheme="minorHAnsi" w:cstheme="minorHAnsi"/>
        </w:rPr>
        <w:t>sh</w:t>
      </w:r>
      <w:r w:rsidR="00CE3704">
        <w:rPr>
          <w:rFonts w:asciiTheme="minorHAnsi" w:hAnsiTheme="minorHAnsi" w:cstheme="minorHAnsi"/>
        </w:rPr>
        <w:t xml:space="preserve">ould </w:t>
      </w:r>
      <w:r>
        <w:rPr>
          <w:rFonts w:asciiTheme="minorHAnsi" w:hAnsiTheme="minorHAnsi" w:cstheme="minorHAnsi"/>
        </w:rPr>
        <w:t xml:space="preserve">be adopted as a package of reforms to </w:t>
      </w:r>
      <w:r w:rsidR="00DA5B3F">
        <w:rPr>
          <w:rFonts w:asciiTheme="minorHAnsi" w:hAnsiTheme="minorHAnsi" w:cstheme="minorHAnsi"/>
        </w:rPr>
        <w:t>improve</w:t>
      </w:r>
      <w:r>
        <w:rPr>
          <w:rFonts w:asciiTheme="minorHAnsi" w:hAnsiTheme="minorHAnsi" w:cstheme="minorHAnsi"/>
        </w:rPr>
        <w:t xml:space="preserve"> transparency</w:t>
      </w:r>
      <w:r w:rsidR="00403B8E">
        <w:rPr>
          <w:rFonts w:asciiTheme="minorHAnsi" w:hAnsiTheme="minorHAnsi" w:cstheme="minorHAnsi"/>
        </w:rPr>
        <w:t xml:space="preserve"> around out-of-pocket costs</w:t>
      </w:r>
      <w:r>
        <w:rPr>
          <w:rFonts w:asciiTheme="minorHAnsi" w:hAnsiTheme="minorHAnsi" w:cstheme="minorHAnsi"/>
        </w:rPr>
        <w:t>.</w:t>
      </w:r>
      <w:r w:rsidR="00403B8E">
        <w:rPr>
          <w:rFonts w:asciiTheme="minorHAnsi" w:hAnsiTheme="minorHAnsi" w:cstheme="minorHAnsi"/>
        </w:rPr>
        <w:t xml:space="preserve"> </w:t>
      </w:r>
      <w:r w:rsidR="00614D77">
        <w:rPr>
          <w:rFonts w:asciiTheme="minorHAnsi" w:hAnsiTheme="minorHAnsi" w:cstheme="minorHAnsi"/>
        </w:rPr>
        <w:t>The Committee considered that the</w:t>
      </w:r>
      <w:r w:rsidR="00547368">
        <w:rPr>
          <w:rFonts w:asciiTheme="minorHAnsi" w:hAnsiTheme="minorHAnsi" w:cstheme="minorHAnsi"/>
        </w:rPr>
        <w:t xml:space="preserve"> campaign</w:t>
      </w:r>
      <w:r w:rsidR="00403B8E">
        <w:rPr>
          <w:rFonts w:asciiTheme="minorHAnsi" w:hAnsiTheme="minorHAnsi" w:cstheme="minorHAnsi"/>
        </w:rPr>
        <w:t xml:space="preserve"> </w:t>
      </w:r>
      <w:r w:rsidR="00614D77">
        <w:rPr>
          <w:rFonts w:asciiTheme="minorHAnsi" w:hAnsiTheme="minorHAnsi" w:cstheme="minorHAnsi"/>
        </w:rPr>
        <w:t>would be an important part of any transparency solution</w:t>
      </w:r>
      <w:r w:rsidR="00403B8E">
        <w:rPr>
          <w:rFonts w:asciiTheme="minorHAnsi" w:hAnsiTheme="minorHAnsi" w:cstheme="minorHAnsi"/>
        </w:rPr>
        <w:t>.</w:t>
      </w:r>
    </w:p>
    <w:p w14:paraId="34E120DC" w14:textId="4732FECF" w:rsidR="002A0129" w:rsidRDefault="002A0129" w:rsidP="002A0129">
      <w:pPr>
        <w:rPr>
          <w:rFonts w:asciiTheme="minorHAnsi" w:hAnsiTheme="minorHAnsi" w:cstheme="minorHAnsi"/>
        </w:rPr>
      </w:pPr>
    </w:p>
    <w:p w14:paraId="08771BD9" w14:textId="1CD4730C" w:rsidR="00265F54" w:rsidRPr="00A058F6" w:rsidRDefault="00031E15" w:rsidP="00265F54">
      <w:pPr>
        <w:rPr>
          <w:rFonts w:asciiTheme="minorHAnsi" w:hAnsiTheme="minorHAnsi" w:cstheme="minorHAnsi"/>
        </w:rPr>
      </w:pPr>
      <w:r w:rsidRPr="00695CCD">
        <w:rPr>
          <w:rFonts w:asciiTheme="minorHAnsi" w:hAnsiTheme="minorHAnsi" w:cstheme="minorHAnsi"/>
          <w:lang w:eastAsia="en-AU"/>
        </w:rPr>
        <w:t>The Committee agree</w:t>
      </w:r>
      <w:r w:rsidR="001E5C27">
        <w:rPr>
          <w:rFonts w:asciiTheme="minorHAnsi" w:hAnsiTheme="minorHAnsi" w:cstheme="minorHAnsi"/>
          <w:lang w:eastAsia="en-AU"/>
        </w:rPr>
        <w:t>s</w:t>
      </w:r>
      <w:r w:rsidRPr="00695CCD">
        <w:rPr>
          <w:rFonts w:asciiTheme="minorHAnsi" w:hAnsiTheme="minorHAnsi" w:cstheme="minorHAnsi"/>
          <w:lang w:eastAsia="en-AU"/>
        </w:rPr>
        <w:t xml:space="preserve"> t</w:t>
      </w:r>
      <w:r w:rsidR="00122B8C">
        <w:rPr>
          <w:rFonts w:asciiTheme="minorHAnsi" w:hAnsiTheme="minorHAnsi" w:cstheme="minorHAnsi"/>
          <w:lang w:eastAsia="en-AU"/>
        </w:rPr>
        <w:t>hat for a website model to work</w:t>
      </w:r>
      <w:r w:rsidRPr="00695CCD">
        <w:rPr>
          <w:rFonts w:asciiTheme="minorHAnsi" w:hAnsiTheme="minorHAnsi" w:cstheme="minorHAnsi"/>
          <w:lang w:eastAsia="en-AU"/>
        </w:rPr>
        <w:t xml:space="preserve"> the Government, medical profession, insurers and consumer representatives need to collaboratively</w:t>
      </w:r>
      <w:r w:rsidR="00614D77">
        <w:rPr>
          <w:rFonts w:asciiTheme="minorHAnsi" w:hAnsiTheme="minorHAnsi" w:cstheme="minorHAnsi"/>
          <w:lang w:eastAsia="en-AU"/>
        </w:rPr>
        <w:t xml:space="preserve"> develop and</w:t>
      </w:r>
      <w:r w:rsidRPr="00695CCD">
        <w:rPr>
          <w:rFonts w:asciiTheme="minorHAnsi" w:hAnsiTheme="minorHAnsi" w:cstheme="minorHAnsi"/>
          <w:lang w:eastAsia="en-AU"/>
        </w:rPr>
        <w:t xml:space="preserve"> promote this reform. </w:t>
      </w:r>
      <w:r w:rsidR="00265F54">
        <w:rPr>
          <w:rFonts w:asciiTheme="minorHAnsi" w:hAnsiTheme="minorHAnsi" w:cstheme="minorHAnsi"/>
        </w:rPr>
        <w:t>Careful research and development</w:t>
      </w:r>
      <w:r w:rsidR="00DA5B3F">
        <w:rPr>
          <w:rFonts w:asciiTheme="minorHAnsi" w:hAnsiTheme="minorHAnsi" w:cstheme="minorHAnsi"/>
        </w:rPr>
        <w:t>, and extensive consultation and testing w</w:t>
      </w:r>
      <w:r w:rsidR="001E5C27">
        <w:rPr>
          <w:rFonts w:asciiTheme="minorHAnsi" w:hAnsiTheme="minorHAnsi" w:cstheme="minorHAnsi"/>
        </w:rPr>
        <w:t>ould</w:t>
      </w:r>
      <w:r w:rsidR="00DA5B3F">
        <w:rPr>
          <w:rFonts w:asciiTheme="minorHAnsi" w:hAnsiTheme="minorHAnsi" w:cstheme="minorHAnsi"/>
        </w:rPr>
        <w:t xml:space="preserve"> be required</w:t>
      </w:r>
      <w:r w:rsidR="00265F54">
        <w:rPr>
          <w:rFonts w:asciiTheme="minorHAnsi" w:hAnsiTheme="minorHAnsi" w:cstheme="minorHAnsi"/>
        </w:rPr>
        <w:t xml:space="preserve"> </w:t>
      </w:r>
      <w:r w:rsidR="00DA5B3F">
        <w:rPr>
          <w:rFonts w:asciiTheme="minorHAnsi" w:hAnsiTheme="minorHAnsi" w:cstheme="minorHAnsi"/>
        </w:rPr>
        <w:t xml:space="preserve">across the wider private health industry, consumers and website/marketing experts </w:t>
      </w:r>
      <w:r w:rsidR="00265F54">
        <w:rPr>
          <w:rFonts w:asciiTheme="minorHAnsi" w:hAnsiTheme="minorHAnsi" w:cstheme="minorHAnsi"/>
        </w:rPr>
        <w:t xml:space="preserve">to ensure </w:t>
      </w:r>
      <w:r w:rsidR="00DA5B3F">
        <w:rPr>
          <w:rFonts w:asciiTheme="minorHAnsi" w:hAnsiTheme="minorHAnsi" w:cstheme="minorHAnsi"/>
        </w:rPr>
        <w:t xml:space="preserve">a </w:t>
      </w:r>
      <w:r w:rsidR="00265F54">
        <w:rPr>
          <w:rFonts w:asciiTheme="minorHAnsi" w:hAnsiTheme="minorHAnsi" w:cstheme="minorHAnsi"/>
        </w:rPr>
        <w:t xml:space="preserve">robust website model </w:t>
      </w:r>
      <w:r w:rsidR="001E5C27">
        <w:rPr>
          <w:rFonts w:asciiTheme="minorHAnsi" w:hAnsiTheme="minorHAnsi" w:cstheme="minorHAnsi"/>
        </w:rPr>
        <w:t>wa</w:t>
      </w:r>
      <w:r w:rsidR="00265F54">
        <w:rPr>
          <w:rFonts w:asciiTheme="minorHAnsi" w:hAnsiTheme="minorHAnsi" w:cstheme="minorHAnsi"/>
        </w:rPr>
        <w:t>s</w:t>
      </w:r>
      <w:r w:rsidR="003F721B">
        <w:rPr>
          <w:rFonts w:asciiTheme="minorHAnsi" w:hAnsiTheme="minorHAnsi" w:cstheme="minorHAnsi"/>
        </w:rPr>
        <w:t xml:space="preserve"> </w:t>
      </w:r>
      <w:r w:rsidR="00265F54">
        <w:rPr>
          <w:rFonts w:asciiTheme="minorHAnsi" w:hAnsiTheme="minorHAnsi" w:cstheme="minorHAnsi"/>
        </w:rPr>
        <w:t xml:space="preserve">implemented </w:t>
      </w:r>
      <w:r w:rsidR="00DA5B3F">
        <w:rPr>
          <w:rFonts w:asciiTheme="minorHAnsi" w:hAnsiTheme="minorHAnsi" w:cstheme="minorHAnsi"/>
        </w:rPr>
        <w:t xml:space="preserve">and </w:t>
      </w:r>
      <w:r w:rsidR="00265F54">
        <w:rPr>
          <w:rFonts w:asciiTheme="minorHAnsi" w:hAnsiTheme="minorHAnsi" w:cstheme="minorHAnsi"/>
        </w:rPr>
        <w:t>complemented by an effective education campaign.</w:t>
      </w:r>
    </w:p>
    <w:p w14:paraId="7EDE7E8B" w14:textId="77777777" w:rsidR="002A0129" w:rsidRDefault="002A0129" w:rsidP="002A0129">
      <w:pPr>
        <w:rPr>
          <w:rFonts w:asciiTheme="minorHAnsi" w:hAnsiTheme="minorHAnsi" w:cstheme="minorHAnsi"/>
          <w:b/>
          <w:bCs/>
          <w:iCs/>
          <w:color w:val="4F81BD" w:themeColor="accent1"/>
        </w:rPr>
      </w:pPr>
    </w:p>
    <w:p w14:paraId="71553CF1" w14:textId="33BD5DB6" w:rsidR="0004372A" w:rsidRDefault="00265F54" w:rsidP="00171FBC">
      <w:pPr>
        <w:rPr>
          <w:rFonts w:asciiTheme="minorHAnsi" w:hAnsiTheme="minorHAnsi" w:cstheme="minorHAnsi"/>
        </w:rPr>
      </w:pPr>
      <w:r>
        <w:rPr>
          <w:rFonts w:asciiTheme="minorHAnsi" w:hAnsiTheme="minorHAnsi" w:cstheme="minorHAnsi"/>
        </w:rPr>
        <w:t xml:space="preserve">The Committee recommends </w:t>
      </w:r>
      <w:r w:rsidR="00614D77">
        <w:rPr>
          <w:rFonts w:asciiTheme="minorHAnsi" w:hAnsiTheme="minorHAnsi" w:cstheme="minorHAnsi"/>
        </w:rPr>
        <w:t>that, should Government decide to adopt this advice, a reference group be formed to provide advice during implementation</w:t>
      </w:r>
      <w:r w:rsidR="008858D3">
        <w:rPr>
          <w:rFonts w:asciiTheme="minorHAnsi" w:hAnsiTheme="minorHAnsi" w:cstheme="minorHAnsi"/>
        </w:rPr>
        <w:t>.</w:t>
      </w:r>
    </w:p>
    <w:p w14:paraId="29F703D0" w14:textId="77777777" w:rsidR="00583758" w:rsidRPr="002F0759" w:rsidRDefault="00583758">
      <w:pPr>
        <w:rPr>
          <w:rFonts w:asciiTheme="minorHAnsi" w:hAnsiTheme="minorHAnsi"/>
          <w:b/>
        </w:rPr>
      </w:pPr>
      <w:r w:rsidRPr="002F0759">
        <w:rPr>
          <w:rFonts w:asciiTheme="minorHAnsi" w:hAnsiTheme="minorHAnsi"/>
          <w:b/>
        </w:rPr>
        <w:br w:type="page"/>
      </w:r>
    </w:p>
    <w:p w14:paraId="6AAA628E" w14:textId="480604E8" w:rsidR="00703DF1" w:rsidRPr="0004372A" w:rsidRDefault="0004372A" w:rsidP="0004372A">
      <w:pPr>
        <w:jc w:val="right"/>
        <w:rPr>
          <w:rFonts w:asciiTheme="minorHAnsi" w:hAnsiTheme="minorHAnsi" w:cstheme="minorHAnsi"/>
          <w:b/>
        </w:rPr>
      </w:pPr>
      <w:r w:rsidRPr="0004372A">
        <w:rPr>
          <w:rFonts w:asciiTheme="minorHAnsi" w:hAnsiTheme="minorHAnsi" w:cstheme="minorHAnsi"/>
          <w:b/>
        </w:rPr>
        <w:lastRenderedPageBreak/>
        <w:t>Attachment A</w:t>
      </w:r>
    </w:p>
    <w:p w14:paraId="29C63154" w14:textId="77777777" w:rsidR="0004372A" w:rsidRPr="00BC3170" w:rsidRDefault="0004372A" w:rsidP="0004372A">
      <w:pPr>
        <w:spacing w:after="120"/>
        <w:jc w:val="center"/>
        <w:rPr>
          <w:rFonts w:asciiTheme="minorHAnsi" w:hAnsiTheme="minorHAnsi" w:cstheme="minorHAnsi"/>
          <w:b/>
          <w:sz w:val="28"/>
          <w:szCs w:val="28"/>
        </w:rPr>
      </w:pPr>
      <w:r w:rsidRPr="00BC3170">
        <w:rPr>
          <w:rFonts w:asciiTheme="minorHAnsi" w:hAnsiTheme="minorHAnsi" w:cstheme="minorHAnsi"/>
          <w:b/>
          <w:sz w:val="28"/>
          <w:szCs w:val="28"/>
        </w:rPr>
        <w:t>Terms of Reference</w:t>
      </w:r>
    </w:p>
    <w:p w14:paraId="335F1F16" w14:textId="77777777" w:rsidR="0004372A" w:rsidRPr="00BC3170" w:rsidRDefault="0004372A" w:rsidP="0004372A">
      <w:pPr>
        <w:spacing w:after="120"/>
        <w:jc w:val="center"/>
        <w:rPr>
          <w:rFonts w:asciiTheme="minorHAnsi" w:hAnsiTheme="minorHAnsi" w:cstheme="minorHAnsi"/>
          <w:b/>
          <w:sz w:val="28"/>
          <w:szCs w:val="28"/>
        </w:rPr>
      </w:pPr>
      <w:r w:rsidRPr="00BC3170">
        <w:rPr>
          <w:rFonts w:asciiTheme="minorHAnsi" w:hAnsiTheme="minorHAnsi" w:cstheme="minorHAnsi"/>
          <w:b/>
          <w:sz w:val="28"/>
          <w:szCs w:val="28"/>
        </w:rPr>
        <w:t>Ministerial Advisory Committee on Out-of-Pocket Costs</w:t>
      </w:r>
    </w:p>
    <w:p w14:paraId="633851FA" w14:textId="77777777" w:rsidR="0004372A" w:rsidRPr="00BC3170" w:rsidRDefault="0004372A" w:rsidP="0004372A">
      <w:pPr>
        <w:spacing w:after="120"/>
        <w:rPr>
          <w:rFonts w:asciiTheme="minorHAnsi" w:hAnsiTheme="minorHAnsi" w:cstheme="minorHAnsi"/>
          <w:lang w:eastAsia="en-AU"/>
        </w:rPr>
      </w:pPr>
    </w:p>
    <w:p w14:paraId="02ADCC80"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Purpose</w:t>
      </w:r>
    </w:p>
    <w:p w14:paraId="608AF475"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The government recognises that there is increasing community concern about out-of-pocket fees charged by a relatively small proportion of medical practitioners and the transparency of medical costs in advance of referral. In some instances these fees result in considerable patient out-of-pocket costs and financial hardship, and the fees charged do not have a clear relationship to the quality or nature of the medical services provided. These concerns are shared by many medical professional associations, the private health insurance industry and consumer groups. The government is keen to work with the medical profession to identify the drivers for these fees and costs and to explore strategies that may improve the provision of information for consumer choice, and the fee charging practices.</w:t>
      </w:r>
    </w:p>
    <w:p w14:paraId="4DD121EB"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The Ministerial Advisory Committee on Out-of-Pocket Costs (the Committee) brings together key individuals with expertise in clinical practice, private health insurance, and consumer issues to work in partnership on the development of best practice models to make information on out-of-pocket costs charged by doctors more transparent and to help consumers with private health insurance better understand out-of-pocket costs.</w:t>
      </w:r>
    </w:p>
    <w:p w14:paraId="6B0F170D"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On 13 October 2017, the Minister for Health, the Hon Greg Hunt MP announced a wide</w:t>
      </w:r>
      <w:r w:rsidRPr="00BC3170">
        <w:rPr>
          <w:rFonts w:asciiTheme="minorHAnsi" w:hAnsiTheme="minorHAnsi" w:cstheme="minorHAnsi"/>
        </w:rPr>
        <w:noBreakHyphen/>
        <w:t>ranging package of reforms including the establishment of an expert committee to consider options to improve the transparency of medical out-of-pocket costs.</w:t>
      </w:r>
    </w:p>
    <w:p w14:paraId="3CF43007"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Functions</w:t>
      </w:r>
    </w:p>
    <w:p w14:paraId="7EE3625E"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The role of the Committee is to provide advice to the Minister on possible reforms covering:</w:t>
      </w:r>
    </w:p>
    <w:p w14:paraId="7441AA94"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best practice models for the transparency of in-hospital medical out-of-pocket costs, and associated medical services in the community;</w:t>
      </w:r>
    </w:p>
    <w:p w14:paraId="1639E854"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legislation and regulatory barriers to consumer transparency of out-of-pocket medical costs;</w:t>
      </w:r>
    </w:p>
    <w:p w14:paraId="46929C08"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the implementation of best practice models; and</w:t>
      </w:r>
    </w:p>
    <w:p w14:paraId="0178BD9F" w14:textId="77777777" w:rsidR="0004372A" w:rsidRPr="00BC3170" w:rsidRDefault="0004372A" w:rsidP="002837C3">
      <w:pPr>
        <w:pStyle w:val="ListParagraph"/>
        <w:numPr>
          <w:ilvl w:val="0"/>
          <w:numId w:val="7"/>
        </w:numPr>
        <w:spacing w:after="120"/>
        <w:ind w:left="357" w:hanging="357"/>
        <w:rPr>
          <w:rFonts w:asciiTheme="minorHAnsi" w:hAnsiTheme="minorHAnsi" w:cstheme="minorHAnsi"/>
        </w:rPr>
      </w:pPr>
      <w:r w:rsidRPr="00BC3170">
        <w:rPr>
          <w:rFonts w:asciiTheme="minorHAnsi" w:hAnsiTheme="minorHAnsi" w:cstheme="minorHAnsi"/>
        </w:rPr>
        <w:t>other related issues as directed by the Minister.</w:t>
      </w:r>
    </w:p>
    <w:p w14:paraId="100F20A8"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It is expected that Committee members will draw on professional and other networks in considering options presented to the Committee.</w:t>
      </w:r>
    </w:p>
    <w:p w14:paraId="2F6480BC"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To support these functions, members of the Committee will:</w:t>
      </w:r>
    </w:p>
    <w:p w14:paraId="3DAB7803"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act in a collegiate and collaborative manner when debating and resolving issues; and</w:t>
      </w:r>
    </w:p>
    <w:p w14:paraId="7627E6C3"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respect the confidentiality of Committee procedures.</w:t>
      </w:r>
    </w:p>
    <w:p w14:paraId="73CCBD00"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External Support</w:t>
      </w:r>
    </w:p>
    <w:p w14:paraId="107B9413"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 xml:space="preserve">The Committee may be supported through the commissioning of external advice (through the Department of Health), if required. </w:t>
      </w:r>
    </w:p>
    <w:p w14:paraId="30554FBB" w14:textId="77777777" w:rsidR="00BC3170" w:rsidRDefault="00BC3170" w:rsidP="0004372A">
      <w:pPr>
        <w:spacing w:after="120"/>
        <w:rPr>
          <w:rFonts w:asciiTheme="minorHAnsi" w:hAnsiTheme="minorHAnsi" w:cstheme="minorHAnsi"/>
          <w:b/>
        </w:rPr>
      </w:pPr>
    </w:p>
    <w:p w14:paraId="53E089DB" w14:textId="77777777" w:rsidR="00BC3170" w:rsidRDefault="00BC3170" w:rsidP="0004372A">
      <w:pPr>
        <w:spacing w:after="120"/>
        <w:rPr>
          <w:rFonts w:asciiTheme="minorHAnsi" w:hAnsiTheme="minorHAnsi" w:cstheme="minorHAnsi"/>
          <w:b/>
        </w:rPr>
      </w:pPr>
    </w:p>
    <w:p w14:paraId="6FEC661B"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Membership</w:t>
      </w:r>
    </w:p>
    <w:p w14:paraId="5B160567"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 xml:space="preserve">The Committee is chaired by Professor Brendan Murphy.  Members are appointed for their knowledge, expertise and experience in clinical practice, private health insurance, and consumer issues. </w:t>
      </w:r>
    </w:p>
    <w:p w14:paraId="76DA3A53"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With the Chair’s prior approval, individuals and organisations who are not members may be invited to participate in the Committee discussions where they have particular knowledge, expertise, or experience.</w:t>
      </w:r>
    </w:p>
    <w:p w14:paraId="2CFC704C"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A quorum for a meeting is the Chair and half the Committee membership plus one. A quorum of members must be present before a meeting can proceed. A member who is unable to attend a meeting should advise the Chair and the Secretariat as soon as possible.</w:t>
      </w:r>
    </w:p>
    <w:p w14:paraId="6B6CEDE5"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Confidentiality</w:t>
      </w:r>
    </w:p>
    <w:p w14:paraId="4CEF65AC"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Members are required to sign confidentiality agreements, and to declare any real or potential conflicts of interests at the commencement of each meeting. All Committee members have an obligation to maintain confidentiality regarding all matters arising within the Committee, and to maintain this confidence even after their membership of the Committee has expired.  Committee members are specifically obliged to refrain from making any comment or statement concerning any Committee matter to any member of the media. The Chair of the Committee or the Secretariat will coordinate all media contact.</w:t>
      </w:r>
    </w:p>
    <w:p w14:paraId="171C5E83" w14:textId="77777777" w:rsidR="0004372A" w:rsidRPr="00BC3170" w:rsidRDefault="0004372A" w:rsidP="0004372A">
      <w:pPr>
        <w:rPr>
          <w:rFonts w:asciiTheme="minorHAnsi" w:hAnsiTheme="minorHAnsi" w:cstheme="minorHAnsi"/>
          <w:b/>
        </w:rPr>
      </w:pPr>
      <w:r w:rsidRPr="00BC3170">
        <w:rPr>
          <w:rFonts w:asciiTheme="minorHAnsi" w:hAnsiTheme="minorHAnsi" w:cstheme="minorHAnsi"/>
          <w:b/>
        </w:rPr>
        <w:t>Timing</w:t>
      </w:r>
    </w:p>
    <w:p w14:paraId="36629810"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 xml:space="preserve">The Committee will meet in person, or via teleconference.  The Committee is expected to meet four times in 2017-18, and twice in 2018-19.  The Committee can meet more or less frequently if required, and will provide advice to the Minister for Health. </w:t>
      </w:r>
    </w:p>
    <w:p w14:paraId="7F707ACC"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Decisions and consideration of issues can be made out-of-session by the Committee, including by teleconference, or videoconference.</w:t>
      </w:r>
    </w:p>
    <w:p w14:paraId="1923CDE9"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Secretariat</w:t>
      </w:r>
    </w:p>
    <w:p w14:paraId="0D9F2968"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rPr>
        <w:t>The Department of Health will provide secretariat support for the Chair and the Committee.  Papers will be distributed to Committee members at least five working days before a Committee meeting, except with the Chair’s agreement. The agenda for meetings will be agreed between the Chair of the Committee and the Secretariat.</w:t>
      </w:r>
    </w:p>
    <w:p w14:paraId="37752D4D" w14:textId="4E9D4988" w:rsidR="00936029" w:rsidRDefault="00936029">
      <w:pPr>
        <w:rPr>
          <w:rFonts w:asciiTheme="minorHAnsi" w:hAnsiTheme="minorHAnsi" w:cstheme="minorHAnsi"/>
        </w:rPr>
      </w:pPr>
      <w:r>
        <w:rPr>
          <w:rFonts w:asciiTheme="minorHAnsi" w:hAnsiTheme="minorHAnsi" w:cstheme="minorHAnsi"/>
        </w:rPr>
        <w:br w:type="page"/>
      </w:r>
    </w:p>
    <w:p w14:paraId="755D15E6" w14:textId="02C0DC5F" w:rsidR="00936029" w:rsidRPr="00936029" w:rsidRDefault="00936029" w:rsidP="00936029">
      <w:pPr>
        <w:jc w:val="right"/>
        <w:rPr>
          <w:rFonts w:asciiTheme="minorHAnsi" w:hAnsiTheme="minorHAnsi" w:cstheme="minorHAnsi"/>
          <w:b/>
        </w:rPr>
      </w:pPr>
      <w:r w:rsidRPr="00936029">
        <w:rPr>
          <w:rFonts w:asciiTheme="minorHAnsi" w:hAnsiTheme="minorHAnsi" w:cstheme="minorHAnsi"/>
          <w:b/>
        </w:rPr>
        <w:lastRenderedPageBreak/>
        <w:t>Attachment B</w:t>
      </w:r>
    </w:p>
    <w:p w14:paraId="29E4A018" w14:textId="77777777" w:rsidR="00936029" w:rsidRDefault="00936029" w:rsidP="00936029">
      <w:pPr>
        <w:pStyle w:val="Header"/>
        <w:tabs>
          <w:tab w:val="left" w:pos="709"/>
          <w:tab w:val="left" w:pos="6379"/>
        </w:tabs>
        <w:jc w:val="center"/>
        <w:rPr>
          <w:rFonts w:asciiTheme="minorHAnsi" w:hAnsiTheme="minorHAnsi"/>
          <w:b/>
        </w:rPr>
      </w:pPr>
    </w:p>
    <w:p w14:paraId="64F74BDA" w14:textId="77777777" w:rsidR="00936029" w:rsidRPr="00936029" w:rsidRDefault="00936029" w:rsidP="00936029">
      <w:pPr>
        <w:pStyle w:val="Header"/>
        <w:tabs>
          <w:tab w:val="left" w:pos="709"/>
          <w:tab w:val="left" w:pos="6379"/>
        </w:tabs>
        <w:jc w:val="center"/>
        <w:rPr>
          <w:rFonts w:asciiTheme="minorHAnsi" w:hAnsiTheme="minorHAnsi"/>
          <w:b/>
        </w:rPr>
      </w:pPr>
      <w:r w:rsidRPr="00936029">
        <w:rPr>
          <w:rFonts w:asciiTheme="minorHAnsi" w:hAnsiTheme="minorHAnsi"/>
          <w:b/>
        </w:rPr>
        <w:t>Ministerial Advisory Committee on Out-of-Pocket Costs</w:t>
      </w:r>
    </w:p>
    <w:p w14:paraId="7E25D6D6" w14:textId="77777777" w:rsidR="00936029" w:rsidRPr="00936029" w:rsidRDefault="00936029" w:rsidP="00936029">
      <w:pPr>
        <w:pStyle w:val="Header"/>
        <w:tabs>
          <w:tab w:val="left" w:pos="709"/>
          <w:tab w:val="left" w:pos="6379"/>
        </w:tabs>
        <w:jc w:val="center"/>
        <w:rPr>
          <w:rFonts w:asciiTheme="minorHAnsi" w:hAnsiTheme="minorHAnsi"/>
          <w:b/>
        </w:rPr>
      </w:pPr>
    </w:p>
    <w:p w14:paraId="0CAFDE7C" w14:textId="2B3EF909" w:rsidR="00936029" w:rsidRPr="00936029" w:rsidRDefault="00936029" w:rsidP="00936029">
      <w:pPr>
        <w:pStyle w:val="Header"/>
        <w:tabs>
          <w:tab w:val="left" w:pos="709"/>
          <w:tab w:val="left" w:pos="6379"/>
        </w:tabs>
        <w:jc w:val="center"/>
        <w:rPr>
          <w:rFonts w:asciiTheme="minorHAnsi" w:hAnsiTheme="minorHAnsi"/>
          <w:b/>
        </w:rPr>
      </w:pPr>
      <w:r w:rsidRPr="00936029">
        <w:rPr>
          <w:rFonts w:asciiTheme="minorHAnsi" w:hAnsiTheme="minorHAnsi"/>
          <w:b/>
        </w:rPr>
        <w:t>MEMBERSHIP</w:t>
      </w:r>
    </w:p>
    <w:p w14:paraId="51F6EF92" w14:textId="77777777" w:rsidR="00936029" w:rsidRPr="00936029" w:rsidRDefault="00936029" w:rsidP="00936029">
      <w:pPr>
        <w:pBdr>
          <w:bottom w:val="single" w:sz="4" w:space="1" w:color="auto"/>
        </w:pBdr>
        <w:tabs>
          <w:tab w:val="left" w:pos="6379"/>
          <w:tab w:val="left" w:pos="6521"/>
          <w:tab w:val="left" w:pos="8363"/>
        </w:tabs>
        <w:rPr>
          <w:rFonts w:asciiTheme="minorHAnsi" w:hAnsiTheme="minorHAnsi"/>
          <w:b/>
        </w:rPr>
      </w:pPr>
    </w:p>
    <w:p w14:paraId="09519A8B" w14:textId="77777777" w:rsidR="00936029" w:rsidRPr="00936029" w:rsidRDefault="00936029" w:rsidP="00936029">
      <w:pPr>
        <w:tabs>
          <w:tab w:val="left" w:pos="720"/>
        </w:tabs>
        <w:rPr>
          <w:rFonts w:asciiTheme="minorHAnsi" w:hAnsiTheme="minorHAnsi"/>
        </w:rPr>
      </w:pPr>
    </w:p>
    <w:p w14:paraId="1AA28C8F" w14:textId="77777777" w:rsidR="00936029" w:rsidRPr="00936029" w:rsidRDefault="00936029" w:rsidP="00936029">
      <w:pPr>
        <w:tabs>
          <w:tab w:val="left" w:pos="720"/>
        </w:tabs>
        <w:rPr>
          <w:rFonts w:asciiTheme="minorHAnsi" w:hAnsiTheme="minorHAnsi"/>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6095"/>
      </w:tblGrid>
      <w:tr w:rsidR="00936029" w:rsidRPr="00936029" w14:paraId="30CCD7C0" w14:textId="77777777" w:rsidTr="00936029">
        <w:trPr>
          <w:trHeight w:val="330"/>
        </w:trPr>
        <w:tc>
          <w:tcPr>
            <w:tcW w:w="3970" w:type="dxa"/>
            <w:shd w:val="clear" w:color="auto" w:fill="auto"/>
            <w:noWrap/>
            <w:vAlign w:val="center"/>
            <w:hideMark/>
          </w:tcPr>
          <w:p w14:paraId="68F6F70E" w14:textId="77777777" w:rsidR="00936029" w:rsidRPr="00936029" w:rsidRDefault="00936029" w:rsidP="00C42FF7">
            <w:pPr>
              <w:rPr>
                <w:rFonts w:asciiTheme="minorHAnsi" w:hAnsiTheme="minorHAnsi"/>
                <w:b/>
                <w:bCs/>
                <w:color w:val="000000"/>
              </w:rPr>
            </w:pPr>
            <w:r w:rsidRPr="00936029">
              <w:rPr>
                <w:rFonts w:asciiTheme="minorHAnsi" w:hAnsiTheme="minorHAnsi"/>
                <w:b/>
                <w:bCs/>
                <w:color w:val="000000"/>
              </w:rPr>
              <w:t>Member</w:t>
            </w:r>
          </w:p>
        </w:tc>
        <w:tc>
          <w:tcPr>
            <w:tcW w:w="6095" w:type="dxa"/>
            <w:shd w:val="clear" w:color="auto" w:fill="auto"/>
            <w:noWrap/>
            <w:vAlign w:val="center"/>
            <w:hideMark/>
          </w:tcPr>
          <w:p w14:paraId="6570BB43" w14:textId="77777777" w:rsidR="00936029" w:rsidRPr="00936029" w:rsidRDefault="00936029" w:rsidP="00C42FF7">
            <w:pPr>
              <w:rPr>
                <w:rFonts w:asciiTheme="minorHAnsi" w:hAnsiTheme="minorHAnsi"/>
                <w:b/>
                <w:bCs/>
                <w:color w:val="000000"/>
              </w:rPr>
            </w:pPr>
            <w:r w:rsidRPr="00936029">
              <w:rPr>
                <w:rFonts w:asciiTheme="minorHAnsi" w:hAnsiTheme="minorHAnsi"/>
                <w:b/>
                <w:bCs/>
                <w:color w:val="000000"/>
              </w:rPr>
              <w:t xml:space="preserve">Organisation represented </w:t>
            </w:r>
          </w:p>
        </w:tc>
      </w:tr>
      <w:tr w:rsidR="00936029" w:rsidRPr="00936029" w14:paraId="4F4267DE" w14:textId="77777777" w:rsidTr="00936029">
        <w:trPr>
          <w:trHeight w:val="397"/>
        </w:trPr>
        <w:tc>
          <w:tcPr>
            <w:tcW w:w="3970" w:type="dxa"/>
            <w:shd w:val="clear" w:color="auto" w:fill="auto"/>
            <w:noWrap/>
            <w:vAlign w:val="center"/>
            <w:hideMark/>
          </w:tcPr>
          <w:p w14:paraId="3D7DB57F" w14:textId="77777777" w:rsidR="00936029" w:rsidRPr="00936029" w:rsidRDefault="00936029" w:rsidP="00C42FF7">
            <w:pPr>
              <w:rPr>
                <w:rFonts w:asciiTheme="minorHAnsi" w:hAnsiTheme="minorHAnsi"/>
                <w:bCs/>
                <w:color w:val="000000"/>
              </w:rPr>
            </w:pPr>
            <w:r w:rsidRPr="00936029">
              <w:rPr>
                <w:rFonts w:asciiTheme="minorHAnsi" w:hAnsiTheme="minorHAnsi"/>
                <w:bCs/>
                <w:color w:val="000000"/>
              </w:rPr>
              <w:t>Prof Brendan Murphy (Chair)</w:t>
            </w:r>
          </w:p>
        </w:tc>
        <w:tc>
          <w:tcPr>
            <w:tcW w:w="6095" w:type="dxa"/>
            <w:shd w:val="clear" w:color="auto" w:fill="auto"/>
            <w:noWrap/>
            <w:vAlign w:val="center"/>
            <w:hideMark/>
          </w:tcPr>
          <w:p w14:paraId="1AA88D53" w14:textId="77777777" w:rsidR="00936029" w:rsidRPr="00936029" w:rsidRDefault="00936029" w:rsidP="00C42FF7">
            <w:pPr>
              <w:rPr>
                <w:rFonts w:asciiTheme="minorHAnsi" w:hAnsiTheme="minorHAnsi"/>
                <w:bCs/>
                <w:color w:val="000000"/>
              </w:rPr>
            </w:pPr>
            <w:r w:rsidRPr="00936029">
              <w:rPr>
                <w:rFonts w:asciiTheme="minorHAnsi" w:hAnsiTheme="minorHAnsi"/>
                <w:bCs/>
                <w:color w:val="000000"/>
              </w:rPr>
              <w:t>Department of Health</w:t>
            </w:r>
          </w:p>
        </w:tc>
      </w:tr>
      <w:tr w:rsidR="00936029" w:rsidRPr="00936029" w14:paraId="0E40D12A" w14:textId="77777777" w:rsidTr="00936029">
        <w:trPr>
          <w:trHeight w:val="397"/>
        </w:trPr>
        <w:tc>
          <w:tcPr>
            <w:tcW w:w="3970" w:type="dxa"/>
            <w:shd w:val="clear" w:color="auto" w:fill="auto"/>
            <w:noWrap/>
            <w:vAlign w:val="center"/>
            <w:hideMark/>
          </w:tcPr>
          <w:p w14:paraId="41978AC3"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Mr John Batten</w:t>
            </w:r>
          </w:p>
        </w:tc>
        <w:tc>
          <w:tcPr>
            <w:tcW w:w="6095" w:type="dxa"/>
            <w:shd w:val="clear" w:color="auto" w:fill="auto"/>
            <w:noWrap/>
            <w:vAlign w:val="center"/>
            <w:hideMark/>
          </w:tcPr>
          <w:p w14:paraId="6DB32FE2"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Australasian College of Surgeons</w:t>
            </w:r>
          </w:p>
        </w:tc>
      </w:tr>
      <w:tr w:rsidR="00936029" w:rsidRPr="00936029" w14:paraId="5E5E7B23" w14:textId="77777777" w:rsidTr="00936029">
        <w:trPr>
          <w:trHeight w:val="397"/>
        </w:trPr>
        <w:tc>
          <w:tcPr>
            <w:tcW w:w="3970" w:type="dxa"/>
            <w:shd w:val="clear" w:color="auto" w:fill="auto"/>
            <w:noWrap/>
            <w:vAlign w:val="center"/>
            <w:hideMark/>
          </w:tcPr>
          <w:p w14:paraId="67A4E67D"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Dr Andrew Miller</w:t>
            </w:r>
          </w:p>
        </w:tc>
        <w:tc>
          <w:tcPr>
            <w:tcW w:w="6095" w:type="dxa"/>
            <w:shd w:val="clear" w:color="auto" w:fill="auto"/>
            <w:vAlign w:val="center"/>
            <w:hideMark/>
          </w:tcPr>
          <w:p w14:paraId="3C2B2606"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Australian Medical Association</w:t>
            </w:r>
          </w:p>
        </w:tc>
      </w:tr>
      <w:tr w:rsidR="00936029" w:rsidRPr="00936029" w14:paraId="17F9F69A" w14:textId="77777777" w:rsidTr="00936029">
        <w:trPr>
          <w:trHeight w:val="397"/>
        </w:trPr>
        <w:tc>
          <w:tcPr>
            <w:tcW w:w="3970" w:type="dxa"/>
            <w:shd w:val="clear" w:color="auto" w:fill="auto"/>
            <w:noWrap/>
            <w:vAlign w:val="center"/>
            <w:hideMark/>
          </w:tcPr>
          <w:p w14:paraId="69A6C813"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Prof Steve Robson</w:t>
            </w:r>
          </w:p>
        </w:tc>
        <w:tc>
          <w:tcPr>
            <w:tcW w:w="6095" w:type="dxa"/>
            <w:shd w:val="clear" w:color="auto" w:fill="auto"/>
            <w:vAlign w:val="center"/>
            <w:hideMark/>
          </w:tcPr>
          <w:p w14:paraId="3E56835A"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Australian and New Zealand College of Obstetricians and Gynaecologists</w:t>
            </w:r>
          </w:p>
        </w:tc>
      </w:tr>
      <w:tr w:rsidR="00936029" w:rsidRPr="00936029" w14:paraId="529ECFCF" w14:textId="77777777" w:rsidTr="00936029">
        <w:trPr>
          <w:trHeight w:val="397"/>
        </w:trPr>
        <w:tc>
          <w:tcPr>
            <w:tcW w:w="3970" w:type="dxa"/>
            <w:shd w:val="clear" w:color="auto" w:fill="auto"/>
            <w:noWrap/>
            <w:vAlign w:val="center"/>
            <w:hideMark/>
          </w:tcPr>
          <w:p w14:paraId="6B7642CA" w14:textId="5FB320BC" w:rsidR="00936029" w:rsidRPr="00936029" w:rsidRDefault="00936029" w:rsidP="00C42FF7">
            <w:pPr>
              <w:rPr>
                <w:rFonts w:asciiTheme="minorHAnsi" w:hAnsiTheme="minorHAnsi"/>
                <w:color w:val="000000"/>
              </w:rPr>
            </w:pPr>
            <w:r w:rsidRPr="00936029">
              <w:rPr>
                <w:rFonts w:asciiTheme="minorHAnsi" w:hAnsiTheme="minorHAnsi"/>
                <w:color w:val="000000"/>
              </w:rPr>
              <w:t>Prof David</w:t>
            </w:r>
            <w:r w:rsidR="00FE517F">
              <w:rPr>
                <w:rFonts w:asciiTheme="minorHAnsi" w:hAnsiTheme="minorHAnsi"/>
                <w:color w:val="000000"/>
              </w:rPr>
              <w:t xml:space="preserve"> A</w:t>
            </w:r>
            <w:r w:rsidRPr="00936029">
              <w:rPr>
                <w:rFonts w:asciiTheme="minorHAnsi" w:hAnsiTheme="minorHAnsi"/>
                <w:color w:val="000000"/>
              </w:rPr>
              <w:t xml:space="preserve"> Scott</w:t>
            </w:r>
          </w:p>
        </w:tc>
        <w:tc>
          <w:tcPr>
            <w:tcW w:w="6095" w:type="dxa"/>
            <w:shd w:val="clear" w:color="auto" w:fill="auto"/>
            <w:noWrap/>
            <w:vAlign w:val="center"/>
            <w:hideMark/>
          </w:tcPr>
          <w:p w14:paraId="32ED3F36" w14:textId="05559CDE" w:rsidR="00936029" w:rsidRPr="00936029" w:rsidRDefault="00936029" w:rsidP="00FE517F">
            <w:pPr>
              <w:rPr>
                <w:rFonts w:asciiTheme="minorHAnsi" w:hAnsiTheme="minorHAnsi"/>
                <w:color w:val="000000"/>
              </w:rPr>
            </w:pPr>
            <w:r w:rsidRPr="00936029">
              <w:rPr>
                <w:rFonts w:asciiTheme="minorHAnsi" w:hAnsiTheme="minorHAnsi"/>
                <w:color w:val="000000"/>
              </w:rPr>
              <w:t>Austral</w:t>
            </w:r>
            <w:r w:rsidR="00FE517F">
              <w:rPr>
                <w:rFonts w:asciiTheme="minorHAnsi" w:hAnsiTheme="minorHAnsi"/>
                <w:color w:val="000000"/>
              </w:rPr>
              <w:t>ian and New Zealand</w:t>
            </w:r>
            <w:r w:rsidRPr="00936029">
              <w:rPr>
                <w:rFonts w:asciiTheme="minorHAnsi" w:hAnsiTheme="minorHAnsi"/>
                <w:color w:val="000000"/>
              </w:rPr>
              <w:t xml:space="preserve"> College of Anaesthetists</w:t>
            </w:r>
          </w:p>
        </w:tc>
      </w:tr>
      <w:tr w:rsidR="00936029" w:rsidRPr="00936029" w14:paraId="55365D50" w14:textId="77777777" w:rsidTr="00936029">
        <w:trPr>
          <w:trHeight w:val="397"/>
        </w:trPr>
        <w:tc>
          <w:tcPr>
            <w:tcW w:w="3970" w:type="dxa"/>
            <w:shd w:val="clear" w:color="auto" w:fill="auto"/>
            <w:noWrap/>
            <w:vAlign w:val="center"/>
            <w:hideMark/>
          </w:tcPr>
          <w:p w14:paraId="31972632"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A/Prof Mark Daniell</w:t>
            </w:r>
          </w:p>
        </w:tc>
        <w:tc>
          <w:tcPr>
            <w:tcW w:w="6095" w:type="dxa"/>
            <w:shd w:val="clear" w:color="auto" w:fill="auto"/>
            <w:vAlign w:val="center"/>
            <w:hideMark/>
          </w:tcPr>
          <w:p w14:paraId="0EA11885"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Australian and New Zealand College of Ophthalmologists</w:t>
            </w:r>
          </w:p>
        </w:tc>
      </w:tr>
      <w:tr w:rsidR="00936029" w:rsidRPr="00936029" w14:paraId="17B74E19" w14:textId="77777777" w:rsidTr="00936029">
        <w:trPr>
          <w:trHeight w:val="397"/>
        </w:trPr>
        <w:tc>
          <w:tcPr>
            <w:tcW w:w="3970" w:type="dxa"/>
            <w:shd w:val="clear" w:color="auto" w:fill="auto"/>
            <w:noWrap/>
            <w:vAlign w:val="center"/>
            <w:hideMark/>
          </w:tcPr>
          <w:p w14:paraId="21A6AC57"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Dr Lawrie Malisano</w:t>
            </w:r>
          </w:p>
        </w:tc>
        <w:tc>
          <w:tcPr>
            <w:tcW w:w="6095" w:type="dxa"/>
            <w:shd w:val="clear" w:color="auto" w:fill="auto"/>
            <w:noWrap/>
            <w:vAlign w:val="center"/>
            <w:hideMark/>
          </w:tcPr>
          <w:p w14:paraId="122E5D20"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Australasian College of Surgeons</w:t>
            </w:r>
          </w:p>
        </w:tc>
      </w:tr>
      <w:tr w:rsidR="00936029" w:rsidRPr="00936029" w14:paraId="2A5D0468" w14:textId="77777777" w:rsidTr="00936029">
        <w:trPr>
          <w:trHeight w:val="397"/>
        </w:trPr>
        <w:tc>
          <w:tcPr>
            <w:tcW w:w="3970" w:type="dxa"/>
            <w:shd w:val="clear" w:color="auto" w:fill="auto"/>
            <w:noWrap/>
            <w:vAlign w:val="center"/>
            <w:hideMark/>
          </w:tcPr>
          <w:p w14:paraId="6E3BD4C5"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Prof Mark Frydenberg</w:t>
            </w:r>
          </w:p>
        </w:tc>
        <w:tc>
          <w:tcPr>
            <w:tcW w:w="6095" w:type="dxa"/>
            <w:shd w:val="clear" w:color="auto" w:fill="auto"/>
            <w:vAlign w:val="center"/>
            <w:hideMark/>
          </w:tcPr>
          <w:p w14:paraId="085E728B"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Australasian College of Surgeons</w:t>
            </w:r>
          </w:p>
        </w:tc>
      </w:tr>
      <w:tr w:rsidR="00936029" w:rsidRPr="00936029" w14:paraId="0E988F59" w14:textId="77777777" w:rsidTr="00936029">
        <w:trPr>
          <w:trHeight w:val="397"/>
        </w:trPr>
        <w:tc>
          <w:tcPr>
            <w:tcW w:w="3970" w:type="dxa"/>
            <w:shd w:val="clear" w:color="auto" w:fill="auto"/>
            <w:noWrap/>
            <w:vAlign w:val="center"/>
            <w:hideMark/>
          </w:tcPr>
          <w:p w14:paraId="4D7ECF50"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Prof Christian Gericke</w:t>
            </w:r>
          </w:p>
        </w:tc>
        <w:tc>
          <w:tcPr>
            <w:tcW w:w="6095" w:type="dxa"/>
            <w:shd w:val="clear" w:color="auto" w:fill="auto"/>
            <w:noWrap/>
            <w:vAlign w:val="center"/>
            <w:hideMark/>
          </w:tcPr>
          <w:p w14:paraId="14E41F7C"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Australasian College of Physicians</w:t>
            </w:r>
          </w:p>
        </w:tc>
      </w:tr>
      <w:tr w:rsidR="00936029" w:rsidRPr="00936029" w14:paraId="3BCE9F8F" w14:textId="77777777" w:rsidTr="00936029">
        <w:trPr>
          <w:trHeight w:val="397"/>
        </w:trPr>
        <w:tc>
          <w:tcPr>
            <w:tcW w:w="3970" w:type="dxa"/>
            <w:shd w:val="clear" w:color="auto" w:fill="auto"/>
            <w:noWrap/>
            <w:vAlign w:val="center"/>
            <w:hideMark/>
          </w:tcPr>
          <w:p w14:paraId="0DBFFEC2"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Ms Cathy Ryan</w:t>
            </w:r>
          </w:p>
        </w:tc>
        <w:tc>
          <w:tcPr>
            <w:tcW w:w="6095" w:type="dxa"/>
            <w:shd w:val="clear" w:color="auto" w:fill="auto"/>
            <w:vAlign w:val="center"/>
            <w:hideMark/>
          </w:tcPr>
          <w:p w14:paraId="199D1F83"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Catholic Health Australia (St John of God Health Care)</w:t>
            </w:r>
          </w:p>
        </w:tc>
      </w:tr>
      <w:tr w:rsidR="00936029" w:rsidRPr="00936029" w14:paraId="53D5D036" w14:textId="77777777" w:rsidTr="00936029">
        <w:trPr>
          <w:trHeight w:val="397"/>
        </w:trPr>
        <w:tc>
          <w:tcPr>
            <w:tcW w:w="3970" w:type="dxa"/>
            <w:shd w:val="clear" w:color="auto" w:fill="auto"/>
            <w:noWrap/>
            <w:vAlign w:val="center"/>
            <w:hideMark/>
          </w:tcPr>
          <w:p w14:paraId="00CC08EB"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Ms Jo Root</w:t>
            </w:r>
          </w:p>
        </w:tc>
        <w:tc>
          <w:tcPr>
            <w:tcW w:w="6095" w:type="dxa"/>
            <w:shd w:val="clear" w:color="auto" w:fill="auto"/>
            <w:noWrap/>
            <w:vAlign w:val="center"/>
            <w:hideMark/>
          </w:tcPr>
          <w:p w14:paraId="2E7EDC4A"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Consumers Health Forum</w:t>
            </w:r>
          </w:p>
        </w:tc>
      </w:tr>
      <w:tr w:rsidR="00936029" w:rsidRPr="00936029" w14:paraId="1EB7AF82" w14:textId="77777777" w:rsidTr="00936029">
        <w:trPr>
          <w:trHeight w:val="397"/>
        </w:trPr>
        <w:tc>
          <w:tcPr>
            <w:tcW w:w="3970" w:type="dxa"/>
            <w:shd w:val="clear" w:color="auto" w:fill="auto"/>
            <w:noWrap/>
            <w:vAlign w:val="center"/>
            <w:hideMark/>
          </w:tcPr>
          <w:p w14:paraId="4CA177FA"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Mr Andrew Sando</w:t>
            </w:r>
          </w:p>
        </w:tc>
        <w:tc>
          <w:tcPr>
            <w:tcW w:w="6095" w:type="dxa"/>
            <w:shd w:val="clear" w:color="auto" w:fill="auto"/>
            <w:noWrap/>
            <w:vAlign w:val="center"/>
            <w:hideMark/>
          </w:tcPr>
          <w:p w14:paraId="69849792"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Australian Health Service Alliance</w:t>
            </w:r>
          </w:p>
        </w:tc>
      </w:tr>
      <w:tr w:rsidR="00936029" w:rsidRPr="00936029" w14:paraId="59411657" w14:textId="77777777" w:rsidTr="00936029">
        <w:trPr>
          <w:trHeight w:val="397"/>
        </w:trPr>
        <w:tc>
          <w:tcPr>
            <w:tcW w:w="3970" w:type="dxa"/>
            <w:shd w:val="clear" w:color="auto" w:fill="auto"/>
            <w:noWrap/>
            <w:vAlign w:val="center"/>
            <w:hideMark/>
          </w:tcPr>
          <w:p w14:paraId="07D4BE2F"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Mr Rhod McKensey</w:t>
            </w:r>
          </w:p>
        </w:tc>
        <w:tc>
          <w:tcPr>
            <w:tcW w:w="6095" w:type="dxa"/>
            <w:shd w:val="clear" w:color="auto" w:fill="auto"/>
            <w:noWrap/>
            <w:vAlign w:val="center"/>
            <w:hideMark/>
          </w:tcPr>
          <w:p w14:paraId="0790CE25"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nib</w:t>
            </w:r>
          </w:p>
        </w:tc>
      </w:tr>
      <w:tr w:rsidR="00936029" w:rsidRPr="00936029" w14:paraId="6D25300A" w14:textId="77777777" w:rsidTr="00936029">
        <w:trPr>
          <w:trHeight w:val="397"/>
        </w:trPr>
        <w:tc>
          <w:tcPr>
            <w:tcW w:w="3970" w:type="dxa"/>
            <w:shd w:val="clear" w:color="auto" w:fill="auto"/>
            <w:noWrap/>
            <w:vAlign w:val="center"/>
            <w:hideMark/>
          </w:tcPr>
          <w:p w14:paraId="3102EA96"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Dr Michael Coglin</w:t>
            </w:r>
          </w:p>
        </w:tc>
        <w:tc>
          <w:tcPr>
            <w:tcW w:w="6095" w:type="dxa"/>
            <w:shd w:val="clear" w:color="auto" w:fill="auto"/>
            <w:noWrap/>
            <w:vAlign w:val="center"/>
            <w:hideMark/>
          </w:tcPr>
          <w:p w14:paraId="57EE544F"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Australia Private Hospitals Association</w:t>
            </w:r>
          </w:p>
        </w:tc>
      </w:tr>
      <w:tr w:rsidR="00936029" w:rsidRPr="00936029" w14:paraId="08CE4622" w14:textId="77777777" w:rsidTr="00936029">
        <w:trPr>
          <w:trHeight w:val="397"/>
        </w:trPr>
        <w:tc>
          <w:tcPr>
            <w:tcW w:w="3970" w:type="dxa"/>
            <w:shd w:val="clear" w:color="auto" w:fill="auto"/>
            <w:noWrap/>
            <w:vAlign w:val="center"/>
            <w:hideMark/>
          </w:tcPr>
          <w:p w14:paraId="46B0EB90"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Dr Mark Sinclair</w:t>
            </w:r>
          </w:p>
        </w:tc>
        <w:tc>
          <w:tcPr>
            <w:tcW w:w="6095" w:type="dxa"/>
            <w:shd w:val="clear" w:color="auto" w:fill="auto"/>
            <w:noWrap/>
            <w:vAlign w:val="center"/>
            <w:hideMark/>
          </w:tcPr>
          <w:p w14:paraId="0C49DDCA"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Australian Society of Anaesthetists</w:t>
            </w:r>
          </w:p>
        </w:tc>
      </w:tr>
    </w:tbl>
    <w:p w14:paraId="6C653F38" w14:textId="77777777" w:rsidR="00936029" w:rsidRPr="00936029" w:rsidRDefault="00936029" w:rsidP="00936029">
      <w:pPr>
        <w:rPr>
          <w:rFonts w:asciiTheme="minorHAnsi" w:hAnsiTheme="minorHAnsi"/>
          <w:u w:val="single"/>
        </w:rPr>
      </w:pPr>
    </w:p>
    <w:p w14:paraId="031AC6B1" w14:textId="0F1E196F" w:rsidR="00936029" w:rsidRPr="00936029" w:rsidRDefault="00936029" w:rsidP="00936029">
      <w:pPr>
        <w:rPr>
          <w:rFonts w:asciiTheme="minorHAnsi" w:hAnsiTheme="minorHAnsi" w:cstheme="minorHAnsi"/>
        </w:rPr>
      </w:pPr>
      <w:r w:rsidRPr="00936029">
        <w:rPr>
          <w:rFonts w:asciiTheme="minorHAnsi" w:hAnsiTheme="minorHAnsi" w:cstheme="minorHAnsi"/>
        </w:rPr>
        <w:br w:type="page"/>
      </w:r>
    </w:p>
    <w:p w14:paraId="4F743D45" w14:textId="77777777" w:rsidR="007D0D8F" w:rsidRDefault="007D0D8F" w:rsidP="00936029">
      <w:pPr>
        <w:rPr>
          <w:rFonts w:asciiTheme="minorHAnsi" w:hAnsiTheme="minorHAnsi" w:cstheme="minorHAnsi"/>
        </w:rPr>
        <w:sectPr w:rsidR="007D0D8F" w:rsidSect="00196267">
          <w:headerReference w:type="default" r:id="rId16"/>
          <w:footerReference w:type="default" r:id="rId17"/>
          <w:pgSz w:w="12240" w:h="15840"/>
          <w:pgMar w:top="709" w:right="1183" w:bottom="709" w:left="1134" w:header="720" w:footer="720" w:gutter="0"/>
          <w:pgNumType w:start="1"/>
          <w:cols w:space="720"/>
          <w:docGrid w:linePitch="360"/>
        </w:sectPr>
      </w:pPr>
    </w:p>
    <w:p w14:paraId="684981AD" w14:textId="24ACBD21" w:rsidR="005A0402" w:rsidRDefault="004D54D4" w:rsidP="0004372A">
      <w:pPr>
        <w:jc w:val="right"/>
        <w:rPr>
          <w:rFonts w:asciiTheme="minorHAnsi" w:hAnsiTheme="minorHAnsi" w:cstheme="minorHAnsi"/>
          <w:b/>
        </w:rPr>
        <w:sectPr w:rsidR="005A0402" w:rsidSect="005A0402">
          <w:headerReference w:type="default" r:id="rId18"/>
          <w:footerReference w:type="default" r:id="rId19"/>
          <w:pgSz w:w="23814" w:h="16840" w:orient="landscape" w:code="8"/>
          <w:pgMar w:top="1134" w:right="709" w:bottom="1185" w:left="709" w:header="720" w:footer="720" w:gutter="0"/>
          <w:cols w:space="720"/>
          <w:docGrid w:linePitch="360"/>
        </w:sectPr>
      </w:pPr>
      <w:r>
        <w:rPr>
          <w:rFonts w:asciiTheme="minorHAnsi" w:hAnsiTheme="minorHAnsi" w:cstheme="minorHAnsi"/>
          <w:b/>
          <w:noProof/>
          <w:lang w:eastAsia="en-AU"/>
        </w:rPr>
        <w:lastRenderedPageBreak/>
        <mc:AlternateContent>
          <mc:Choice Requires="wps">
            <w:drawing>
              <wp:anchor distT="0" distB="0" distL="114300" distR="114300" simplePos="0" relativeHeight="251712512" behindDoc="0" locked="0" layoutInCell="1" allowOverlap="1" wp14:anchorId="50E6C86A" wp14:editId="6B15C2DC">
                <wp:simplePos x="0" y="0"/>
                <wp:positionH relativeFrom="column">
                  <wp:posOffset>10285095</wp:posOffset>
                </wp:positionH>
                <wp:positionV relativeFrom="paragraph">
                  <wp:posOffset>3278717</wp:posOffset>
                </wp:positionV>
                <wp:extent cx="3907790" cy="1565910"/>
                <wp:effectExtent l="0" t="0" r="16510" b="15240"/>
                <wp:wrapNone/>
                <wp:docPr id="12" name="Flowchart: Process 11"/>
                <wp:cNvGraphicFramePr/>
                <a:graphic xmlns:a="http://schemas.openxmlformats.org/drawingml/2006/main">
                  <a:graphicData uri="http://schemas.microsoft.com/office/word/2010/wordprocessingShape">
                    <wps:wsp>
                      <wps:cNvSpPr/>
                      <wps:spPr>
                        <a:xfrm>
                          <a:off x="0" y="0"/>
                          <a:ext cx="3907790" cy="156591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D20C3C" w14:textId="77777777" w:rsidR="00196267" w:rsidRPr="00150AE1" w:rsidRDefault="00196267" w:rsidP="004D54D4">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Almost all private patient admissions are </w:t>
                            </w:r>
                            <w:r w:rsidRPr="00150AE1">
                              <w:rPr>
                                <w:rFonts w:asciiTheme="minorHAnsi" w:hAnsi="Calibri" w:cstheme="minorBidi"/>
                                <w:color w:val="000000" w:themeColor="text1"/>
                                <w:kern w:val="24"/>
                                <w:sz w:val="19"/>
                                <w:szCs w:val="19"/>
                                <w:u w:val="single"/>
                              </w:rPr>
                              <w:t>covered under hospital-insurer contracts</w:t>
                            </w:r>
                            <w:r w:rsidRPr="00150AE1">
                              <w:rPr>
                                <w:rFonts w:asciiTheme="minorHAnsi" w:hAnsi="Calibri" w:cstheme="minorBidi"/>
                                <w:color w:val="000000" w:themeColor="text1"/>
                                <w:kern w:val="24"/>
                                <w:sz w:val="19"/>
                                <w:szCs w:val="19"/>
                              </w:rPr>
                              <w:t>. The hospital charges the agreed amount for the admission.</w:t>
                            </w:r>
                          </w:p>
                          <w:p w14:paraId="432C1717" w14:textId="2F1B69BD" w:rsidR="00196267" w:rsidRPr="007A33DC" w:rsidRDefault="00196267" w:rsidP="004D54D4">
                            <w:pPr>
                              <w:rPr>
                                <w:sz w:val="19"/>
                                <w:szCs w:val="19"/>
                              </w:rPr>
                            </w:pPr>
                            <w:r w:rsidRPr="004D54D4">
                              <w:rPr>
                                <w:rFonts w:asciiTheme="minorHAnsi" w:hAnsi="Calibri" w:cstheme="minorBidi"/>
                                <w:color w:val="000000" w:themeColor="text1"/>
                                <w:kern w:val="24"/>
                                <w:sz w:val="19"/>
                                <w:szCs w:val="19"/>
                              </w:rPr>
                              <w:t xml:space="preserve">If the patient has a private health insurance policy </w:t>
                            </w:r>
                            <w:r w:rsidRPr="004D54D4">
                              <w:rPr>
                                <w:rFonts w:asciiTheme="minorHAnsi" w:hAnsi="Calibri" w:cstheme="minorBidi"/>
                                <w:color w:val="000000" w:themeColor="text1"/>
                                <w:kern w:val="24"/>
                                <w:sz w:val="19"/>
                                <w:szCs w:val="19"/>
                                <w:u w:val="single"/>
                              </w:rPr>
                              <w:t>with an excess</w:t>
                            </w:r>
                            <w:r w:rsidRPr="004D54D4">
                              <w:rPr>
                                <w:rFonts w:asciiTheme="minorHAnsi" w:hAnsi="Calibri" w:cstheme="minorBidi"/>
                                <w:color w:val="000000" w:themeColor="text1"/>
                                <w:kern w:val="24"/>
                                <w:sz w:val="19"/>
                                <w:szCs w:val="19"/>
                              </w:rPr>
                              <w:t xml:space="preserve">, they pay the </w:t>
                            </w:r>
                            <w:r w:rsidRPr="007A33DC">
                              <w:rPr>
                                <w:rFonts w:asciiTheme="minorHAnsi" w:hAnsi="Calibri" w:cstheme="minorBidi"/>
                                <w:color w:val="000000" w:themeColor="text1"/>
                                <w:kern w:val="24"/>
                                <w:sz w:val="19"/>
                                <w:szCs w:val="19"/>
                              </w:rPr>
                              <w:t>policy excess amount to the hospital directly, and their insurer pays the remainder of the contracted amount. There is usually no additional out-of-pocket hospital cost except the excess.</w:t>
                            </w:r>
                          </w:p>
                          <w:p w14:paraId="0D7E972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4C79D683"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 xml:space="preserve">If the patient has a policy </w:t>
                            </w:r>
                            <w:r w:rsidRPr="007A33DC">
                              <w:rPr>
                                <w:rFonts w:asciiTheme="minorHAnsi" w:hAnsi="Calibri" w:cstheme="minorBidi"/>
                                <w:color w:val="000000" w:themeColor="text1"/>
                                <w:kern w:val="24"/>
                                <w:sz w:val="19"/>
                                <w:szCs w:val="19"/>
                                <w:u w:val="single"/>
                              </w:rPr>
                              <w:t>with no excess,</w:t>
                            </w:r>
                            <w:r w:rsidRPr="007A33DC">
                              <w:rPr>
                                <w:rFonts w:asciiTheme="minorHAnsi" w:hAnsi="Calibri" w:cstheme="minorBidi"/>
                                <w:color w:val="000000" w:themeColor="text1"/>
                                <w:kern w:val="24"/>
                                <w:sz w:val="19"/>
                                <w:szCs w:val="19"/>
                              </w:rPr>
                              <w:t xml:space="preserve"> the insurer pays the full contracted amount. There is usually no out-of-pocket hospital cost</w:t>
                            </w:r>
                            <w:r w:rsidRPr="004D54D4">
                              <w:rPr>
                                <w:rFonts w:asciiTheme="minorHAnsi" w:hAnsi="Calibri" w:cstheme="minorBidi"/>
                                <w:color w:val="000000" w:themeColor="text1"/>
                                <w:kern w:val="24"/>
                                <w:sz w:val="19"/>
                                <w:szCs w:val="19"/>
                              </w:rPr>
                              <w:t xml:space="preserve">. </w:t>
                            </w:r>
                          </w:p>
                        </w:txbxContent>
                      </wps:txbx>
                      <wps:bodyPr lIns="101615" tIns="50809" rIns="101615" bIns="50809" rtlCol="0" anchor="ctr">
                        <a:noAutofit/>
                      </wps:bodyPr>
                    </wps:wsp>
                  </a:graphicData>
                </a:graphic>
                <wp14:sizeRelV relativeFrom="margin">
                  <wp14:pctHeight>0</wp14:pctHeight>
                </wp14:sizeRelV>
              </wp:anchor>
            </w:drawing>
          </mc:Choice>
          <mc:Fallback>
            <w:pict>
              <v:shapetype w14:anchorId="50E6C86A" id="_x0000_t109" coordsize="21600,21600" o:spt="109" path="m,l,21600r21600,l21600,xe">
                <v:stroke joinstyle="miter"/>
                <v:path gradientshapeok="t" o:connecttype="rect"/>
              </v:shapetype>
              <v:shape id="Flowchart: Process 11" o:spid="_x0000_s1026" type="#_x0000_t109" style="position:absolute;left:0;text-align:left;margin-left:809.85pt;margin-top:258.15pt;width:307.7pt;height:123.3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" filled="f" strokecolor="#243f60 [1604]" strokeweight="2pt">
                <v:textbox inset="2.82264mm,1.41136mm,2.82264mm,1.41136mm">
                  <w:txbxContent>
                    <w:p w14:paraId="06D20C3C" w14:textId="77777777" w:rsidR="00196267" w:rsidRPr="00150AE1" w:rsidRDefault="00196267" w:rsidP="004D54D4">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Almost all private patient admissions are </w:t>
                      </w:r>
                      <w:r w:rsidRPr="00150AE1">
                        <w:rPr>
                          <w:rFonts w:asciiTheme="minorHAnsi" w:hAnsi="Calibri" w:cstheme="minorBidi"/>
                          <w:color w:val="000000" w:themeColor="text1"/>
                          <w:kern w:val="24"/>
                          <w:sz w:val="19"/>
                          <w:szCs w:val="19"/>
                          <w:u w:val="single"/>
                        </w:rPr>
                        <w:t>covered under hospital-insurer contracts</w:t>
                      </w:r>
                      <w:r w:rsidRPr="00150AE1">
                        <w:rPr>
                          <w:rFonts w:asciiTheme="minorHAnsi" w:hAnsi="Calibri" w:cstheme="minorBidi"/>
                          <w:color w:val="000000" w:themeColor="text1"/>
                          <w:kern w:val="24"/>
                          <w:sz w:val="19"/>
                          <w:szCs w:val="19"/>
                        </w:rPr>
                        <w:t>. The hospital charges the agreed amount for the admission.</w:t>
                      </w:r>
                    </w:p>
                    <w:p w14:paraId="432C1717" w14:textId="2F1B69BD" w:rsidR="00196267" w:rsidRPr="007A33DC" w:rsidRDefault="00196267" w:rsidP="004D54D4">
                      <w:pPr>
                        <w:rPr>
                          <w:sz w:val="19"/>
                          <w:szCs w:val="19"/>
                        </w:rPr>
                      </w:pPr>
                      <w:r w:rsidRPr="004D54D4">
                        <w:rPr>
                          <w:rFonts w:asciiTheme="minorHAnsi" w:hAnsi="Calibri" w:cstheme="minorBidi"/>
                          <w:color w:val="000000" w:themeColor="text1"/>
                          <w:kern w:val="24"/>
                          <w:sz w:val="19"/>
                          <w:szCs w:val="19"/>
                        </w:rPr>
                        <w:t xml:space="preserve">If the patient has a private health insurance policy </w:t>
                      </w:r>
                      <w:r w:rsidRPr="004D54D4">
                        <w:rPr>
                          <w:rFonts w:asciiTheme="minorHAnsi" w:hAnsi="Calibri" w:cstheme="minorBidi"/>
                          <w:color w:val="000000" w:themeColor="text1"/>
                          <w:kern w:val="24"/>
                          <w:sz w:val="19"/>
                          <w:szCs w:val="19"/>
                          <w:u w:val="single"/>
                        </w:rPr>
                        <w:t>with an excess</w:t>
                      </w:r>
                      <w:r w:rsidRPr="004D54D4">
                        <w:rPr>
                          <w:rFonts w:asciiTheme="minorHAnsi" w:hAnsi="Calibri" w:cstheme="minorBidi"/>
                          <w:color w:val="000000" w:themeColor="text1"/>
                          <w:kern w:val="24"/>
                          <w:sz w:val="19"/>
                          <w:szCs w:val="19"/>
                        </w:rPr>
                        <w:t xml:space="preserve">, they pay the </w:t>
                      </w:r>
                      <w:r w:rsidRPr="007A33DC">
                        <w:rPr>
                          <w:rFonts w:asciiTheme="minorHAnsi" w:hAnsi="Calibri" w:cstheme="minorBidi"/>
                          <w:color w:val="000000" w:themeColor="text1"/>
                          <w:kern w:val="24"/>
                          <w:sz w:val="19"/>
                          <w:szCs w:val="19"/>
                        </w:rPr>
                        <w:t>policy excess amount to the hospital directly, and their insurer pays the remainder of the contracted amount. There is usually no additional out-of-pocket hospital cost except the excess.</w:t>
                      </w:r>
                    </w:p>
                    <w:p w14:paraId="0D7E972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4C79D683"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 xml:space="preserve">If the patient has a policy </w:t>
                      </w:r>
                      <w:r w:rsidRPr="007A33DC">
                        <w:rPr>
                          <w:rFonts w:asciiTheme="minorHAnsi" w:hAnsi="Calibri" w:cstheme="minorBidi"/>
                          <w:color w:val="000000" w:themeColor="text1"/>
                          <w:kern w:val="24"/>
                          <w:sz w:val="19"/>
                          <w:szCs w:val="19"/>
                          <w:u w:val="single"/>
                        </w:rPr>
                        <w:t>with no excess,</w:t>
                      </w:r>
                      <w:r w:rsidRPr="007A33DC">
                        <w:rPr>
                          <w:rFonts w:asciiTheme="minorHAnsi" w:hAnsi="Calibri" w:cstheme="minorBidi"/>
                          <w:color w:val="000000" w:themeColor="text1"/>
                          <w:kern w:val="24"/>
                          <w:sz w:val="19"/>
                          <w:szCs w:val="19"/>
                        </w:rPr>
                        <w:t xml:space="preserve"> the insurer pays the full contracted amount. There is usually no out-of-pocket hospital cost</w:t>
                      </w:r>
                      <w:r w:rsidRPr="004D54D4">
                        <w:rPr>
                          <w:rFonts w:asciiTheme="minorHAnsi" w:hAnsi="Calibri" w:cstheme="minorBidi"/>
                          <w:color w:val="000000" w:themeColor="text1"/>
                          <w:kern w:val="24"/>
                          <w:sz w:val="19"/>
                          <w:szCs w:val="19"/>
                        </w:rPr>
                        <w:t xml:space="preserve">. </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8416" behindDoc="0" locked="0" layoutInCell="1" allowOverlap="1" wp14:anchorId="2B91BF19" wp14:editId="3CB0BF62">
                <wp:simplePos x="0" y="0"/>
                <wp:positionH relativeFrom="column">
                  <wp:posOffset>-297815</wp:posOffset>
                </wp:positionH>
                <wp:positionV relativeFrom="paragraph">
                  <wp:posOffset>6633210</wp:posOffset>
                </wp:positionV>
                <wp:extent cx="4023995" cy="2332990"/>
                <wp:effectExtent l="0" t="0" r="14605" b="10160"/>
                <wp:wrapNone/>
                <wp:docPr id="8" name="Flowchart: Process 7"/>
                <wp:cNvGraphicFramePr/>
                <a:graphic xmlns:a="http://schemas.openxmlformats.org/drawingml/2006/main">
                  <a:graphicData uri="http://schemas.microsoft.com/office/word/2010/wordprocessingShape">
                    <wps:wsp>
                      <wps:cNvSpPr/>
                      <wps:spPr>
                        <a:xfrm>
                          <a:off x="0" y="0"/>
                          <a:ext cx="4023995" cy="233299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D23545B"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Note</w:t>
                            </w:r>
                          </w:p>
                          <w:p w14:paraId="3F67E852"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This schema shows the most common patient flows and funding streams for a Medicare-eligible patient. Not every theoretically possible scenario is included. The schema does not show the scenario when a procedure is done in the doctor’s rooms, or when a patient presents directly to the Emergency Department of a hospital and is then admitted to the hospital.</w:t>
                            </w:r>
                          </w:p>
                          <w:p w14:paraId="104873A6"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 xml:space="preserve">The funding shown is for a patient not eligible for bulk-billing incentives or the Extended Medicare Safety Net. </w:t>
                            </w:r>
                          </w:p>
                          <w:p w14:paraId="46896352"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 xml:space="preserve">Funding for pathology, diagnostic imaging and pharmaceuticals is not included. </w:t>
                            </w:r>
                          </w:p>
                          <w:p w14:paraId="1FB42D96" w14:textId="63AAE578"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Funding of prostheses for private patients is not separately identified; private health insurance generally covers 100% of prostheses charges for private patients in public or private hospitals</w:t>
                            </w:r>
                            <w:r>
                              <w:rPr>
                                <w:rFonts w:asciiTheme="minorHAnsi" w:hAnsi="Calibri" w:cstheme="minorBidi"/>
                                <w:color w:val="000000" w:themeColor="text1"/>
                                <w:kern w:val="24"/>
                                <w:sz w:val="19"/>
                                <w:szCs w:val="19"/>
                              </w:rPr>
                              <w:t>.</w:t>
                            </w:r>
                          </w:p>
                        </w:txbxContent>
                      </wps:txbx>
                      <wps:bodyPr lIns="101615" tIns="50809" rIns="101615" bIns="50809" rtlCol="0" anchor="t">
                        <a:noAutofit/>
                      </wps:bodyPr>
                    </wps:wsp>
                  </a:graphicData>
                </a:graphic>
                <wp14:sizeRelV relativeFrom="margin">
                  <wp14:pctHeight>0</wp14:pctHeight>
                </wp14:sizeRelV>
              </wp:anchor>
            </w:drawing>
          </mc:Choice>
          <mc:Fallback>
            <w:pict>
              <v:shape w14:anchorId="2B91BF19" id="Flowchart: Process 7" o:spid="_x0000_s1027" type="#_x0000_t109" style="position:absolute;left:0;text-align:left;margin-left:-23.45pt;margin-top:522.3pt;width:316.85pt;height:183.7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" filled="f" strokecolor="#243f60 [1604]" strokeweight="2pt">
                <v:textbox inset="2.82264mm,1.41136mm,2.82264mm,1.41136mm">
                  <w:txbxContent>
                    <w:p w14:paraId="2D23545B"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Note</w:t>
                      </w:r>
                    </w:p>
                    <w:p w14:paraId="3F67E852"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This schema shows the most common patient flows and funding streams for a Medicare-eligible patient. Not every theoretically possible scenario is included. The schema does not show the scenario when a procedure is done in the doctor’s rooms, or when a patient presents directly to the Emergency Department of a hospital and is then admitted to the hospital.</w:t>
                      </w:r>
                    </w:p>
                    <w:p w14:paraId="104873A6"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 xml:space="preserve">The funding shown is for a patient not eligible for bulk-billing incentives or the Extended Medicare Safety Net. </w:t>
                      </w:r>
                    </w:p>
                    <w:p w14:paraId="46896352"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 xml:space="preserve">Funding for pathology, diagnostic imaging and pharmaceuticals is not included. </w:t>
                      </w:r>
                    </w:p>
                    <w:p w14:paraId="1FB42D96" w14:textId="63AAE578"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Funding of prostheses for private patients is not separately identified; private health insurance generally covers 100% of prostheses charges for private patients in public or private hospitals</w:t>
                      </w:r>
                      <w:r>
                        <w:rPr>
                          <w:rFonts w:asciiTheme="minorHAnsi" w:hAnsi="Calibri" w:cstheme="minorBidi"/>
                          <w:color w:val="000000" w:themeColor="text1"/>
                          <w:kern w:val="24"/>
                          <w:sz w:val="19"/>
                          <w:szCs w:val="19"/>
                        </w:rPr>
                        <w: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0464" behindDoc="0" locked="0" layoutInCell="1" allowOverlap="1" wp14:anchorId="1E5FF370" wp14:editId="2864A28F">
                <wp:simplePos x="0" y="0"/>
                <wp:positionH relativeFrom="column">
                  <wp:posOffset>4578985</wp:posOffset>
                </wp:positionH>
                <wp:positionV relativeFrom="paragraph">
                  <wp:posOffset>3317875</wp:posOffset>
                </wp:positionV>
                <wp:extent cx="2496820" cy="3019425"/>
                <wp:effectExtent l="0" t="0" r="17780" b="28575"/>
                <wp:wrapNone/>
                <wp:docPr id="10" name="Flowchart: Process 9"/>
                <wp:cNvGraphicFramePr/>
                <a:graphic xmlns:a="http://schemas.openxmlformats.org/drawingml/2006/main">
                  <a:graphicData uri="http://schemas.microsoft.com/office/word/2010/wordprocessingShape">
                    <wps:wsp>
                      <wps:cNvSpPr/>
                      <wps:spPr>
                        <a:xfrm>
                          <a:off x="0" y="0"/>
                          <a:ext cx="2496820" cy="30194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224F764"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Insurers are required to pay the “minimum default benefit” to public hospitals. Hospitals almost always charge only the default benefit.</w:t>
                            </w:r>
                          </w:p>
                          <w:p w14:paraId="5F33590B"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For “genuine” private elections, the patient may pay an excess on their private health insurance.</w:t>
                            </w:r>
                          </w:p>
                          <w:p w14:paraId="4FEBF129"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For “encouraged” private elections, hospitals usually waive the patient’s private health insurance excess so that patients can be guaranteed no out-of-pocket costs if they elect to be private.</w:t>
                            </w:r>
                          </w:p>
                          <w:p w14:paraId="298F8D89"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The cost of the service is higher than the minimum default benefit. The State and the Commonwealth (through the National Health Reform Agreement) pay the remainder of this cost.</w:t>
                            </w:r>
                          </w:p>
                        </w:txbxContent>
                      </wps:txbx>
                      <wps:bodyPr lIns="101615" tIns="50809" rIns="101615" bIns="50809" rtlCol="0" anchor="t">
                        <a:noAutofit/>
                      </wps:bodyPr>
                    </wps:wsp>
                  </a:graphicData>
                </a:graphic>
                <wp14:sizeRelV relativeFrom="margin">
                  <wp14:pctHeight>0</wp14:pctHeight>
                </wp14:sizeRelV>
              </wp:anchor>
            </w:drawing>
          </mc:Choice>
          <mc:Fallback>
            <w:pict>
              <v:shape w14:anchorId="1E5FF370" id="Flowchart: Process 9" o:spid="_x0000_s1028" type="#_x0000_t109" style="position:absolute;left:0;text-align:left;margin-left:360.55pt;margin-top:261.25pt;width:196.6pt;height:237.7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" filled="f" strokecolor="#243f60 [1604]" strokeweight="2pt">
                <v:textbox inset="2.82264mm,1.41136mm,2.82264mm,1.41136mm">
                  <w:txbxContent>
                    <w:p w14:paraId="0224F764"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Insurers are required to pay the “minimum default benefit” to public hospitals. Hospitals almost always charge only the default benefit.</w:t>
                      </w:r>
                    </w:p>
                    <w:p w14:paraId="5F33590B"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For “genuine” private elections, the patient may pay an excess on their private health insurance.</w:t>
                      </w:r>
                    </w:p>
                    <w:p w14:paraId="4FEBF129"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For “encouraged” private elections, hospitals usually waive the patient’s private health insurance excess so that patients can be guaranteed no out-of-pocket costs if they elect to be private.</w:t>
                      </w:r>
                    </w:p>
                    <w:p w14:paraId="298F8D89"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The cost of the service is higher than the minimum default benefit. The State and the Commonwealth (through the National Health Reform Agreement) pay the remainder of this cost.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6368" behindDoc="0" locked="0" layoutInCell="1" allowOverlap="1" wp14:anchorId="3518856B" wp14:editId="6CDE0242">
                <wp:simplePos x="0" y="0"/>
                <wp:positionH relativeFrom="column">
                  <wp:posOffset>2435860</wp:posOffset>
                </wp:positionH>
                <wp:positionV relativeFrom="paragraph">
                  <wp:posOffset>2727960</wp:posOffset>
                </wp:positionV>
                <wp:extent cx="4756150" cy="3724275"/>
                <wp:effectExtent l="0" t="0" r="25400" b="28575"/>
                <wp:wrapNone/>
                <wp:docPr id="289" name="Flowchart: Process 5"/>
                <wp:cNvGraphicFramePr/>
                <a:graphic xmlns:a="http://schemas.openxmlformats.org/drawingml/2006/main">
                  <a:graphicData uri="http://schemas.microsoft.com/office/word/2010/wordprocessingShape">
                    <wps:wsp>
                      <wps:cNvSpPr/>
                      <wps:spPr>
                        <a:xfrm>
                          <a:off x="0" y="0"/>
                          <a:ext cx="4756150" cy="37242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03E753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ADMITTED TO A PUBLIC HOSPITAL AS A PRIVATE PATIENT </w:t>
                            </w:r>
                            <w:r w:rsidRPr="00150AE1">
                              <w:rPr>
                                <w:rFonts w:asciiTheme="minorHAnsi" w:hAnsi="Calibri" w:cstheme="minorBidi"/>
                                <w:color w:val="000000" w:themeColor="text1"/>
                                <w:kern w:val="24"/>
                                <w:sz w:val="19"/>
                                <w:szCs w:val="19"/>
                              </w:rPr>
                              <w:t>(generally only patients with private health insurance)</w:t>
                            </w:r>
                          </w:p>
                          <w:p w14:paraId="57233098" w14:textId="3A3290A3"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MEDICAL FEES</w:t>
                            </w:r>
                            <w:r w:rsidRPr="00150AE1">
                              <w:rPr>
                                <w:rFonts w:asciiTheme="minorHAnsi" w:hAnsi="Calibri" w:cstheme="minorBidi"/>
                                <w:b/>
                                <w:bCs/>
                                <w:color w:val="000000" w:themeColor="text1"/>
                                <w:kern w:val="24"/>
                                <w:sz w:val="19"/>
                                <w:szCs w:val="19"/>
                              </w:rPr>
                              <w:tab/>
                              <w:t xml:space="preserve">                 </w:t>
                            </w:r>
                            <w:r>
                              <w:rPr>
                                <w:rFonts w:asciiTheme="minorHAnsi" w:hAnsi="Calibri" w:cstheme="minorBidi"/>
                                <w:b/>
                                <w:bCs/>
                                <w:color w:val="000000" w:themeColor="text1"/>
                                <w:kern w:val="24"/>
                                <w:sz w:val="19"/>
                                <w:szCs w:val="19"/>
                              </w:rPr>
                              <w:tab/>
                            </w:r>
                            <w:r>
                              <w:rPr>
                                <w:rFonts w:asciiTheme="minorHAnsi" w:hAnsi="Calibri" w:cstheme="minorBidi"/>
                                <w:b/>
                                <w:bCs/>
                                <w:color w:val="000000" w:themeColor="text1"/>
                                <w:kern w:val="24"/>
                                <w:sz w:val="19"/>
                                <w:szCs w:val="19"/>
                              </w:rPr>
                              <w:tab/>
                            </w:r>
                            <w:r w:rsidRPr="00150AE1">
                              <w:rPr>
                                <w:rFonts w:asciiTheme="minorHAnsi" w:hAnsi="Calibri" w:cstheme="minorBidi"/>
                                <w:b/>
                                <w:bCs/>
                                <w:color w:val="000000" w:themeColor="text1"/>
                                <w:kern w:val="24"/>
                                <w:sz w:val="19"/>
                                <w:szCs w:val="19"/>
                              </w:rPr>
                              <w:t xml:space="preserve"> </w:t>
                            </w:r>
                            <w:r w:rsidRPr="00150AE1">
                              <w:rPr>
                                <w:rFonts w:asciiTheme="minorHAnsi" w:hAnsi="Calibri" w:cstheme="minorBidi"/>
                                <w:b/>
                                <w:bCs/>
                                <w:color w:val="000000" w:themeColor="text1"/>
                                <w:kern w:val="24"/>
                                <w:sz w:val="19"/>
                                <w:szCs w:val="19"/>
                                <w:u w:val="single"/>
                              </w:rPr>
                              <w:t>HOSPITAL (ACCOMMODATION) CHARGES</w:t>
                            </w:r>
                          </w:p>
                        </w:txbxContent>
                      </wps:txbx>
                      <wps:bodyPr lIns="101615" tIns="50809" rIns="101615" bIns="50809" rtlCol="0" anchor="t">
                        <a:noAutofit/>
                      </wps:bodyPr>
                    </wps:wsp>
                  </a:graphicData>
                </a:graphic>
                <wp14:sizeRelV relativeFrom="margin">
                  <wp14:pctHeight>0</wp14:pctHeight>
                </wp14:sizeRelV>
              </wp:anchor>
            </w:drawing>
          </mc:Choice>
          <mc:Fallback>
            <w:pict>
              <v:shape w14:anchorId="3518856B" id="Flowchart: Process 5" o:spid="_x0000_s1029" type="#_x0000_t109" style="position:absolute;left:0;text-align:left;margin-left:191.8pt;margin-top:214.8pt;width:374.5pt;height:293.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" filled="f" strokecolor="#243f60 [1604]" strokeweight="2pt">
                <v:textbox inset="2.82264mm,1.41136mm,2.82264mm,1.41136mm">
                  <w:txbxContent>
                    <w:p w14:paraId="603E753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ADMITTED TO A PUBLIC HOSPITAL AS A PRIVATE PATIENT </w:t>
                      </w:r>
                      <w:r w:rsidRPr="00150AE1">
                        <w:rPr>
                          <w:rFonts w:asciiTheme="minorHAnsi" w:hAnsi="Calibri" w:cstheme="minorBidi"/>
                          <w:color w:val="000000" w:themeColor="text1"/>
                          <w:kern w:val="24"/>
                          <w:sz w:val="19"/>
                          <w:szCs w:val="19"/>
                        </w:rPr>
                        <w:t>(generally only patients with private health insurance)</w:t>
                      </w:r>
                    </w:p>
                    <w:p w14:paraId="57233098" w14:textId="3A3290A3"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MEDICAL FEES</w:t>
                      </w:r>
                      <w:r w:rsidRPr="00150AE1">
                        <w:rPr>
                          <w:rFonts w:asciiTheme="minorHAnsi" w:hAnsi="Calibri" w:cstheme="minorBidi"/>
                          <w:b/>
                          <w:bCs/>
                          <w:color w:val="000000" w:themeColor="text1"/>
                          <w:kern w:val="24"/>
                          <w:sz w:val="19"/>
                          <w:szCs w:val="19"/>
                        </w:rPr>
                        <w:tab/>
                        <w:t xml:space="preserve">                 </w:t>
                      </w:r>
                      <w:r>
                        <w:rPr>
                          <w:rFonts w:asciiTheme="minorHAnsi" w:hAnsi="Calibri" w:cstheme="minorBidi"/>
                          <w:b/>
                          <w:bCs/>
                          <w:color w:val="000000" w:themeColor="text1"/>
                          <w:kern w:val="24"/>
                          <w:sz w:val="19"/>
                          <w:szCs w:val="19"/>
                        </w:rPr>
                        <w:tab/>
                      </w:r>
                      <w:r>
                        <w:rPr>
                          <w:rFonts w:asciiTheme="minorHAnsi" w:hAnsi="Calibri" w:cstheme="minorBidi"/>
                          <w:b/>
                          <w:bCs/>
                          <w:color w:val="000000" w:themeColor="text1"/>
                          <w:kern w:val="24"/>
                          <w:sz w:val="19"/>
                          <w:szCs w:val="19"/>
                        </w:rPr>
                        <w:tab/>
                      </w:r>
                      <w:r w:rsidRPr="00150AE1">
                        <w:rPr>
                          <w:rFonts w:asciiTheme="minorHAnsi" w:hAnsi="Calibri" w:cstheme="minorBidi"/>
                          <w:b/>
                          <w:bCs/>
                          <w:color w:val="000000" w:themeColor="text1"/>
                          <w:kern w:val="24"/>
                          <w:sz w:val="19"/>
                          <w:szCs w:val="19"/>
                        </w:rPr>
                        <w:t xml:space="preserve"> </w:t>
                      </w:r>
                      <w:r w:rsidRPr="00150AE1">
                        <w:rPr>
                          <w:rFonts w:asciiTheme="minorHAnsi" w:hAnsi="Calibri" w:cstheme="minorBidi"/>
                          <w:b/>
                          <w:bCs/>
                          <w:color w:val="000000" w:themeColor="text1"/>
                          <w:kern w:val="24"/>
                          <w:sz w:val="19"/>
                          <w:szCs w:val="19"/>
                          <w:u w:val="single"/>
                        </w:rPr>
                        <w:t>HOSPITAL (ACCOMMODATION) CHARGES</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1488" behindDoc="0" locked="0" layoutInCell="1" allowOverlap="1" wp14:anchorId="37130E7E" wp14:editId="555C5AAB">
                <wp:simplePos x="0" y="0"/>
                <wp:positionH relativeFrom="column">
                  <wp:posOffset>7550785</wp:posOffset>
                </wp:positionH>
                <wp:positionV relativeFrom="paragraph">
                  <wp:posOffset>4032250</wp:posOffset>
                </wp:positionV>
                <wp:extent cx="2496820" cy="3743325"/>
                <wp:effectExtent l="0" t="0" r="17780" b="28575"/>
                <wp:wrapNone/>
                <wp:docPr id="11" name="Flowchart: Process 10"/>
                <wp:cNvGraphicFramePr/>
                <a:graphic xmlns:a="http://schemas.openxmlformats.org/drawingml/2006/main">
                  <a:graphicData uri="http://schemas.microsoft.com/office/word/2010/wordprocessingShape">
                    <wps:wsp>
                      <wps:cNvSpPr/>
                      <wps:spPr>
                        <a:xfrm>
                          <a:off x="0" y="0"/>
                          <a:ext cx="2496820" cy="37433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33579DE"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In most cases, the doctor’s charge is higher than the MBS Schedule Fee.</w:t>
                            </w:r>
                          </w:p>
                          <w:p w14:paraId="3590FCDC" w14:textId="77777777" w:rsidR="00196267" w:rsidRPr="007A33DC" w:rsidRDefault="00196267" w:rsidP="004D54D4">
                            <w:pPr>
                              <w:rPr>
                                <w:sz w:val="19"/>
                                <w:szCs w:val="19"/>
                              </w:rPr>
                            </w:pPr>
                            <w:r w:rsidRPr="004D54D4">
                              <w:rPr>
                                <w:rFonts w:asciiTheme="minorHAnsi" w:hAnsi="Calibri" w:cstheme="minorBidi"/>
                                <w:color w:val="000000" w:themeColor="text1"/>
                                <w:kern w:val="24"/>
                                <w:sz w:val="19"/>
                                <w:szCs w:val="19"/>
                              </w:rPr>
                              <w:t xml:space="preserve">If the doctor uses the patient’s insurer’s </w:t>
                            </w:r>
                            <w:r w:rsidRPr="004D54D4">
                              <w:rPr>
                                <w:rFonts w:asciiTheme="minorHAnsi" w:hAnsi="Calibri" w:cstheme="minorBidi"/>
                                <w:color w:val="000000" w:themeColor="text1"/>
                                <w:kern w:val="24"/>
                                <w:sz w:val="19"/>
                                <w:szCs w:val="19"/>
                                <w:u w:val="single"/>
                              </w:rPr>
                              <w:t>“No Gap Arrangement</w:t>
                            </w:r>
                            <w:r w:rsidRPr="004D54D4">
                              <w:rPr>
                                <w:rFonts w:asciiTheme="minorHAnsi" w:hAnsi="Calibri" w:cstheme="minorBidi"/>
                                <w:color w:val="000000" w:themeColor="text1"/>
                                <w:kern w:val="24"/>
                                <w:sz w:val="19"/>
                                <w:szCs w:val="19"/>
                              </w:rPr>
                              <w:t xml:space="preserve">”, the insurer pays the </w:t>
                            </w:r>
                            <w:r w:rsidRPr="007A33DC">
                              <w:rPr>
                                <w:rFonts w:asciiTheme="minorHAnsi" w:hAnsi="Calibri" w:cstheme="minorBidi"/>
                                <w:color w:val="000000" w:themeColor="text1"/>
                                <w:kern w:val="24"/>
                                <w:sz w:val="19"/>
                                <w:szCs w:val="19"/>
                              </w:rPr>
                              <w:t xml:space="preserve">doctor an agreed amount above the MBS Schedule Fee and the patient has no out-of-pocket cost. </w:t>
                            </w:r>
                          </w:p>
                          <w:p w14:paraId="16415B25"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64524F0A" w14:textId="77777777" w:rsidR="00196267" w:rsidRPr="007A33DC" w:rsidRDefault="00196267" w:rsidP="004D54D4">
                            <w:pPr>
                              <w:rPr>
                                <w:sz w:val="19"/>
                                <w:szCs w:val="19"/>
                              </w:rPr>
                            </w:pPr>
                            <w:r w:rsidRPr="007A33DC">
                              <w:rPr>
                                <w:rFonts w:asciiTheme="minorHAnsi" w:hAnsi="Calibri" w:cstheme="minorBidi"/>
                                <w:color w:val="000000" w:themeColor="text1"/>
                                <w:kern w:val="24"/>
                                <w:sz w:val="19"/>
                                <w:szCs w:val="19"/>
                              </w:rPr>
                              <w:t>If the doctor uses the patient’s insurer’s “</w:t>
                            </w:r>
                            <w:r w:rsidRPr="007A33DC">
                              <w:rPr>
                                <w:rFonts w:asciiTheme="minorHAnsi" w:hAnsi="Calibri" w:cstheme="minorBidi"/>
                                <w:color w:val="000000" w:themeColor="text1"/>
                                <w:kern w:val="24"/>
                                <w:sz w:val="19"/>
                                <w:szCs w:val="19"/>
                                <w:u w:val="single"/>
                              </w:rPr>
                              <w:t>Known Gap Arrangement</w:t>
                            </w:r>
                            <w:r w:rsidRPr="007A33DC">
                              <w:rPr>
                                <w:rFonts w:asciiTheme="minorHAnsi" w:hAnsi="Calibri" w:cstheme="minorBidi"/>
                                <w:color w:val="000000" w:themeColor="text1"/>
                                <w:kern w:val="24"/>
                                <w:sz w:val="19"/>
                                <w:szCs w:val="19"/>
                              </w:rPr>
                              <w:t xml:space="preserve">”, the insurer pays the doctor an agreed amount above the MBS Schedule Fee and the patient pays the remainder of the agreed total charge as an out-of-pocket cost. </w:t>
                            </w:r>
                          </w:p>
                          <w:p w14:paraId="44AF201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0D6F6DC0"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 xml:space="preserve">If the doctor </w:t>
                            </w:r>
                            <w:r w:rsidRPr="007A33DC">
                              <w:rPr>
                                <w:rFonts w:asciiTheme="minorHAnsi" w:hAnsi="Calibri" w:cstheme="minorBidi"/>
                                <w:color w:val="000000" w:themeColor="text1"/>
                                <w:kern w:val="24"/>
                                <w:sz w:val="19"/>
                                <w:szCs w:val="19"/>
                                <w:u w:val="single"/>
                              </w:rPr>
                              <w:t>does not use a No Gap or Known Gap Arrangement</w:t>
                            </w:r>
                            <w:r w:rsidRPr="007A33DC">
                              <w:rPr>
                                <w:rFonts w:asciiTheme="minorHAnsi" w:hAnsi="Calibri" w:cstheme="minorBidi"/>
                                <w:color w:val="000000" w:themeColor="text1"/>
                                <w:kern w:val="24"/>
                                <w:sz w:val="19"/>
                                <w:szCs w:val="19"/>
                              </w:rPr>
                              <w:t>, the doctor determines their charge and the patient pays the full amount above the MBS Schedule Fee as an out-of-pocket cost.</w:t>
                            </w:r>
                          </w:p>
                        </w:txbxContent>
                      </wps:txbx>
                      <wps:bodyPr lIns="101615" tIns="50809" rIns="101615" bIns="50809" rtlCol="0" anchor="t">
                        <a:noAutofit/>
                      </wps:bodyPr>
                    </wps:wsp>
                  </a:graphicData>
                </a:graphic>
                <wp14:sizeRelV relativeFrom="margin">
                  <wp14:pctHeight>0</wp14:pctHeight>
                </wp14:sizeRelV>
              </wp:anchor>
            </w:drawing>
          </mc:Choice>
          <mc:Fallback>
            <w:pict>
              <v:shape w14:anchorId="37130E7E" id="Flowchart: Process 10" o:spid="_x0000_s1030" type="#_x0000_t109" style="position:absolute;left:0;text-align:left;margin-left:594.55pt;margin-top:317.5pt;width:196.6pt;height:294.7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" filled="f" strokecolor="#243f60 [1604]" strokeweight="2pt">
                <v:textbox inset="2.82264mm,1.41136mm,2.82264mm,1.41136mm">
                  <w:txbxContent>
                    <w:p w14:paraId="033579DE"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In most cases, the doctor’s charge is higher than the MBS Schedule Fee.</w:t>
                      </w:r>
                    </w:p>
                    <w:p w14:paraId="3590FCDC" w14:textId="77777777" w:rsidR="00196267" w:rsidRPr="007A33DC" w:rsidRDefault="00196267" w:rsidP="004D54D4">
                      <w:pPr>
                        <w:rPr>
                          <w:sz w:val="19"/>
                          <w:szCs w:val="19"/>
                        </w:rPr>
                      </w:pPr>
                      <w:r w:rsidRPr="004D54D4">
                        <w:rPr>
                          <w:rFonts w:asciiTheme="minorHAnsi" w:hAnsi="Calibri" w:cstheme="minorBidi"/>
                          <w:color w:val="000000" w:themeColor="text1"/>
                          <w:kern w:val="24"/>
                          <w:sz w:val="19"/>
                          <w:szCs w:val="19"/>
                        </w:rPr>
                        <w:t xml:space="preserve">If the doctor uses the patient’s insurer’s </w:t>
                      </w:r>
                      <w:r w:rsidRPr="004D54D4">
                        <w:rPr>
                          <w:rFonts w:asciiTheme="minorHAnsi" w:hAnsi="Calibri" w:cstheme="minorBidi"/>
                          <w:color w:val="000000" w:themeColor="text1"/>
                          <w:kern w:val="24"/>
                          <w:sz w:val="19"/>
                          <w:szCs w:val="19"/>
                          <w:u w:val="single"/>
                        </w:rPr>
                        <w:t>“No Gap Arrangement</w:t>
                      </w:r>
                      <w:r w:rsidRPr="004D54D4">
                        <w:rPr>
                          <w:rFonts w:asciiTheme="minorHAnsi" w:hAnsi="Calibri" w:cstheme="minorBidi"/>
                          <w:color w:val="000000" w:themeColor="text1"/>
                          <w:kern w:val="24"/>
                          <w:sz w:val="19"/>
                          <w:szCs w:val="19"/>
                        </w:rPr>
                        <w:t xml:space="preserve">”, the insurer pays the </w:t>
                      </w:r>
                      <w:r w:rsidRPr="007A33DC">
                        <w:rPr>
                          <w:rFonts w:asciiTheme="minorHAnsi" w:hAnsi="Calibri" w:cstheme="minorBidi"/>
                          <w:color w:val="000000" w:themeColor="text1"/>
                          <w:kern w:val="24"/>
                          <w:sz w:val="19"/>
                          <w:szCs w:val="19"/>
                        </w:rPr>
                        <w:t xml:space="preserve">doctor an agreed amount above the MBS Schedule Fee and the patient has no out-of-pocket cost. </w:t>
                      </w:r>
                    </w:p>
                    <w:p w14:paraId="16415B25"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64524F0A" w14:textId="77777777" w:rsidR="00196267" w:rsidRPr="007A33DC" w:rsidRDefault="00196267" w:rsidP="004D54D4">
                      <w:pPr>
                        <w:rPr>
                          <w:sz w:val="19"/>
                          <w:szCs w:val="19"/>
                        </w:rPr>
                      </w:pPr>
                      <w:r w:rsidRPr="007A33DC">
                        <w:rPr>
                          <w:rFonts w:asciiTheme="minorHAnsi" w:hAnsi="Calibri" w:cstheme="minorBidi"/>
                          <w:color w:val="000000" w:themeColor="text1"/>
                          <w:kern w:val="24"/>
                          <w:sz w:val="19"/>
                          <w:szCs w:val="19"/>
                        </w:rPr>
                        <w:t>If the doctor uses the patient’s insurer’s “</w:t>
                      </w:r>
                      <w:r w:rsidRPr="007A33DC">
                        <w:rPr>
                          <w:rFonts w:asciiTheme="minorHAnsi" w:hAnsi="Calibri" w:cstheme="minorBidi"/>
                          <w:color w:val="000000" w:themeColor="text1"/>
                          <w:kern w:val="24"/>
                          <w:sz w:val="19"/>
                          <w:szCs w:val="19"/>
                          <w:u w:val="single"/>
                        </w:rPr>
                        <w:t>Known Gap Arrangement</w:t>
                      </w:r>
                      <w:r w:rsidRPr="007A33DC">
                        <w:rPr>
                          <w:rFonts w:asciiTheme="minorHAnsi" w:hAnsi="Calibri" w:cstheme="minorBidi"/>
                          <w:color w:val="000000" w:themeColor="text1"/>
                          <w:kern w:val="24"/>
                          <w:sz w:val="19"/>
                          <w:szCs w:val="19"/>
                        </w:rPr>
                        <w:t xml:space="preserve">”, the insurer pays the doctor an agreed amount above the MBS Schedule Fee and the patient pays the remainder of the agreed total charge as an out-of-pocket cost. </w:t>
                      </w:r>
                    </w:p>
                    <w:p w14:paraId="44AF201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0D6F6DC0"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 xml:space="preserve">If the doctor </w:t>
                      </w:r>
                      <w:r w:rsidRPr="007A33DC">
                        <w:rPr>
                          <w:rFonts w:asciiTheme="minorHAnsi" w:hAnsi="Calibri" w:cstheme="minorBidi"/>
                          <w:color w:val="000000" w:themeColor="text1"/>
                          <w:kern w:val="24"/>
                          <w:sz w:val="19"/>
                          <w:szCs w:val="19"/>
                          <w:u w:val="single"/>
                        </w:rPr>
                        <w:t>does not use a No Gap or Known Gap Arrangement</w:t>
                      </w:r>
                      <w:r w:rsidRPr="007A33DC">
                        <w:rPr>
                          <w:rFonts w:asciiTheme="minorHAnsi" w:hAnsi="Calibri" w:cstheme="minorBidi"/>
                          <w:color w:val="000000" w:themeColor="text1"/>
                          <w:kern w:val="24"/>
                          <w:sz w:val="19"/>
                          <w:szCs w:val="19"/>
                        </w:rPr>
                        <w:t>, the doctor determines their charge and the patient pays the full amount above the MBS Schedule Fee as an out-of-pocket cost.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696128" behindDoc="0" locked="0" layoutInCell="1" allowOverlap="1" wp14:anchorId="35ED3E18" wp14:editId="44AB6C71">
                <wp:simplePos x="0" y="0"/>
                <wp:positionH relativeFrom="column">
                  <wp:posOffset>8919472</wp:posOffset>
                </wp:positionH>
                <wp:positionV relativeFrom="paragraph">
                  <wp:posOffset>-991641</wp:posOffset>
                </wp:positionV>
                <wp:extent cx="206441" cy="3941819"/>
                <wp:effectExtent l="0" t="635" r="21590" b="21590"/>
                <wp:wrapNone/>
                <wp:docPr id="22" name="Elbow Connector 21"/>
                <wp:cNvGraphicFramePr/>
                <a:graphic xmlns:a="http://schemas.openxmlformats.org/drawingml/2006/main">
                  <a:graphicData uri="http://schemas.microsoft.com/office/word/2010/wordprocessingShape">
                    <wps:wsp>
                      <wps:cNvCnPr/>
                      <wps:spPr>
                        <a:xfrm rot="16200000" flipH="1">
                          <a:off x="0" y="0"/>
                          <a:ext cx="206441" cy="3941819"/>
                        </a:xfrm>
                        <a:prstGeom prst="bentConnector3">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8E628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1" o:spid="_x0000_s1026" type="#_x0000_t34" style="position:absolute;margin-left:702.3pt;margin-top:-78.1pt;width:16.25pt;height:310.4pt;rotation:90;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697152" behindDoc="0" locked="0" layoutInCell="1" allowOverlap="1" wp14:anchorId="0F90A40D" wp14:editId="161D22D0">
                <wp:simplePos x="0" y="0"/>
                <wp:positionH relativeFrom="column">
                  <wp:posOffset>4925069</wp:posOffset>
                </wp:positionH>
                <wp:positionV relativeFrom="paragraph">
                  <wp:posOffset>-1048275</wp:posOffset>
                </wp:positionV>
                <wp:extent cx="206441" cy="4054622"/>
                <wp:effectExtent l="0" t="0" r="22225" b="22225"/>
                <wp:wrapNone/>
                <wp:docPr id="25" name="Elbow Connector 24"/>
                <wp:cNvGraphicFramePr/>
                <a:graphic xmlns:a="http://schemas.openxmlformats.org/drawingml/2006/main">
                  <a:graphicData uri="http://schemas.microsoft.com/office/word/2010/wordprocessingShape">
                    <wps:wsp>
                      <wps:cNvCnPr/>
                      <wps:spPr>
                        <a:xfrm rot="5400000">
                          <a:off x="0" y="0"/>
                          <a:ext cx="206441" cy="4054622"/>
                        </a:xfrm>
                        <a:prstGeom prst="bentConnector3">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4ABDD6" id="Elbow Connector 24" o:spid="_x0000_s1026" type="#_x0000_t34" style="position:absolute;margin-left:387.8pt;margin-top:-82.55pt;width:16.25pt;height:319.2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698176" behindDoc="0" locked="0" layoutInCell="1" allowOverlap="1" wp14:anchorId="6932E82D" wp14:editId="4D9F06E3">
                <wp:simplePos x="0" y="0"/>
                <wp:positionH relativeFrom="column">
                  <wp:posOffset>1866128</wp:posOffset>
                </wp:positionH>
                <wp:positionV relativeFrom="paragraph">
                  <wp:posOffset>1592287</wp:posOffset>
                </wp:positionV>
                <wp:extent cx="218459" cy="2051131"/>
                <wp:effectExtent l="0" t="1905" r="27305" b="8255"/>
                <wp:wrapNone/>
                <wp:docPr id="28" name="Elbow Connector 27"/>
                <wp:cNvGraphicFramePr/>
                <a:graphic xmlns:a="http://schemas.openxmlformats.org/drawingml/2006/main">
                  <a:graphicData uri="http://schemas.microsoft.com/office/word/2010/wordprocessingShape">
                    <wps:wsp>
                      <wps:cNvCnPr/>
                      <wps:spPr>
                        <a:xfrm rot="5400000">
                          <a:off x="0" y="0"/>
                          <a:ext cx="218459" cy="2051131"/>
                        </a:xfrm>
                        <a:prstGeom prst="bentConnector3">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6AC6DC" id="Elbow Connector 27" o:spid="_x0000_s1026" type="#_x0000_t34" style="position:absolute;margin-left:146.95pt;margin-top:125.4pt;width:17.2pt;height:161.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699200" behindDoc="0" locked="0" layoutInCell="1" allowOverlap="1" wp14:anchorId="0774B1BB" wp14:editId="68D80F99">
                <wp:simplePos x="0" y="0"/>
                <wp:positionH relativeFrom="column">
                  <wp:posOffset>3792507</wp:posOffset>
                </wp:positionH>
                <wp:positionV relativeFrom="paragraph">
                  <wp:posOffset>1706112</wp:posOffset>
                </wp:positionV>
                <wp:extent cx="218462" cy="1813330"/>
                <wp:effectExtent l="2857" t="0" r="32068" b="13017"/>
                <wp:wrapNone/>
                <wp:docPr id="31" name="Elbow Connector 30"/>
                <wp:cNvGraphicFramePr/>
                <a:graphic xmlns:a="http://schemas.openxmlformats.org/drawingml/2006/main">
                  <a:graphicData uri="http://schemas.microsoft.com/office/word/2010/wordprocessingShape">
                    <wps:wsp>
                      <wps:cNvCnPr/>
                      <wps:spPr>
                        <a:xfrm rot="16200000" flipH="1">
                          <a:off x="0" y="0"/>
                          <a:ext cx="218462" cy="1813330"/>
                        </a:xfrm>
                        <a:prstGeom prst="bentConnector3">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14F93F" id="Elbow Connector 30" o:spid="_x0000_s1026" type="#_x0000_t34" style="position:absolute;margin-left:298.6pt;margin-top:134.35pt;width:17.2pt;height:142.8pt;rotation:9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0224" behindDoc="0" locked="0" layoutInCell="1" allowOverlap="1" wp14:anchorId="640DCBDD" wp14:editId="43DB5851">
                <wp:simplePos x="0" y="0"/>
                <wp:positionH relativeFrom="column">
                  <wp:posOffset>7914390</wp:posOffset>
                </wp:positionH>
                <wp:positionV relativeFrom="paragraph">
                  <wp:posOffset>-475552</wp:posOffset>
                </wp:positionV>
                <wp:extent cx="218462" cy="6183120"/>
                <wp:effectExtent l="8572" t="0" r="18733" b="18732"/>
                <wp:wrapNone/>
                <wp:docPr id="30" name="Elbow Connector 29"/>
                <wp:cNvGraphicFramePr/>
                <a:graphic xmlns:a="http://schemas.openxmlformats.org/drawingml/2006/main">
                  <a:graphicData uri="http://schemas.microsoft.com/office/word/2010/wordprocessingShape">
                    <wps:wsp>
                      <wps:cNvCnPr/>
                      <wps:spPr>
                        <a:xfrm rot="5400000">
                          <a:off x="0" y="0"/>
                          <a:ext cx="218462" cy="6183120"/>
                        </a:xfrm>
                        <a:prstGeom prst="bentConnector3">
                          <a:avLst>
                            <a:gd name="adj1" fmla="val 50000"/>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105B8B" id="Elbow Connector 29" o:spid="_x0000_s1026" type="#_x0000_t34" style="position:absolute;margin-left:623.2pt;margin-top:-37.45pt;width:17.2pt;height:486.85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1248" behindDoc="0" locked="0" layoutInCell="1" allowOverlap="1" wp14:anchorId="513D3B32" wp14:editId="258C3399">
                <wp:simplePos x="0" y="0"/>
                <wp:positionH relativeFrom="column">
                  <wp:posOffset>11118810</wp:posOffset>
                </wp:positionH>
                <wp:positionV relativeFrom="paragraph">
                  <wp:posOffset>2625531</wp:posOffset>
                </wp:positionV>
                <wp:extent cx="695517" cy="109234"/>
                <wp:effectExtent l="0" t="0" r="9525" b="24130"/>
                <wp:wrapNone/>
                <wp:docPr id="39" name="Elbow Connector 38"/>
                <wp:cNvGraphicFramePr/>
                <a:graphic xmlns:a="http://schemas.openxmlformats.org/drawingml/2006/main">
                  <a:graphicData uri="http://schemas.microsoft.com/office/word/2010/wordprocessingShape">
                    <wps:wsp>
                      <wps:cNvCnPr/>
                      <wps:spPr>
                        <a:xfrm>
                          <a:off x="0" y="0"/>
                          <a:ext cx="695517" cy="109234"/>
                        </a:xfrm>
                        <a:prstGeom prst="bentConnector3">
                          <a:avLst>
                            <a:gd name="adj1" fmla="val 50000"/>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CD6C4B" id="Elbow Connector 38" o:spid="_x0000_s1026" type="#_x0000_t34" style="position:absolute;margin-left:875.5pt;margin-top:206.75pt;width:54.75pt;height:8.6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2272" behindDoc="0" locked="0" layoutInCell="1" allowOverlap="1" wp14:anchorId="72342E36" wp14:editId="50D7FF4E">
                <wp:simplePos x="0" y="0"/>
                <wp:positionH relativeFrom="column">
                  <wp:posOffset>3979878</wp:posOffset>
                </wp:positionH>
                <wp:positionV relativeFrom="paragraph">
                  <wp:posOffset>-155661</wp:posOffset>
                </wp:positionV>
                <wp:extent cx="6147293" cy="1032214"/>
                <wp:effectExtent l="0" t="0" r="25400" b="15875"/>
                <wp:wrapNone/>
                <wp:docPr id="62" name="Flowchart: Process 1"/>
                <wp:cNvGraphicFramePr/>
                <a:graphic xmlns:a="http://schemas.openxmlformats.org/drawingml/2006/main">
                  <a:graphicData uri="http://schemas.microsoft.com/office/word/2010/wordprocessingShape">
                    <wps:wsp>
                      <wps:cNvSpPr/>
                      <wps:spPr>
                        <a:xfrm>
                          <a:off x="0" y="0"/>
                          <a:ext cx="6147293" cy="1032214"/>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80C7CD"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u w:val="single"/>
                              </w:rPr>
                              <w:t>PATIENT SEES GENERAL PRACTITIONER (GP)</w:t>
                            </w:r>
                          </w:p>
                          <w:p w14:paraId="277DC842" w14:textId="77777777" w:rsidR="00196267" w:rsidRPr="007A33DC"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bulk-</w:t>
                            </w:r>
                            <w:r w:rsidRPr="007A33DC">
                              <w:rPr>
                                <w:rFonts w:asciiTheme="minorHAnsi" w:hAnsi="Calibri" w:cstheme="minorBidi"/>
                                <w:color w:val="000000" w:themeColor="text1"/>
                                <w:kern w:val="24"/>
                                <w:sz w:val="19"/>
                                <w:szCs w:val="19"/>
                                <w:u w:val="single"/>
                              </w:rPr>
                              <w:t>billed</w:t>
                            </w:r>
                            <w:r w:rsidRPr="007A33DC">
                              <w:rPr>
                                <w:rFonts w:asciiTheme="minorHAnsi" w:hAnsi="Calibri" w:cstheme="minorBidi"/>
                                <w:color w:val="000000" w:themeColor="text1"/>
                                <w:kern w:val="24"/>
                                <w:sz w:val="19"/>
                                <w:szCs w:val="19"/>
                              </w:rPr>
                              <w:t>: GP receives 100% of MBS Schedule Fee for a non-referred attendance; GP is not allowed to charge out-of-pocket fee. This is the usual scenario.</w:t>
                            </w:r>
                          </w:p>
                          <w:p w14:paraId="1F785C14" w14:textId="77777777" w:rsidR="00196267" w:rsidRPr="007A33DC" w:rsidRDefault="00196267" w:rsidP="005A0402">
                            <w:pPr>
                              <w:pStyle w:val="NormalWeb"/>
                              <w:spacing w:before="0" w:beforeAutospacing="0" w:after="0" w:afterAutospacing="0"/>
                              <w:jc w:val="center"/>
                              <w:rPr>
                                <w:sz w:val="19"/>
                                <w:szCs w:val="19"/>
                              </w:rPr>
                            </w:pPr>
                            <w:r w:rsidRPr="007A33DC">
                              <w:rPr>
                                <w:rFonts w:asciiTheme="minorHAnsi" w:hAnsi="Calibri" w:cstheme="minorBidi"/>
                                <w:b/>
                                <w:bCs/>
                                <w:color w:val="000000" w:themeColor="text1"/>
                                <w:kern w:val="24"/>
                                <w:sz w:val="19"/>
                                <w:szCs w:val="19"/>
                              </w:rPr>
                              <w:t>OR</w:t>
                            </w:r>
                          </w:p>
                          <w:p w14:paraId="67712568" w14:textId="77777777" w:rsidR="00196267" w:rsidRPr="00150AE1" w:rsidRDefault="00196267" w:rsidP="005A0402">
                            <w:pPr>
                              <w:pStyle w:val="NormalWeb"/>
                              <w:spacing w:before="0" w:beforeAutospacing="0" w:after="0" w:afterAutospacing="0"/>
                              <w:rPr>
                                <w:sz w:val="19"/>
                                <w:szCs w:val="19"/>
                              </w:rPr>
                            </w:pPr>
                            <w:r w:rsidRPr="007A33DC">
                              <w:rPr>
                                <w:rFonts w:asciiTheme="minorHAnsi" w:hAnsi="Calibri" w:cstheme="minorBidi"/>
                                <w:color w:val="000000" w:themeColor="text1"/>
                                <w:kern w:val="24"/>
                                <w:sz w:val="19"/>
                                <w:szCs w:val="19"/>
                                <w:u w:val="single"/>
                              </w:rPr>
                              <w:t>Doctor charges patient a doctor-determined fee</w:t>
                            </w:r>
                            <w:r w:rsidRPr="007A33DC">
                              <w:rPr>
                                <w:rFonts w:asciiTheme="minorHAnsi" w:hAnsi="Calibri" w:cstheme="minorBidi"/>
                                <w:color w:val="000000" w:themeColor="text1"/>
                                <w:kern w:val="24"/>
                                <w:sz w:val="19"/>
                                <w:szCs w:val="19"/>
                              </w:rPr>
                              <w:t>. The Commonwealth contributes 100% of the MBS Schedule Fee for a non-referred attendance, and patient pays the remainder out-of-pocket.</w:t>
                            </w:r>
                          </w:p>
                        </w:txbxContent>
                      </wps:txbx>
                      <wps:bodyPr lIns="101615" tIns="50809" rIns="101615" bIns="50809" rtlCol="0" anchor="t"/>
                    </wps:wsp>
                  </a:graphicData>
                </a:graphic>
                <wp14:sizeRelV relativeFrom="margin">
                  <wp14:pctHeight>0</wp14:pctHeight>
                </wp14:sizeRelV>
              </wp:anchor>
            </w:drawing>
          </mc:Choice>
          <mc:Fallback>
            <w:pict>
              <v:shape w14:anchorId="72342E36" id="Flowchart: Process 1" o:spid="_x0000_s1031" type="#_x0000_t109" style="position:absolute;left:0;text-align:left;margin-left:313.4pt;margin-top:-12.25pt;width:484.05pt;height:81.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" filled="f" strokecolor="#243f60 [1604]" strokeweight="2pt">
                <v:textbox inset="2.82264mm,1.41136mm,2.82264mm,1.41136mm">
                  <w:txbxContent>
                    <w:p w14:paraId="4080C7CD"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u w:val="single"/>
                        </w:rPr>
                        <w:t>PATIENT SEES GENERAL PRACTITIONER (GP)</w:t>
                      </w:r>
                    </w:p>
                    <w:p w14:paraId="277DC842" w14:textId="77777777" w:rsidR="00196267" w:rsidRPr="007A33DC"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bulk-</w:t>
                      </w:r>
                      <w:r w:rsidRPr="007A33DC">
                        <w:rPr>
                          <w:rFonts w:asciiTheme="minorHAnsi" w:hAnsi="Calibri" w:cstheme="minorBidi"/>
                          <w:color w:val="000000" w:themeColor="text1"/>
                          <w:kern w:val="24"/>
                          <w:sz w:val="19"/>
                          <w:szCs w:val="19"/>
                          <w:u w:val="single"/>
                        </w:rPr>
                        <w:t>billed</w:t>
                      </w:r>
                      <w:r w:rsidRPr="007A33DC">
                        <w:rPr>
                          <w:rFonts w:asciiTheme="minorHAnsi" w:hAnsi="Calibri" w:cstheme="minorBidi"/>
                          <w:color w:val="000000" w:themeColor="text1"/>
                          <w:kern w:val="24"/>
                          <w:sz w:val="19"/>
                          <w:szCs w:val="19"/>
                        </w:rPr>
                        <w:t>: GP receives 100% of MBS Schedule Fee for a non-referred attendance; GP is not allowed to charge out-of-pocket fee. This is the usual scenario.</w:t>
                      </w:r>
                    </w:p>
                    <w:p w14:paraId="1F785C14" w14:textId="77777777" w:rsidR="00196267" w:rsidRPr="007A33DC" w:rsidRDefault="00196267" w:rsidP="005A0402">
                      <w:pPr>
                        <w:pStyle w:val="NormalWeb"/>
                        <w:spacing w:before="0" w:beforeAutospacing="0" w:after="0" w:afterAutospacing="0"/>
                        <w:jc w:val="center"/>
                        <w:rPr>
                          <w:sz w:val="19"/>
                          <w:szCs w:val="19"/>
                        </w:rPr>
                      </w:pPr>
                      <w:r w:rsidRPr="007A33DC">
                        <w:rPr>
                          <w:rFonts w:asciiTheme="minorHAnsi" w:hAnsi="Calibri" w:cstheme="minorBidi"/>
                          <w:b/>
                          <w:bCs/>
                          <w:color w:val="000000" w:themeColor="text1"/>
                          <w:kern w:val="24"/>
                          <w:sz w:val="19"/>
                          <w:szCs w:val="19"/>
                        </w:rPr>
                        <w:t>OR</w:t>
                      </w:r>
                    </w:p>
                    <w:p w14:paraId="67712568" w14:textId="77777777" w:rsidR="00196267" w:rsidRPr="00150AE1" w:rsidRDefault="00196267" w:rsidP="005A0402">
                      <w:pPr>
                        <w:pStyle w:val="NormalWeb"/>
                        <w:spacing w:before="0" w:beforeAutospacing="0" w:after="0" w:afterAutospacing="0"/>
                        <w:rPr>
                          <w:sz w:val="19"/>
                          <w:szCs w:val="19"/>
                        </w:rPr>
                      </w:pPr>
                      <w:r w:rsidRPr="007A33DC">
                        <w:rPr>
                          <w:rFonts w:asciiTheme="minorHAnsi" w:hAnsi="Calibri" w:cstheme="minorBidi"/>
                          <w:color w:val="000000" w:themeColor="text1"/>
                          <w:kern w:val="24"/>
                          <w:sz w:val="19"/>
                          <w:szCs w:val="19"/>
                          <w:u w:val="single"/>
                        </w:rPr>
                        <w:t>Doctor charges patient a doctor-determined fee</w:t>
                      </w:r>
                      <w:r w:rsidRPr="007A33DC">
                        <w:rPr>
                          <w:rFonts w:asciiTheme="minorHAnsi" w:hAnsi="Calibri" w:cstheme="minorBidi"/>
                          <w:color w:val="000000" w:themeColor="text1"/>
                          <w:kern w:val="24"/>
                          <w:sz w:val="19"/>
                          <w:szCs w:val="19"/>
                        </w:rPr>
                        <w:t>. The Commonwealth contributes 100% of the MBS Schedule Fee for a non-referred attendance, and patient pays the remainder out-of-pocket.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3296" behindDoc="0" locked="0" layoutInCell="1" allowOverlap="1" wp14:anchorId="1D007643" wp14:editId="096A320D">
                <wp:simplePos x="0" y="0"/>
                <wp:positionH relativeFrom="column">
                  <wp:posOffset>-297815</wp:posOffset>
                </wp:positionH>
                <wp:positionV relativeFrom="paragraph">
                  <wp:posOffset>1080424</wp:posOffset>
                </wp:positionV>
                <wp:extent cx="6599293" cy="1433083"/>
                <wp:effectExtent l="0" t="0" r="11430" b="15240"/>
                <wp:wrapNone/>
                <wp:docPr id="63" name="Flowchart: Process 2"/>
                <wp:cNvGraphicFramePr/>
                <a:graphic xmlns:a="http://schemas.openxmlformats.org/drawingml/2006/main">
                  <a:graphicData uri="http://schemas.microsoft.com/office/word/2010/wordprocessingShape">
                    <wps:wsp>
                      <wps:cNvSpPr/>
                      <wps:spPr>
                        <a:xfrm>
                          <a:off x="0" y="0"/>
                          <a:ext cx="6599293" cy="1433083"/>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AB5052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SEES SPECIALIST– </w:t>
                            </w:r>
                            <w:r w:rsidRPr="00150AE1">
                              <w:rPr>
                                <w:rFonts w:asciiTheme="minorHAnsi" w:hAnsi="Calibri" w:cstheme="minorBidi"/>
                                <w:color w:val="000000" w:themeColor="text1"/>
                                <w:kern w:val="24"/>
                                <w:sz w:val="19"/>
                                <w:szCs w:val="19"/>
                              </w:rPr>
                              <w:t>for this consultation, the patient is a non-admitted hospital patient.</w:t>
                            </w:r>
                          </w:p>
                          <w:p w14:paraId="0D94C653"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a public patient</w:t>
                            </w:r>
                            <w:r w:rsidRPr="00150AE1">
                              <w:rPr>
                                <w:rFonts w:asciiTheme="minorHAnsi" w:hAnsi="Calibri" w:cstheme="minorBidi"/>
                                <w:color w:val="000000" w:themeColor="text1"/>
                                <w:kern w:val="24"/>
                                <w:sz w:val="19"/>
                                <w:szCs w:val="19"/>
                              </w:rPr>
                              <w:t xml:space="preserve"> and the hospital is responsible for the cost of the consultation. Both the State and Commonwealth (through the National Health Reform Agreement) contribute to the funding of this service. There is no charge to the patient. This is the traditional scenario.</w:t>
                            </w:r>
                          </w:p>
                          <w:p w14:paraId="1F89275C"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rPr>
                              <w:t>OR</w:t>
                            </w:r>
                          </w:p>
                          <w:p w14:paraId="6BB7B9A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a private patient</w:t>
                            </w:r>
                            <w:r w:rsidRPr="00150AE1">
                              <w:rPr>
                                <w:rFonts w:asciiTheme="minorHAnsi" w:hAnsi="Calibri" w:cstheme="minorBidi"/>
                                <w:color w:val="000000" w:themeColor="text1"/>
                                <w:kern w:val="24"/>
                                <w:sz w:val="19"/>
                                <w:szCs w:val="19"/>
                              </w:rPr>
                              <w:t>. These patients are almost always bulk-billed – the doctor receives 85% of the MBS Schedule Fee for a referred attendance; under their employment conditions (which vary greatly), the hospital charges the doctor a “facility fee” and the remaining MBS income is channelled back to the hospital or to something like a trust fund for clinical training. This is now becoming the more usual scenario.</w:t>
                            </w:r>
                          </w:p>
                        </w:txbxContent>
                      </wps:txbx>
                      <wps:bodyPr lIns="101615" tIns="50809" rIns="101615" bIns="50809" rtlCol="0" anchor="t"/>
                    </wps:wsp>
                  </a:graphicData>
                </a:graphic>
                <wp14:sizeRelV relativeFrom="margin">
                  <wp14:pctHeight>0</wp14:pctHeight>
                </wp14:sizeRelV>
              </wp:anchor>
            </w:drawing>
          </mc:Choice>
          <mc:Fallback>
            <w:pict>
              <v:shape w14:anchorId="1D007643" id="Flowchart: Process 2" o:spid="_x0000_s1032" type="#_x0000_t109" style="position:absolute;left:0;text-align:left;margin-left:-23.45pt;margin-top:85.05pt;width:519.65pt;height:112.8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" filled="f" strokecolor="#243f60 [1604]" strokeweight="2pt">
                <v:textbox inset="2.82264mm,1.41136mm,2.82264mm,1.41136mm">
                  <w:txbxContent>
                    <w:p w14:paraId="7AB5052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SEES SPECIALIST– </w:t>
                      </w:r>
                      <w:r w:rsidRPr="00150AE1">
                        <w:rPr>
                          <w:rFonts w:asciiTheme="minorHAnsi" w:hAnsi="Calibri" w:cstheme="minorBidi"/>
                          <w:color w:val="000000" w:themeColor="text1"/>
                          <w:kern w:val="24"/>
                          <w:sz w:val="19"/>
                          <w:szCs w:val="19"/>
                        </w:rPr>
                        <w:t>for this consultation, the patient is a non-admitted hospital patient.</w:t>
                      </w:r>
                    </w:p>
                    <w:p w14:paraId="0D94C653"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a public patient</w:t>
                      </w:r>
                      <w:r w:rsidRPr="00150AE1">
                        <w:rPr>
                          <w:rFonts w:asciiTheme="minorHAnsi" w:hAnsi="Calibri" w:cstheme="minorBidi"/>
                          <w:color w:val="000000" w:themeColor="text1"/>
                          <w:kern w:val="24"/>
                          <w:sz w:val="19"/>
                          <w:szCs w:val="19"/>
                        </w:rPr>
                        <w:t xml:space="preserve"> and the hospital is responsible for the cost of the consultation. Both the State and Commonwealth (through the National Health Reform Agreement) contribute to the funding of this service. There is no charge to the patient. This is the traditional scenario.</w:t>
                      </w:r>
                    </w:p>
                    <w:p w14:paraId="1F89275C"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rPr>
                        <w:t>OR</w:t>
                      </w:r>
                    </w:p>
                    <w:p w14:paraId="6BB7B9A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a private patient</w:t>
                      </w:r>
                      <w:r w:rsidRPr="00150AE1">
                        <w:rPr>
                          <w:rFonts w:asciiTheme="minorHAnsi" w:hAnsi="Calibri" w:cstheme="minorBidi"/>
                          <w:color w:val="000000" w:themeColor="text1"/>
                          <w:kern w:val="24"/>
                          <w:sz w:val="19"/>
                          <w:szCs w:val="19"/>
                        </w:rPr>
                        <w:t>. These patients are almost always bulk-billed – the doctor receives 85% of the MBS Schedule Fee for a referred attendance; under their employment conditions (which vary greatly), the hospital charges the doctor a “facility fee” and the remaining MBS income is channelled back to the hospital or to something like a trust fund for clinical training. This is now becoming the more usual scenario.</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4320" behindDoc="0" locked="0" layoutInCell="1" allowOverlap="1" wp14:anchorId="471A8D04" wp14:editId="4A0EC09D">
                <wp:simplePos x="0" y="0"/>
                <wp:positionH relativeFrom="column">
                  <wp:posOffset>7662661</wp:posOffset>
                </wp:positionH>
                <wp:positionV relativeFrom="paragraph">
                  <wp:posOffset>1080424</wp:posOffset>
                </wp:positionV>
                <wp:extent cx="6658747" cy="1433081"/>
                <wp:effectExtent l="0" t="0" r="27940" b="15240"/>
                <wp:wrapNone/>
                <wp:docPr id="288" name="Flowchart: Process 3"/>
                <wp:cNvGraphicFramePr/>
                <a:graphic xmlns:a="http://schemas.openxmlformats.org/drawingml/2006/main">
                  <a:graphicData uri="http://schemas.microsoft.com/office/word/2010/wordprocessingShape">
                    <wps:wsp>
                      <wps:cNvSpPr/>
                      <wps:spPr>
                        <a:xfrm>
                          <a:off x="0" y="0"/>
                          <a:ext cx="6658747" cy="1433081"/>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25A3595"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SEES SPECIALIST– </w:t>
                            </w:r>
                            <w:r w:rsidRPr="00150AE1">
                              <w:rPr>
                                <w:rFonts w:asciiTheme="minorHAnsi" w:hAnsi="Calibri" w:cstheme="minorBidi"/>
                                <w:color w:val="000000" w:themeColor="text1"/>
                                <w:kern w:val="24"/>
                                <w:sz w:val="19"/>
                                <w:szCs w:val="19"/>
                              </w:rPr>
                              <w:t>this is a consultation in the doctor’s rooms.</w:t>
                            </w:r>
                          </w:p>
                          <w:p w14:paraId="59C6369F" w14:textId="77777777" w:rsidR="00196267" w:rsidRPr="007A33DC"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 xml:space="preserve">Patient </w:t>
                            </w:r>
                            <w:r w:rsidRPr="007A33DC">
                              <w:rPr>
                                <w:rFonts w:asciiTheme="minorHAnsi" w:hAnsi="Calibri" w:cstheme="minorBidi"/>
                                <w:color w:val="000000" w:themeColor="text1"/>
                                <w:kern w:val="24"/>
                                <w:sz w:val="19"/>
                                <w:szCs w:val="19"/>
                                <w:u w:val="single"/>
                              </w:rPr>
                              <w:t>is bulk-billed</w:t>
                            </w:r>
                            <w:r w:rsidRPr="007A33DC">
                              <w:rPr>
                                <w:rFonts w:asciiTheme="minorHAnsi" w:hAnsi="Calibri" w:cstheme="minorBidi"/>
                                <w:color w:val="000000" w:themeColor="text1"/>
                                <w:kern w:val="24"/>
                                <w:sz w:val="19"/>
                                <w:szCs w:val="19"/>
                              </w:rPr>
                              <w:t>: specialist receives 85% of MBS Schedule Fee for a referred attendance; specialist is not allowed to charge out-of-pocket fee. This is a very unusual scenario.</w:t>
                            </w:r>
                          </w:p>
                          <w:p w14:paraId="242A5306" w14:textId="77777777" w:rsidR="00196267" w:rsidRPr="007A33DC" w:rsidRDefault="00196267" w:rsidP="005A0402">
                            <w:pPr>
                              <w:pStyle w:val="NormalWeb"/>
                              <w:spacing w:before="0" w:beforeAutospacing="0" w:after="0" w:afterAutospacing="0"/>
                              <w:jc w:val="center"/>
                              <w:rPr>
                                <w:sz w:val="19"/>
                                <w:szCs w:val="19"/>
                              </w:rPr>
                            </w:pPr>
                            <w:r w:rsidRPr="007A33DC">
                              <w:rPr>
                                <w:rFonts w:asciiTheme="minorHAnsi" w:hAnsi="Calibri" w:cstheme="minorBidi"/>
                                <w:b/>
                                <w:bCs/>
                                <w:color w:val="000000" w:themeColor="text1"/>
                                <w:kern w:val="24"/>
                                <w:sz w:val="19"/>
                                <w:szCs w:val="19"/>
                              </w:rPr>
                              <w:t>OR</w:t>
                            </w:r>
                          </w:p>
                          <w:p w14:paraId="06BFCED2" w14:textId="77777777" w:rsidR="00196267" w:rsidRPr="00150AE1" w:rsidRDefault="00196267" w:rsidP="005A0402">
                            <w:pPr>
                              <w:pStyle w:val="NormalWeb"/>
                              <w:spacing w:before="0" w:beforeAutospacing="0" w:after="0" w:afterAutospacing="0"/>
                              <w:rPr>
                                <w:sz w:val="19"/>
                                <w:szCs w:val="19"/>
                              </w:rPr>
                            </w:pPr>
                            <w:r w:rsidRPr="007A33DC">
                              <w:rPr>
                                <w:rFonts w:asciiTheme="minorHAnsi" w:hAnsi="Calibri" w:cstheme="minorBidi"/>
                                <w:color w:val="000000" w:themeColor="text1"/>
                                <w:kern w:val="24"/>
                                <w:sz w:val="19"/>
                                <w:szCs w:val="19"/>
                                <w:u w:val="single"/>
                              </w:rPr>
                              <w:t>Doctor charges patient a doctor-determined fee</w:t>
                            </w:r>
                            <w:r w:rsidRPr="007A33DC">
                              <w:rPr>
                                <w:rFonts w:asciiTheme="minorHAnsi" w:hAnsi="Calibri" w:cstheme="minorBidi"/>
                                <w:color w:val="000000" w:themeColor="text1"/>
                                <w:kern w:val="24"/>
                                <w:sz w:val="19"/>
                                <w:szCs w:val="19"/>
                              </w:rPr>
                              <w:t>, Commonwealth contributes 85% of the MBS Schedule Fee for a referred attendance, and patient pays the remainder out-of-pocket. This</w:t>
                            </w:r>
                            <w:r w:rsidRPr="00150AE1">
                              <w:rPr>
                                <w:rFonts w:asciiTheme="minorHAnsi" w:hAnsi="Calibri" w:cstheme="minorBidi"/>
                                <w:color w:val="000000" w:themeColor="text1"/>
                                <w:kern w:val="24"/>
                                <w:sz w:val="19"/>
                                <w:szCs w:val="19"/>
                              </w:rPr>
                              <w:t xml:space="preserve"> is the usual scenario.</w:t>
                            </w:r>
                          </w:p>
                        </w:txbxContent>
                      </wps:txbx>
                      <wps:bodyPr lIns="101615" tIns="50809" rIns="101615" bIns="50809" rtlCol="0" anchor="t"/>
                    </wps:wsp>
                  </a:graphicData>
                </a:graphic>
                <wp14:sizeRelV relativeFrom="margin">
                  <wp14:pctHeight>0</wp14:pctHeight>
                </wp14:sizeRelV>
              </wp:anchor>
            </w:drawing>
          </mc:Choice>
          <mc:Fallback>
            <w:pict>
              <v:shape w14:anchorId="471A8D04" id="Flowchart: Process 3" o:spid="_x0000_s1033" type="#_x0000_t109" style="position:absolute;left:0;text-align:left;margin-left:603.35pt;margin-top:85.05pt;width:524.3pt;height:112.8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" filled="f" strokecolor="#243f60 [1604]" strokeweight="2pt">
                <v:textbox inset="2.82264mm,1.41136mm,2.82264mm,1.41136mm">
                  <w:txbxContent>
                    <w:p w14:paraId="025A3595"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SEES SPECIALIST– </w:t>
                      </w:r>
                      <w:r w:rsidRPr="00150AE1">
                        <w:rPr>
                          <w:rFonts w:asciiTheme="minorHAnsi" w:hAnsi="Calibri" w:cstheme="minorBidi"/>
                          <w:color w:val="000000" w:themeColor="text1"/>
                          <w:kern w:val="24"/>
                          <w:sz w:val="19"/>
                          <w:szCs w:val="19"/>
                        </w:rPr>
                        <w:t>this is a consultation in the doctor’s rooms.</w:t>
                      </w:r>
                    </w:p>
                    <w:p w14:paraId="59C6369F" w14:textId="77777777" w:rsidR="00196267" w:rsidRPr="007A33DC"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 xml:space="preserve">Patient </w:t>
                      </w:r>
                      <w:r w:rsidRPr="007A33DC">
                        <w:rPr>
                          <w:rFonts w:asciiTheme="minorHAnsi" w:hAnsi="Calibri" w:cstheme="minorBidi"/>
                          <w:color w:val="000000" w:themeColor="text1"/>
                          <w:kern w:val="24"/>
                          <w:sz w:val="19"/>
                          <w:szCs w:val="19"/>
                          <w:u w:val="single"/>
                        </w:rPr>
                        <w:t>is bulk-billed</w:t>
                      </w:r>
                      <w:r w:rsidRPr="007A33DC">
                        <w:rPr>
                          <w:rFonts w:asciiTheme="minorHAnsi" w:hAnsi="Calibri" w:cstheme="minorBidi"/>
                          <w:color w:val="000000" w:themeColor="text1"/>
                          <w:kern w:val="24"/>
                          <w:sz w:val="19"/>
                          <w:szCs w:val="19"/>
                        </w:rPr>
                        <w:t>: specialist receives 85% of MBS Schedule Fee for a referred attendance; specialist is not allowed to charge out-of-pocket fee. This is a very unusual scenario.</w:t>
                      </w:r>
                    </w:p>
                    <w:p w14:paraId="242A5306" w14:textId="77777777" w:rsidR="00196267" w:rsidRPr="007A33DC" w:rsidRDefault="00196267" w:rsidP="005A0402">
                      <w:pPr>
                        <w:pStyle w:val="NormalWeb"/>
                        <w:spacing w:before="0" w:beforeAutospacing="0" w:after="0" w:afterAutospacing="0"/>
                        <w:jc w:val="center"/>
                        <w:rPr>
                          <w:sz w:val="19"/>
                          <w:szCs w:val="19"/>
                        </w:rPr>
                      </w:pPr>
                      <w:r w:rsidRPr="007A33DC">
                        <w:rPr>
                          <w:rFonts w:asciiTheme="minorHAnsi" w:hAnsi="Calibri" w:cstheme="minorBidi"/>
                          <w:b/>
                          <w:bCs/>
                          <w:color w:val="000000" w:themeColor="text1"/>
                          <w:kern w:val="24"/>
                          <w:sz w:val="19"/>
                          <w:szCs w:val="19"/>
                        </w:rPr>
                        <w:t>OR</w:t>
                      </w:r>
                    </w:p>
                    <w:p w14:paraId="06BFCED2" w14:textId="77777777" w:rsidR="00196267" w:rsidRPr="00150AE1" w:rsidRDefault="00196267" w:rsidP="005A0402">
                      <w:pPr>
                        <w:pStyle w:val="NormalWeb"/>
                        <w:spacing w:before="0" w:beforeAutospacing="0" w:after="0" w:afterAutospacing="0"/>
                        <w:rPr>
                          <w:sz w:val="19"/>
                          <w:szCs w:val="19"/>
                        </w:rPr>
                      </w:pPr>
                      <w:r w:rsidRPr="007A33DC">
                        <w:rPr>
                          <w:rFonts w:asciiTheme="minorHAnsi" w:hAnsi="Calibri" w:cstheme="minorBidi"/>
                          <w:color w:val="000000" w:themeColor="text1"/>
                          <w:kern w:val="24"/>
                          <w:sz w:val="19"/>
                          <w:szCs w:val="19"/>
                          <w:u w:val="single"/>
                        </w:rPr>
                        <w:t>Doctor charges patient a doctor-determined fee</w:t>
                      </w:r>
                      <w:r w:rsidRPr="007A33DC">
                        <w:rPr>
                          <w:rFonts w:asciiTheme="minorHAnsi" w:hAnsi="Calibri" w:cstheme="minorBidi"/>
                          <w:color w:val="000000" w:themeColor="text1"/>
                          <w:kern w:val="24"/>
                          <w:sz w:val="19"/>
                          <w:szCs w:val="19"/>
                        </w:rPr>
                        <w:t>, Commonwealth contributes 85% of the MBS Schedule Fee for a referred attendance, and patient pays the remainder out-of-pocket. This</w:t>
                      </w:r>
                      <w:r w:rsidRPr="00150AE1">
                        <w:rPr>
                          <w:rFonts w:asciiTheme="minorHAnsi" w:hAnsi="Calibri" w:cstheme="minorBidi"/>
                          <w:color w:val="000000" w:themeColor="text1"/>
                          <w:kern w:val="24"/>
                          <w:sz w:val="19"/>
                          <w:szCs w:val="19"/>
                        </w:rPr>
                        <w:t xml:space="preserve"> is the usual scenario.</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5344" behindDoc="0" locked="0" layoutInCell="1" allowOverlap="1" wp14:anchorId="29B8C348" wp14:editId="050145AE">
                <wp:simplePos x="0" y="0"/>
                <wp:positionH relativeFrom="column">
                  <wp:posOffset>-297815</wp:posOffset>
                </wp:positionH>
                <wp:positionV relativeFrom="paragraph">
                  <wp:posOffset>2728538</wp:posOffset>
                </wp:positionV>
                <wp:extent cx="2497029" cy="1842611"/>
                <wp:effectExtent l="0" t="0" r="17780" b="24765"/>
                <wp:wrapNone/>
                <wp:docPr id="5" name="Flowchart: Process 4"/>
                <wp:cNvGraphicFramePr/>
                <a:graphic xmlns:a="http://schemas.openxmlformats.org/drawingml/2006/main">
                  <a:graphicData uri="http://schemas.microsoft.com/office/word/2010/wordprocessingShape">
                    <wps:wsp>
                      <wps:cNvSpPr/>
                      <wps:spPr>
                        <a:xfrm>
                          <a:off x="0" y="0"/>
                          <a:ext cx="2497029" cy="1842611"/>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76E064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PATIENT ADMITTED TO HOSPITAL AS A PUBLIC PATIENT</w:t>
                            </w:r>
                          </w:p>
                          <w:p w14:paraId="22F3061E"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The hospital is responsible for the cost of the admission,  including medical costs and hospital (accommodation) costs. Both the State and the Commonwealth (through the National Health Reform Agreement) contribute to the funding of this admission. There is no charge to the patient. This is both the traditional and typical scenario for a public patient.</w:t>
                            </w:r>
                          </w:p>
                        </w:txbxContent>
                      </wps:txbx>
                      <wps:bodyPr lIns="101615" tIns="50809" rIns="101615" bIns="50809" rtlCol="0" anchor="t"/>
                    </wps:wsp>
                  </a:graphicData>
                </a:graphic>
                <wp14:sizeRelV relativeFrom="margin">
                  <wp14:pctHeight>0</wp14:pctHeight>
                </wp14:sizeRelV>
              </wp:anchor>
            </w:drawing>
          </mc:Choice>
          <mc:Fallback>
            <w:pict>
              <v:shape w14:anchorId="29B8C348" id="Flowchart: Process 4" o:spid="_x0000_s1034" type="#_x0000_t109" style="position:absolute;left:0;text-align:left;margin-left:-23.45pt;margin-top:214.85pt;width:196.6pt;height:145.1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" filled="f" strokecolor="#243f60 [1604]" strokeweight="2pt">
                <v:textbox inset="2.82264mm,1.41136mm,2.82264mm,1.41136mm">
                  <w:txbxContent>
                    <w:p w14:paraId="076E064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PATIENT ADMITTED TO HOSPITAL AS A PUBLIC PATIENT</w:t>
                      </w:r>
                    </w:p>
                    <w:p w14:paraId="22F3061E"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The hospital is responsible for the cost of the admission,  including medical costs and hospital (accommodation) costs. Both the State and the Commonwealth (through the National Health Reform Agreement) contribute to the funding of this admission. There is no charge to the patient. This is both the traditional and typical scenario for a public patient.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7392" behindDoc="0" locked="0" layoutInCell="1" allowOverlap="1" wp14:anchorId="5740E147" wp14:editId="2C948916">
                <wp:simplePos x="0" y="0"/>
                <wp:positionH relativeFrom="column">
                  <wp:posOffset>7436028</wp:posOffset>
                </wp:positionH>
                <wp:positionV relativeFrom="paragraph">
                  <wp:posOffset>2728538</wp:posOffset>
                </wp:positionV>
                <wp:extent cx="6896557" cy="6238297"/>
                <wp:effectExtent l="0" t="0" r="19050" b="10160"/>
                <wp:wrapNone/>
                <wp:docPr id="290" name="Flowchart: Process 6"/>
                <wp:cNvGraphicFramePr/>
                <a:graphic xmlns:a="http://schemas.openxmlformats.org/drawingml/2006/main">
                  <a:graphicData uri="http://schemas.microsoft.com/office/word/2010/wordprocessingShape">
                    <wps:wsp>
                      <wps:cNvSpPr/>
                      <wps:spPr>
                        <a:xfrm>
                          <a:off x="0" y="0"/>
                          <a:ext cx="6896557" cy="6238297"/>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C0C15DA"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PATIENT ADMITTED TO A PRIVATE HOSPITAL</w:t>
                            </w:r>
                          </w:p>
                          <w:p w14:paraId="76AF35D7" w14:textId="555226C4"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MEDICAL FEES</w:t>
                            </w:r>
                            <w:r w:rsidRPr="00150AE1">
                              <w:rPr>
                                <w:rFonts w:asciiTheme="minorHAnsi" w:hAnsi="Calibri" w:cstheme="minorBidi"/>
                                <w:b/>
                                <w:bCs/>
                                <w:color w:val="000000" w:themeColor="text1"/>
                                <w:kern w:val="24"/>
                                <w:sz w:val="19"/>
                                <w:szCs w:val="19"/>
                              </w:rPr>
                              <w:tab/>
                              <w:t xml:space="preserve">                                          </w:t>
                            </w:r>
                            <w:r>
                              <w:rPr>
                                <w:rFonts w:asciiTheme="minorHAnsi" w:hAnsi="Calibri" w:cstheme="minorBidi"/>
                                <w:b/>
                                <w:bCs/>
                                <w:color w:val="000000" w:themeColor="text1"/>
                                <w:kern w:val="24"/>
                                <w:sz w:val="19"/>
                                <w:szCs w:val="19"/>
                              </w:rPr>
                              <w:tab/>
                            </w:r>
                            <w:r>
                              <w:rPr>
                                <w:rFonts w:asciiTheme="minorHAnsi" w:hAnsi="Calibri" w:cstheme="minorBidi"/>
                                <w:b/>
                                <w:bCs/>
                                <w:color w:val="000000" w:themeColor="text1"/>
                                <w:kern w:val="24"/>
                                <w:sz w:val="19"/>
                                <w:szCs w:val="19"/>
                              </w:rPr>
                              <w:tab/>
                            </w:r>
                            <w:r w:rsidRPr="00150AE1">
                              <w:rPr>
                                <w:rFonts w:asciiTheme="minorHAnsi" w:hAnsi="Calibri" w:cstheme="minorBidi"/>
                                <w:b/>
                                <w:bCs/>
                                <w:color w:val="000000" w:themeColor="text1"/>
                                <w:kern w:val="24"/>
                                <w:sz w:val="19"/>
                                <w:szCs w:val="19"/>
                                <w:u w:val="single"/>
                              </w:rPr>
                              <w:t>HOSPITAL (ACCOMMODATION) CHARGES</w:t>
                            </w:r>
                          </w:p>
                          <w:p w14:paraId="3AB17DA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Patient receives 75% of the MBS Schedule Fee </w:t>
                            </w:r>
                          </w:p>
                          <w:p w14:paraId="462E55F2"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from the Commonwealth. </w:t>
                            </w:r>
                          </w:p>
                          <w:p w14:paraId="7AA3FC6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 xml:space="preserve">                                    AND</w:t>
                            </w:r>
                          </w:p>
                          <w:p w14:paraId="0017E7CC"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Insurer is required to pay remaining 25% of the </w:t>
                            </w:r>
                          </w:p>
                          <w:p w14:paraId="30243CE0"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MBS Schedule Fee.</w:t>
                            </w:r>
                          </w:p>
                          <w:p w14:paraId="794026F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                                    </w:t>
                            </w:r>
                            <w:r w:rsidRPr="00150AE1">
                              <w:rPr>
                                <w:rFonts w:asciiTheme="minorHAnsi" w:hAnsi="Calibri" w:cstheme="minorBidi"/>
                                <w:b/>
                                <w:bCs/>
                                <w:color w:val="000000" w:themeColor="text1"/>
                                <w:kern w:val="24"/>
                                <w:sz w:val="19"/>
                                <w:szCs w:val="19"/>
                              </w:rPr>
                              <w:t>AND</w:t>
                            </w:r>
                          </w:p>
                        </w:txbxContent>
                      </wps:txbx>
                      <wps:bodyPr lIns="101615" tIns="50809" rIns="101615" bIns="50809" rtlCol="0" anchor="t"/>
                    </wps:wsp>
                  </a:graphicData>
                </a:graphic>
                <wp14:sizeRelV relativeFrom="margin">
                  <wp14:pctHeight>0</wp14:pctHeight>
                </wp14:sizeRelV>
              </wp:anchor>
            </w:drawing>
          </mc:Choice>
          <mc:Fallback>
            <w:pict>
              <v:shape w14:anchorId="5740E147" id="Flowchart: Process 6" o:spid="_x0000_s1035" type="#_x0000_t109" style="position:absolute;left:0;text-align:left;margin-left:585.5pt;margin-top:214.85pt;width:543.05pt;height:491.2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" filled="f" strokecolor="#243f60 [1604]" strokeweight="2pt">
                <v:textbox inset="2.82264mm,1.41136mm,2.82264mm,1.41136mm">
                  <w:txbxContent>
                    <w:p w14:paraId="7C0C15DA"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PATIENT ADMITTED TO A PRIVATE HOSPITAL</w:t>
                      </w:r>
                    </w:p>
                    <w:p w14:paraId="76AF35D7" w14:textId="555226C4"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MEDICAL FEES</w:t>
                      </w:r>
                      <w:r w:rsidRPr="00150AE1">
                        <w:rPr>
                          <w:rFonts w:asciiTheme="minorHAnsi" w:hAnsi="Calibri" w:cstheme="minorBidi"/>
                          <w:b/>
                          <w:bCs/>
                          <w:color w:val="000000" w:themeColor="text1"/>
                          <w:kern w:val="24"/>
                          <w:sz w:val="19"/>
                          <w:szCs w:val="19"/>
                        </w:rPr>
                        <w:tab/>
                        <w:t xml:space="preserve">                                          </w:t>
                      </w:r>
                      <w:r>
                        <w:rPr>
                          <w:rFonts w:asciiTheme="minorHAnsi" w:hAnsi="Calibri" w:cstheme="minorBidi"/>
                          <w:b/>
                          <w:bCs/>
                          <w:color w:val="000000" w:themeColor="text1"/>
                          <w:kern w:val="24"/>
                          <w:sz w:val="19"/>
                          <w:szCs w:val="19"/>
                        </w:rPr>
                        <w:tab/>
                      </w:r>
                      <w:r>
                        <w:rPr>
                          <w:rFonts w:asciiTheme="minorHAnsi" w:hAnsi="Calibri" w:cstheme="minorBidi"/>
                          <w:b/>
                          <w:bCs/>
                          <w:color w:val="000000" w:themeColor="text1"/>
                          <w:kern w:val="24"/>
                          <w:sz w:val="19"/>
                          <w:szCs w:val="19"/>
                        </w:rPr>
                        <w:tab/>
                      </w:r>
                      <w:r w:rsidRPr="00150AE1">
                        <w:rPr>
                          <w:rFonts w:asciiTheme="minorHAnsi" w:hAnsi="Calibri" w:cstheme="minorBidi"/>
                          <w:b/>
                          <w:bCs/>
                          <w:color w:val="000000" w:themeColor="text1"/>
                          <w:kern w:val="24"/>
                          <w:sz w:val="19"/>
                          <w:szCs w:val="19"/>
                          <w:u w:val="single"/>
                        </w:rPr>
                        <w:t>HOSPITAL (ACCOMMODATION) CHARGES</w:t>
                      </w:r>
                    </w:p>
                    <w:p w14:paraId="3AB17DA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Patient receives 75% of the MBS Schedule Fee </w:t>
                      </w:r>
                    </w:p>
                    <w:p w14:paraId="462E55F2"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from the Commonwealth. </w:t>
                      </w:r>
                    </w:p>
                    <w:p w14:paraId="7AA3FC6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 xml:space="preserve">                                    AND</w:t>
                      </w:r>
                    </w:p>
                    <w:p w14:paraId="0017E7CC"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Insurer is required to pay remaining 25% of the </w:t>
                      </w:r>
                    </w:p>
                    <w:p w14:paraId="30243CE0"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MBS Schedule Fee.</w:t>
                      </w:r>
                    </w:p>
                    <w:p w14:paraId="794026F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                                    </w:t>
                      </w:r>
                      <w:r w:rsidRPr="00150AE1">
                        <w:rPr>
                          <w:rFonts w:asciiTheme="minorHAnsi" w:hAnsi="Calibri" w:cstheme="minorBidi"/>
                          <w:b/>
                          <w:bCs/>
                          <w:color w:val="000000" w:themeColor="text1"/>
                          <w:kern w:val="24"/>
                          <w:sz w:val="19"/>
                          <w:szCs w:val="19"/>
                        </w:rPr>
                        <w:t>AND</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9440" behindDoc="0" locked="0" layoutInCell="1" allowOverlap="1" wp14:anchorId="302FBB68" wp14:editId="11E05BA8">
                <wp:simplePos x="0" y="0"/>
                <wp:positionH relativeFrom="column">
                  <wp:posOffset>2549259</wp:posOffset>
                </wp:positionH>
                <wp:positionV relativeFrom="paragraph">
                  <wp:posOffset>3320829</wp:posOffset>
                </wp:positionV>
                <wp:extent cx="1830843" cy="1765556"/>
                <wp:effectExtent l="0" t="0" r="17145" b="25400"/>
                <wp:wrapNone/>
                <wp:docPr id="291" name="Flowchart: Process 8"/>
                <wp:cNvGraphicFramePr/>
                <a:graphic xmlns:a="http://schemas.openxmlformats.org/drawingml/2006/main">
                  <a:graphicData uri="http://schemas.microsoft.com/office/word/2010/wordprocessingShape">
                    <wps:wsp>
                      <wps:cNvSpPr/>
                      <wps:spPr>
                        <a:xfrm>
                          <a:off x="0" y="0"/>
                          <a:ext cx="1830843" cy="1765556"/>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E45A370"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These patients are almost always charged the MBS Schedule Fee.</w:t>
                            </w:r>
                          </w:p>
                          <w:p w14:paraId="309BF89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Commonwealth contributes 75% of the MBS Schedule Fee.</w:t>
                            </w:r>
                          </w:p>
                          <w:p w14:paraId="6A9DCC0B"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rPr>
                              <w:t>AND</w:t>
                            </w:r>
                          </w:p>
                          <w:p w14:paraId="42A9AB7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Insurer is required to pay remaining 25% of the MBS Schedule Fee.</w:t>
                            </w:r>
                          </w:p>
                        </w:txbxContent>
                      </wps:txbx>
                      <wps:bodyPr lIns="101615" tIns="50809" rIns="101615" bIns="50809" rtlCol="0" anchor="t"/>
                    </wps:wsp>
                  </a:graphicData>
                </a:graphic>
                <wp14:sizeRelV relativeFrom="margin">
                  <wp14:pctHeight>0</wp14:pctHeight>
                </wp14:sizeRelV>
              </wp:anchor>
            </w:drawing>
          </mc:Choice>
          <mc:Fallback>
            <w:pict>
              <v:shape w14:anchorId="302FBB68" id="Flowchart: Process 8" o:spid="_x0000_s1036" type="#_x0000_t109" style="position:absolute;left:0;text-align:left;margin-left:200.75pt;margin-top:261.5pt;width:144.15pt;height:139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" filled="f" strokecolor="#243f60 [1604]" strokeweight="2pt">
                <v:textbox inset="2.82264mm,1.41136mm,2.82264mm,1.41136mm">
                  <w:txbxContent>
                    <w:p w14:paraId="5E45A370"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These patients are almost always charged the MBS Schedule Fee.</w:t>
                      </w:r>
                    </w:p>
                    <w:p w14:paraId="309BF89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Commonwealth contributes 75% of the MBS Schedule Fee.</w:t>
                      </w:r>
                    </w:p>
                    <w:p w14:paraId="6A9DCC0B"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rPr>
                        <w:t>AND</w:t>
                      </w:r>
                    </w:p>
                    <w:p w14:paraId="42A9AB7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Insurer is required to pay remaining 25% of the MBS Schedule Fee.</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3536" behindDoc="0" locked="0" layoutInCell="1" allowOverlap="1" wp14:anchorId="07E30A98" wp14:editId="62198C95">
                <wp:simplePos x="0" y="0"/>
                <wp:positionH relativeFrom="column">
                  <wp:posOffset>10283102</wp:posOffset>
                </wp:positionH>
                <wp:positionV relativeFrom="paragraph">
                  <wp:posOffset>5303716</wp:posOffset>
                </wp:positionV>
                <wp:extent cx="3908169" cy="3568633"/>
                <wp:effectExtent l="0" t="0" r="16510" b="13335"/>
                <wp:wrapNone/>
                <wp:docPr id="13" name="Flowchart: Process 12"/>
                <wp:cNvGraphicFramePr/>
                <a:graphic xmlns:a="http://schemas.openxmlformats.org/drawingml/2006/main">
                  <a:graphicData uri="http://schemas.microsoft.com/office/word/2010/wordprocessingShape">
                    <wps:wsp>
                      <wps:cNvSpPr/>
                      <wps:spPr>
                        <a:xfrm>
                          <a:off x="0" y="0"/>
                          <a:ext cx="3908169" cy="3568633"/>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927388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admission is </w:t>
                            </w:r>
                            <w:r w:rsidRPr="00150AE1">
                              <w:rPr>
                                <w:rFonts w:asciiTheme="minorHAnsi" w:hAnsi="Calibri" w:cstheme="minorBidi"/>
                                <w:color w:val="000000" w:themeColor="text1"/>
                                <w:kern w:val="24"/>
                                <w:sz w:val="19"/>
                                <w:szCs w:val="19"/>
                                <w:u w:val="single"/>
                              </w:rPr>
                              <w:t>not covered under a hospital-insurer contract</w:t>
                            </w:r>
                            <w:r w:rsidRPr="00150AE1">
                              <w:rPr>
                                <w:rFonts w:asciiTheme="minorHAnsi" w:hAnsi="Calibri" w:cstheme="minorBidi"/>
                                <w:color w:val="000000" w:themeColor="text1"/>
                                <w:kern w:val="24"/>
                                <w:sz w:val="19"/>
                                <w:szCs w:val="19"/>
                              </w:rPr>
                              <w:t xml:space="preserve">, the hospital will usually be eligible for “Second-Tier Default Benefits”. The hospital can charge any amount. </w:t>
                            </w:r>
                          </w:p>
                        </w:txbxContent>
                      </wps:txbx>
                      <wps:bodyPr lIns="101615" tIns="50809" rIns="101615" bIns="50809" rtlCol="0" anchor="t"/>
                    </wps:wsp>
                  </a:graphicData>
                </a:graphic>
                <wp14:sizeRelV relativeFrom="margin">
                  <wp14:pctHeight>0</wp14:pctHeight>
                </wp14:sizeRelV>
              </wp:anchor>
            </w:drawing>
          </mc:Choice>
          <mc:Fallback>
            <w:pict>
              <v:shape w14:anchorId="07E30A98" id="Flowchart: Process 12" o:spid="_x0000_s1037" type="#_x0000_t109" style="position:absolute;left:0;text-align:left;margin-left:809.7pt;margin-top:417.6pt;width:307.75pt;height:281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" filled="f" strokecolor="#243f60 [1604]" strokeweight="2pt">
                <v:textbox inset="2.82264mm,1.41136mm,2.82264mm,1.41136mm">
                  <w:txbxContent>
                    <w:p w14:paraId="7927388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admission is </w:t>
                      </w:r>
                      <w:r w:rsidRPr="00150AE1">
                        <w:rPr>
                          <w:rFonts w:asciiTheme="minorHAnsi" w:hAnsi="Calibri" w:cstheme="minorBidi"/>
                          <w:color w:val="000000" w:themeColor="text1"/>
                          <w:kern w:val="24"/>
                          <w:sz w:val="19"/>
                          <w:szCs w:val="19"/>
                          <w:u w:val="single"/>
                        </w:rPr>
                        <w:t>not covered under a hospital-insurer contract</w:t>
                      </w:r>
                      <w:r w:rsidRPr="00150AE1">
                        <w:rPr>
                          <w:rFonts w:asciiTheme="minorHAnsi" w:hAnsi="Calibri" w:cstheme="minorBidi"/>
                          <w:color w:val="000000" w:themeColor="text1"/>
                          <w:kern w:val="24"/>
                          <w:sz w:val="19"/>
                          <w:szCs w:val="19"/>
                        </w:rPr>
                        <w:t xml:space="preserve">, the hospital will usually be eligible for “Second-Tier Default Benefits”. The hospital can charge any amount. </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4560" behindDoc="0" locked="0" layoutInCell="1" allowOverlap="1" wp14:anchorId="702E1F49" wp14:editId="093317AF">
                <wp:simplePos x="0" y="0"/>
                <wp:positionH relativeFrom="column">
                  <wp:posOffset>10396419</wp:posOffset>
                </wp:positionH>
                <wp:positionV relativeFrom="paragraph">
                  <wp:posOffset>5831628</wp:posOffset>
                </wp:positionV>
                <wp:extent cx="3681408" cy="1582241"/>
                <wp:effectExtent l="0" t="0" r="14605" b="18415"/>
                <wp:wrapNone/>
                <wp:docPr id="14" name="Flowchart: Process 13"/>
                <wp:cNvGraphicFramePr/>
                <a:graphic xmlns:a="http://schemas.openxmlformats.org/drawingml/2006/main">
                  <a:graphicData uri="http://schemas.microsoft.com/office/word/2010/wordprocessingShape">
                    <wps:wsp>
                      <wps:cNvSpPr/>
                      <wps:spPr>
                        <a:xfrm>
                          <a:off x="0" y="0"/>
                          <a:ext cx="3681408" cy="1582241"/>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B0842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patient has a private health insurance policy </w:t>
                            </w:r>
                            <w:r w:rsidRPr="00150AE1">
                              <w:rPr>
                                <w:rFonts w:asciiTheme="minorHAnsi" w:hAnsi="Calibri" w:cstheme="minorBidi"/>
                                <w:color w:val="000000" w:themeColor="text1"/>
                                <w:kern w:val="24"/>
                                <w:sz w:val="19"/>
                                <w:szCs w:val="19"/>
                                <w:u w:val="single"/>
                              </w:rPr>
                              <w:t>with an excess</w:t>
                            </w:r>
                            <w:r w:rsidRPr="00150AE1">
                              <w:rPr>
                                <w:rFonts w:asciiTheme="minorHAnsi" w:hAnsi="Calibri" w:cstheme="minorBidi"/>
                                <w:color w:val="000000" w:themeColor="text1"/>
                                <w:kern w:val="24"/>
                                <w:sz w:val="19"/>
                                <w:szCs w:val="19"/>
                              </w:rPr>
                              <w:t xml:space="preserve">: </w:t>
                            </w:r>
                          </w:p>
                          <w:p w14:paraId="3ECBE38E" w14:textId="5D696382"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 xml:space="preserve">The patient pays the policy excess amount to the hospital directly. </w:t>
                            </w:r>
                          </w:p>
                          <w:p w14:paraId="2EE58864" w14:textId="77777777" w:rsidR="00196267" w:rsidRPr="00150AE1" w:rsidRDefault="00196267" w:rsidP="005A0402">
                            <w:pPr>
                              <w:pStyle w:val="NormalWeb"/>
                              <w:spacing w:before="0" w:beforeAutospacing="0" w:after="0" w:afterAutospacing="0"/>
                              <w:jc w:val="center"/>
                              <w:rPr>
                                <w:rFonts w:eastAsiaTheme="minorEastAsia"/>
                                <w:sz w:val="19"/>
                                <w:szCs w:val="19"/>
                              </w:rPr>
                            </w:pPr>
                            <w:r w:rsidRPr="00150AE1">
                              <w:rPr>
                                <w:rFonts w:asciiTheme="minorHAnsi" w:hAnsi="Calibri" w:cstheme="minorBidi"/>
                                <w:b/>
                                <w:bCs/>
                                <w:color w:val="000000" w:themeColor="text1"/>
                                <w:kern w:val="24"/>
                                <w:sz w:val="19"/>
                                <w:szCs w:val="19"/>
                              </w:rPr>
                              <w:t>AND</w:t>
                            </w:r>
                          </w:p>
                          <w:p w14:paraId="36AE3AF2" w14:textId="77777777" w:rsidR="00196267" w:rsidRPr="007A33DC" w:rsidRDefault="00196267" w:rsidP="004D54D4">
                            <w:pPr>
                              <w:rPr>
                                <w:sz w:val="19"/>
                                <w:szCs w:val="19"/>
                              </w:rPr>
                            </w:pPr>
                            <w:r w:rsidRPr="007A33DC">
                              <w:rPr>
                                <w:rFonts w:asciiTheme="minorHAnsi" w:hAnsi="Calibri" w:cstheme="minorBidi"/>
                                <w:color w:val="000000" w:themeColor="text1"/>
                                <w:kern w:val="24"/>
                                <w:sz w:val="19"/>
                                <w:szCs w:val="19"/>
                              </w:rPr>
                              <w:t xml:space="preserve">The insurer pays 85% of their average contracted rate for that service in like hospitals </w:t>
                            </w:r>
                            <w:r w:rsidRPr="007A33DC">
                              <w:rPr>
                                <w:rFonts w:asciiTheme="minorHAnsi" w:hAnsi="Calibri" w:cstheme="minorBidi"/>
                                <w:i/>
                                <w:iCs/>
                                <w:color w:val="000000" w:themeColor="text1"/>
                                <w:kern w:val="24"/>
                                <w:sz w:val="19"/>
                                <w:szCs w:val="19"/>
                              </w:rPr>
                              <w:t xml:space="preserve">less </w:t>
                            </w:r>
                            <w:r w:rsidRPr="007A33DC">
                              <w:rPr>
                                <w:rFonts w:asciiTheme="minorHAnsi" w:hAnsi="Calibri" w:cstheme="minorBidi"/>
                                <w:color w:val="000000" w:themeColor="text1"/>
                                <w:kern w:val="24"/>
                                <w:sz w:val="19"/>
                                <w:szCs w:val="19"/>
                              </w:rPr>
                              <w:t xml:space="preserve">the excess already paid by the patient. </w:t>
                            </w:r>
                          </w:p>
                          <w:p w14:paraId="55182ED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AND</w:t>
                            </w:r>
                          </w:p>
                          <w:p w14:paraId="1BCA5257"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The patient pays the remainder of the hospital charge out-of-pocket.</w:t>
                            </w:r>
                          </w:p>
                        </w:txbxContent>
                      </wps:txbx>
                      <wps:bodyPr lIns="101615" tIns="50809" rIns="101615" bIns="50809" rtlCol="0" anchor="t"/>
                    </wps:wsp>
                  </a:graphicData>
                </a:graphic>
                <wp14:sizeRelV relativeFrom="margin">
                  <wp14:pctHeight>0</wp14:pctHeight>
                </wp14:sizeRelV>
              </wp:anchor>
            </w:drawing>
          </mc:Choice>
          <mc:Fallback>
            <w:pict>
              <v:shape w14:anchorId="702E1F49" id="Flowchart: Process 13" o:spid="_x0000_s1038" type="#_x0000_t109" style="position:absolute;left:0;text-align:left;margin-left:818.6pt;margin-top:459.2pt;width:289.85pt;height:124.6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" filled="f" strokecolor="#243f60 [1604]" strokeweight="2pt">
                <v:textbox inset="2.82264mm,1.41136mm,2.82264mm,1.41136mm">
                  <w:txbxContent>
                    <w:p w14:paraId="70B0842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patient has a private health insurance policy </w:t>
                      </w:r>
                      <w:r w:rsidRPr="00150AE1">
                        <w:rPr>
                          <w:rFonts w:asciiTheme="minorHAnsi" w:hAnsi="Calibri" w:cstheme="minorBidi"/>
                          <w:color w:val="000000" w:themeColor="text1"/>
                          <w:kern w:val="24"/>
                          <w:sz w:val="19"/>
                          <w:szCs w:val="19"/>
                          <w:u w:val="single"/>
                        </w:rPr>
                        <w:t>with an excess</w:t>
                      </w:r>
                      <w:r w:rsidRPr="00150AE1">
                        <w:rPr>
                          <w:rFonts w:asciiTheme="minorHAnsi" w:hAnsi="Calibri" w:cstheme="minorBidi"/>
                          <w:color w:val="000000" w:themeColor="text1"/>
                          <w:kern w:val="24"/>
                          <w:sz w:val="19"/>
                          <w:szCs w:val="19"/>
                        </w:rPr>
                        <w:t xml:space="preserve">: </w:t>
                      </w:r>
                    </w:p>
                    <w:p w14:paraId="3ECBE38E" w14:textId="5D696382"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 xml:space="preserve">The patient pays the policy excess amount to the hospital directly. </w:t>
                      </w:r>
                    </w:p>
                    <w:p w14:paraId="2EE58864" w14:textId="77777777" w:rsidR="00196267" w:rsidRPr="00150AE1" w:rsidRDefault="00196267" w:rsidP="005A0402">
                      <w:pPr>
                        <w:pStyle w:val="NormalWeb"/>
                        <w:spacing w:before="0" w:beforeAutospacing="0" w:after="0" w:afterAutospacing="0"/>
                        <w:jc w:val="center"/>
                        <w:rPr>
                          <w:rFonts w:eastAsiaTheme="minorEastAsia"/>
                          <w:sz w:val="19"/>
                          <w:szCs w:val="19"/>
                        </w:rPr>
                      </w:pPr>
                      <w:r w:rsidRPr="00150AE1">
                        <w:rPr>
                          <w:rFonts w:asciiTheme="minorHAnsi" w:hAnsi="Calibri" w:cstheme="minorBidi"/>
                          <w:b/>
                          <w:bCs/>
                          <w:color w:val="000000" w:themeColor="text1"/>
                          <w:kern w:val="24"/>
                          <w:sz w:val="19"/>
                          <w:szCs w:val="19"/>
                        </w:rPr>
                        <w:t>AND</w:t>
                      </w:r>
                    </w:p>
                    <w:p w14:paraId="36AE3AF2" w14:textId="77777777" w:rsidR="00196267" w:rsidRPr="007A33DC" w:rsidRDefault="00196267" w:rsidP="004D54D4">
                      <w:pPr>
                        <w:rPr>
                          <w:sz w:val="19"/>
                          <w:szCs w:val="19"/>
                        </w:rPr>
                      </w:pPr>
                      <w:r w:rsidRPr="007A33DC">
                        <w:rPr>
                          <w:rFonts w:asciiTheme="minorHAnsi" w:hAnsi="Calibri" w:cstheme="minorBidi"/>
                          <w:color w:val="000000" w:themeColor="text1"/>
                          <w:kern w:val="24"/>
                          <w:sz w:val="19"/>
                          <w:szCs w:val="19"/>
                        </w:rPr>
                        <w:t xml:space="preserve">The insurer pays 85% of their average contracted rate for that service in like hospitals </w:t>
                      </w:r>
                      <w:r w:rsidRPr="007A33DC">
                        <w:rPr>
                          <w:rFonts w:asciiTheme="minorHAnsi" w:hAnsi="Calibri" w:cstheme="minorBidi"/>
                          <w:i/>
                          <w:iCs/>
                          <w:color w:val="000000" w:themeColor="text1"/>
                          <w:kern w:val="24"/>
                          <w:sz w:val="19"/>
                          <w:szCs w:val="19"/>
                        </w:rPr>
                        <w:t xml:space="preserve">less </w:t>
                      </w:r>
                      <w:r w:rsidRPr="007A33DC">
                        <w:rPr>
                          <w:rFonts w:asciiTheme="minorHAnsi" w:hAnsi="Calibri" w:cstheme="minorBidi"/>
                          <w:color w:val="000000" w:themeColor="text1"/>
                          <w:kern w:val="24"/>
                          <w:sz w:val="19"/>
                          <w:szCs w:val="19"/>
                        </w:rPr>
                        <w:t xml:space="preserve">the excess already paid by the patient. </w:t>
                      </w:r>
                    </w:p>
                    <w:p w14:paraId="55182ED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AND</w:t>
                      </w:r>
                    </w:p>
                    <w:p w14:paraId="1BCA5257"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The patient pays the remainder of the hospital charge out-of-pocket.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5584" behindDoc="0" locked="0" layoutInCell="1" allowOverlap="1" wp14:anchorId="50EFF5FD" wp14:editId="0820491A">
                <wp:simplePos x="0" y="0"/>
                <wp:positionH relativeFrom="column">
                  <wp:posOffset>10396419</wp:posOffset>
                </wp:positionH>
                <wp:positionV relativeFrom="paragraph">
                  <wp:posOffset>7634253</wp:posOffset>
                </wp:positionV>
                <wp:extent cx="3681404" cy="1135436"/>
                <wp:effectExtent l="0" t="0" r="14605" b="26670"/>
                <wp:wrapNone/>
                <wp:docPr id="15" name="Flowchart: Process 14"/>
                <wp:cNvGraphicFramePr/>
                <a:graphic xmlns:a="http://schemas.openxmlformats.org/drawingml/2006/main">
                  <a:graphicData uri="http://schemas.microsoft.com/office/word/2010/wordprocessingShape">
                    <wps:wsp>
                      <wps:cNvSpPr/>
                      <wps:spPr>
                        <a:xfrm>
                          <a:off x="0" y="0"/>
                          <a:ext cx="3681404" cy="1135436"/>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BC591B9"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patient has a private health insurance policy </w:t>
                            </w:r>
                            <w:r w:rsidRPr="00150AE1">
                              <w:rPr>
                                <w:rFonts w:asciiTheme="minorHAnsi" w:hAnsi="Calibri" w:cstheme="minorBidi"/>
                                <w:color w:val="000000" w:themeColor="text1"/>
                                <w:kern w:val="24"/>
                                <w:sz w:val="19"/>
                                <w:szCs w:val="19"/>
                                <w:u w:val="single"/>
                              </w:rPr>
                              <w:t>with no excess</w:t>
                            </w:r>
                            <w:r w:rsidRPr="00150AE1">
                              <w:rPr>
                                <w:rFonts w:asciiTheme="minorHAnsi" w:hAnsi="Calibri" w:cstheme="minorBidi"/>
                                <w:color w:val="000000" w:themeColor="text1"/>
                                <w:kern w:val="24"/>
                                <w:sz w:val="19"/>
                                <w:szCs w:val="19"/>
                              </w:rPr>
                              <w:t xml:space="preserve">: </w:t>
                            </w:r>
                          </w:p>
                          <w:p w14:paraId="25742FF0"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The insurer pays 85% of their average contracted rate for that service in like hospitals.</w:t>
                            </w:r>
                          </w:p>
                          <w:p w14:paraId="755FD9D5" w14:textId="77777777" w:rsidR="00196267" w:rsidRPr="00150AE1" w:rsidRDefault="00196267" w:rsidP="005A0402">
                            <w:pPr>
                              <w:pStyle w:val="NormalWeb"/>
                              <w:spacing w:before="0" w:beforeAutospacing="0" w:after="0" w:afterAutospacing="0"/>
                              <w:jc w:val="center"/>
                              <w:rPr>
                                <w:rFonts w:eastAsiaTheme="minorEastAsia"/>
                                <w:sz w:val="19"/>
                                <w:szCs w:val="19"/>
                              </w:rPr>
                            </w:pPr>
                            <w:r w:rsidRPr="00150AE1">
                              <w:rPr>
                                <w:rFonts w:asciiTheme="minorHAnsi" w:hAnsi="Calibri" w:cstheme="minorBidi"/>
                                <w:b/>
                                <w:bCs/>
                                <w:color w:val="000000" w:themeColor="text1"/>
                                <w:kern w:val="24"/>
                                <w:sz w:val="19"/>
                                <w:szCs w:val="19"/>
                              </w:rPr>
                              <w:t>AND</w:t>
                            </w:r>
                          </w:p>
                          <w:p w14:paraId="7934C3CD"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The patient pays the remainder of the hospital charge out-of-pocket.</w:t>
                            </w:r>
                          </w:p>
                        </w:txbxContent>
                      </wps:txbx>
                      <wps:bodyPr lIns="101615" tIns="50809" rIns="101615" bIns="50809" rtlCol="0" anchor="t"/>
                    </wps:wsp>
                  </a:graphicData>
                </a:graphic>
                <wp14:sizeRelV relativeFrom="margin">
                  <wp14:pctHeight>0</wp14:pctHeight>
                </wp14:sizeRelV>
              </wp:anchor>
            </w:drawing>
          </mc:Choice>
          <mc:Fallback>
            <w:pict>
              <v:shape w14:anchorId="50EFF5FD" id="Flowchart: Process 14" o:spid="_x0000_s1039" type="#_x0000_t109" style="position:absolute;left:0;text-align:left;margin-left:818.6pt;margin-top:601.1pt;width:289.85pt;height:89.4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" filled="f" strokecolor="#243f60 [1604]" strokeweight="2pt">
                <v:textbox inset="2.82264mm,1.41136mm,2.82264mm,1.41136mm">
                  <w:txbxContent>
                    <w:p w14:paraId="3BC591B9"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patient has a private health insurance policy </w:t>
                      </w:r>
                      <w:r w:rsidRPr="00150AE1">
                        <w:rPr>
                          <w:rFonts w:asciiTheme="minorHAnsi" w:hAnsi="Calibri" w:cstheme="minorBidi"/>
                          <w:color w:val="000000" w:themeColor="text1"/>
                          <w:kern w:val="24"/>
                          <w:sz w:val="19"/>
                          <w:szCs w:val="19"/>
                          <w:u w:val="single"/>
                        </w:rPr>
                        <w:t>with no excess</w:t>
                      </w:r>
                      <w:r w:rsidRPr="00150AE1">
                        <w:rPr>
                          <w:rFonts w:asciiTheme="minorHAnsi" w:hAnsi="Calibri" w:cstheme="minorBidi"/>
                          <w:color w:val="000000" w:themeColor="text1"/>
                          <w:kern w:val="24"/>
                          <w:sz w:val="19"/>
                          <w:szCs w:val="19"/>
                        </w:rPr>
                        <w:t xml:space="preserve">: </w:t>
                      </w:r>
                    </w:p>
                    <w:p w14:paraId="25742FF0"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The insurer pays 85% of their average contracted rate for that service in like hospitals.</w:t>
                      </w:r>
                    </w:p>
                    <w:p w14:paraId="755FD9D5" w14:textId="77777777" w:rsidR="00196267" w:rsidRPr="00150AE1" w:rsidRDefault="00196267" w:rsidP="005A0402">
                      <w:pPr>
                        <w:pStyle w:val="NormalWeb"/>
                        <w:spacing w:before="0" w:beforeAutospacing="0" w:after="0" w:afterAutospacing="0"/>
                        <w:jc w:val="center"/>
                        <w:rPr>
                          <w:rFonts w:eastAsiaTheme="minorEastAsia"/>
                          <w:sz w:val="19"/>
                          <w:szCs w:val="19"/>
                        </w:rPr>
                      </w:pPr>
                      <w:r w:rsidRPr="00150AE1">
                        <w:rPr>
                          <w:rFonts w:asciiTheme="minorHAnsi" w:hAnsi="Calibri" w:cstheme="minorBidi"/>
                          <w:b/>
                          <w:bCs/>
                          <w:color w:val="000000" w:themeColor="text1"/>
                          <w:kern w:val="24"/>
                          <w:sz w:val="19"/>
                          <w:szCs w:val="19"/>
                        </w:rPr>
                        <w:t>AND</w:t>
                      </w:r>
                    </w:p>
                    <w:p w14:paraId="7934C3CD"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The patient pays the remainder of the hospital charge out-of-pocket.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6608" behindDoc="0" locked="0" layoutInCell="1" allowOverlap="1" wp14:anchorId="533B220B" wp14:editId="49BADB79">
                <wp:simplePos x="0" y="0"/>
                <wp:positionH relativeFrom="column">
                  <wp:posOffset>11954519</wp:posOffset>
                </wp:positionH>
                <wp:positionV relativeFrom="paragraph">
                  <wp:posOffset>5046198</wp:posOffset>
                </wp:positionV>
                <wp:extent cx="472040" cy="284327"/>
                <wp:effectExtent l="0" t="0" r="0" b="0"/>
                <wp:wrapNone/>
                <wp:docPr id="17" name="TextBox 16"/>
                <wp:cNvGraphicFramePr/>
                <a:graphic xmlns:a="http://schemas.openxmlformats.org/drawingml/2006/main">
                  <a:graphicData uri="http://schemas.microsoft.com/office/word/2010/wordprocessingShape">
                    <wps:wsp>
                      <wps:cNvSpPr txBox="1"/>
                      <wps:spPr>
                        <a:xfrm>
                          <a:off x="0" y="0"/>
                          <a:ext cx="472040" cy="284327"/>
                        </a:xfrm>
                        <a:prstGeom prst="rect">
                          <a:avLst/>
                        </a:prstGeom>
                        <a:noFill/>
                      </wps:spPr>
                      <wps:txbx>
                        <w:txbxContent>
                          <w:p w14:paraId="7848803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OR</w:t>
                            </w:r>
                          </w:p>
                        </w:txbxContent>
                      </wps:txbx>
                      <wps:bodyPr wrap="square" lIns="101615" tIns="50809" rIns="101615" bIns="50809" rtlCol="0">
                        <a:noAutofit/>
                      </wps:bodyPr>
                    </wps:wsp>
                  </a:graphicData>
                </a:graphic>
                <wp14:sizeRelV relativeFrom="margin">
                  <wp14:pctHeight>0</wp14:pctHeight>
                </wp14:sizeRelV>
              </wp:anchor>
            </w:drawing>
          </mc:Choice>
          <mc:Fallback>
            <w:pict>
              <v:shapetype w14:anchorId="533B220B" id="_x0000_t202" coordsize="21600,21600" o:spt="202" path="m,l,21600r21600,l21600,xe">
                <v:stroke joinstyle="miter"/>
                <v:path gradientshapeok="t" o:connecttype="rect"/>
              </v:shapetype>
              <v:shape id="TextBox 16" o:spid="_x0000_s1040" type="#_x0000_t202" style="position:absolute;left:0;text-align:left;margin-left:941.3pt;margin-top:397.35pt;width:37.15pt;height:22.4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" filled="f" stroked="f">
                <v:textbox inset="2.82264mm,1.41136mm,2.82264mm,1.41136mm">
                  <w:txbxContent>
                    <w:p w14:paraId="7848803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OR</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7632" behindDoc="0" locked="0" layoutInCell="1" allowOverlap="1" wp14:anchorId="0F44D4F4" wp14:editId="20828794">
                <wp:simplePos x="0" y="0"/>
                <wp:positionH relativeFrom="column">
                  <wp:posOffset>11954519</wp:posOffset>
                </wp:positionH>
                <wp:positionV relativeFrom="paragraph">
                  <wp:posOffset>7376735</wp:posOffset>
                </wp:positionV>
                <wp:extent cx="472040" cy="284327"/>
                <wp:effectExtent l="0" t="0" r="0" b="0"/>
                <wp:wrapNone/>
                <wp:docPr id="18" name="TextBox 17"/>
                <wp:cNvGraphicFramePr/>
                <a:graphic xmlns:a="http://schemas.openxmlformats.org/drawingml/2006/main">
                  <a:graphicData uri="http://schemas.microsoft.com/office/word/2010/wordprocessingShape">
                    <wps:wsp>
                      <wps:cNvSpPr txBox="1"/>
                      <wps:spPr>
                        <a:xfrm>
                          <a:off x="0" y="0"/>
                          <a:ext cx="472040" cy="284327"/>
                        </a:xfrm>
                        <a:prstGeom prst="rect">
                          <a:avLst/>
                        </a:prstGeom>
                        <a:noFill/>
                      </wps:spPr>
                      <wps:txbx>
                        <w:txbxContent>
                          <w:p w14:paraId="106C8C3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OR</w:t>
                            </w:r>
                          </w:p>
                        </w:txbxContent>
                      </wps:txbx>
                      <wps:bodyPr wrap="square" lIns="101615" tIns="50809" rIns="101615" bIns="50809" rtlCol="0">
                        <a:noAutofit/>
                      </wps:bodyPr>
                    </wps:wsp>
                  </a:graphicData>
                </a:graphic>
                <wp14:sizeRelV relativeFrom="margin">
                  <wp14:pctHeight>0</wp14:pctHeight>
                </wp14:sizeRelV>
              </wp:anchor>
            </w:drawing>
          </mc:Choice>
          <mc:Fallback>
            <w:pict>
              <v:shape w14:anchorId="0F44D4F4" id="TextBox 17" o:spid="_x0000_s1041" type="#_x0000_t202" style="position:absolute;left:0;text-align:left;margin-left:941.3pt;margin-top:580.85pt;width:37.15pt;height:22.4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" filled="f" stroked="f">
                <v:textbox inset="2.82264mm,1.41136mm,2.82264mm,1.41136mm">
                  <w:txbxContent>
                    <w:p w14:paraId="106C8C3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OR</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8656" behindDoc="0" locked="0" layoutInCell="1" allowOverlap="1" wp14:anchorId="786244F6" wp14:editId="4A97EB58">
                <wp:simplePos x="0" y="0"/>
                <wp:positionH relativeFrom="column">
                  <wp:posOffset>197934</wp:posOffset>
                </wp:positionH>
                <wp:positionV relativeFrom="paragraph">
                  <wp:posOffset>565347</wp:posOffset>
                </wp:positionV>
                <wp:extent cx="2424071" cy="598324"/>
                <wp:effectExtent l="0" t="0" r="0" b="0"/>
                <wp:wrapNone/>
                <wp:docPr id="43" name="TextBox 42"/>
                <wp:cNvGraphicFramePr/>
                <a:graphic xmlns:a="http://schemas.openxmlformats.org/drawingml/2006/main">
                  <a:graphicData uri="http://schemas.microsoft.com/office/word/2010/wordprocessingShape">
                    <wps:wsp>
                      <wps:cNvSpPr txBox="1"/>
                      <wps:spPr>
                        <a:xfrm>
                          <a:off x="0" y="0"/>
                          <a:ext cx="2424071" cy="598324"/>
                        </a:xfrm>
                        <a:prstGeom prst="rect">
                          <a:avLst/>
                        </a:prstGeom>
                        <a:noFill/>
                      </wps:spPr>
                      <wps:txbx>
                        <w:txbxContent>
                          <w:p w14:paraId="2F4CBF2D"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 xml:space="preserve">Patient referred through </w:t>
                            </w:r>
                          </w:p>
                          <w:p w14:paraId="2E4EF1F9"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Public Hospital Route</w:t>
                            </w:r>
                          </w:p>
                        </w:txbxContent>
                      </wps:txbx>
                      <wps:bodyPr wrap="square" lIns="101615" tIns="50809" rIns="101615" bIns="50809" rtlCol="0">
                        <a:noAutofit/>
                      </wps:bodyPr>
                    </wps:wsp>
                  </a:graphicData>
                </a:graphic>
                <wp14:sizeRelV relativeFrom="margin">
                  <wp14:pctHeight>0</wp14:pctHeight>
                </wp14:sizeRelV>
              </wp:anchor>
            </w:drawing>
          </mc:Choice>
          <mc:Fallback>
            <w:pict>
              <v:shape w14:anchorId="786244F6" id="TextBox 42" o:spid="_x0000_s1042" type="#_x0000_t202" style="position:absolute;left:0;text-align:left;margin-left:15.6pt;margin-top:44.5pt;width:190.85pt;height:47.1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" filled="f" stroked="f">
                <v:textbox inset="2.82264mm,1.41136mm,2.82264mm,1.41136mm">
                  <w:txbxContent>
                    <w:p w14:paraId="2F4CBF2D"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 xml:space="preserve">Patient referred through </w:t>
                      </w:r>
                    </w:p>
                    <w:p w14:paraId="2E4EF1F9"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Public Hospital Route</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9680" behindDoc="0" locked="0" layoutInCell="1" allowOverlap="1" wp14:anchorId="62B8CB23" wp14:editId="412C59BF">
                <wp:simplePos x="0" y="0"/>
                <wp:positionH relativeFrom="column">
                  <wp:posOffset>11486839</wp:posOffset>
                </wp:positionH>
                <wp:positionV relativeFrom="paragraph">
                  <wp:posOffset>565347</wp:posOffset>
                </wp:positionV>
                <wp:extent cx="2424071" cy="598324"/>
                <wp:effectExtent l="0" t="0" r="0" b="0"/>
                <wp:wrapNone/>
                <wp:docPr id="44" name="TextBox 43"/>
                <wp:cNvGraphicFramePr/>
                <a:graphic xmlns:a="http://schemas.openxmlformats.org/drawingml/2006/main">
                  <a:graphicData uri="http://schemas.microsoft.com/office/word/2010/wordprocessingShape">
                    <wps:wsp>
                      <wps:cNvSpPr txBox="1"/>
                      <wps:spPr>
                        <a:xfrm>
                          <a:off x="0" y="0"/>
                          <a:ext cx="2424071" cy="598324"/>
                        </a:xfrm>
                        <a:prstGeom prst="rect">
                          <a:avLst/>
                        </a:prstGeom>
                        <a:noFill/>
                      </wps:spPr>
                      <wps:txbx>
                        <w:txbxContent>
                          <w:p w14:paraId="25A5A205"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 xml:space="preserve">Patient referred through </w:t>
                            </w:r>
                          </w:p>
                          <w:p w14:paraId="5E455502"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Private Route</w:t>
                            </w:r>
                          </w:p>
                        </w:txbxContent>
                      </wps:txbx>
                      <wps:bodyPr wrap="square" lIns="101615" tIns="50809" rIns="101615" bIns="50809" rtlCol="0">
                        <a:noAutofit/>
                      </wps:bodyPr>
                    </wps:wsp>
                  </a:graphicData>
                </a:graphic>
                <wp14:sizeRelV relativeFrom="margin">
                  <wp14:pctHeight>0</wp14:pctHeight>
                </wp14:sizeRelV>
              </wp:anchor>
            </w:drawing>
          </mc:Choice>
          <mc:Fallback>
            <w:pict>
              <v:shape w14:anchorId="62B8CB23" id="TextBox 43" o:spid="_x0000_s1043" type="#_x0000_t202" style="position:absolute;left:0;text-align:left;margin-left:904.5pt;margin-top:44.5pt;width:190.85pt;height:47.1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" filled="f" stroked="f">
                <v:textbox inset="2.82264mm,1.41136mm,2.82264mm,1.41136mm">
                  <w:txbxContent>
                    <w:p w14:paraId="25A5A205"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 xml:space="preserve">Patient referred through </w:t>
                      </w:r>
                    </w:p>
                    <w:p w14:paraId="5E455502"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Private Route</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20704" behindDoc="0" locked="0" layoutInCell="1" allowOverlap="1" wp14:anchorId="0F6171AB" wp14:editId="5D7BD8DD">
                <wp:simplePos x="0" y="0"/>
                <wp:positionH relativeFrom="column">
                  <wp:posOffset>2520871</wp:posOffset>
                </wp:positionH>
                <wp:positionV relativeFrom="paragraph">
                  <wp:posOffset>-567690</wp:posOffset>
                </wp:positionV>
                <wp:extent cx="9227731" cy="417179"/>
                <wp:effectExtent l="0" t="0" r="0" b="0"/>
                <wp:wrapNone/>
                <wp:docPr id="19" name="TextBox 18"/>
                <wp:cNvGraphicFramePr/>
                <a:graphic xmlns:a="http://schemas.openxmlformats.org/drawingml/2006/main">
                  <a:graphicData uri="http://schemas.microsoft.com/office/word/2010/wordprocessingShape">
                    <wps:wsp>
                      <wps:cNvSpPr txBox="1"/>
                      <wps:spPr>
                        <a:xfrm>
                          <a:off x="0" y="0"/>
                          <a:ext cx="9227731" cy="417179"/>
                        </a:xfrm>
                        <a:prstGeom prst="rect">
                          <a:avLst/>
                        </a:prstGeom>
                        <a:noFill/>
                      </wps:spPr>
                      <wps:txbx>
                        <w:txbxContent>
                          <w:p w14:paraId="24DB1A99"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MEDICARE ELIGIBLE PATIENTS – TYPICAL PATIENT FLOWS AND FUNDING STREAMS</w:t>
                            </w:r>
                          </w:p>
                        </w:txbxContent>
                      </wps:txbx>
                      <wps:bodyPr wrap="square" rtlCol="0">
                        <a:noAutofit/>
                      </wps:bodyPr>
                    </wps:wsp>
                  </a:graphicData>
                </a:graphic>
                <wp14:sizeRelV relativeFrom="margin">
                  <wp14:pctHeight>0</wp14:pctHeight>
                </wp14:sizeRelV>
              </wp:anchor>
            </w:drawing>
          </mc:Choice>
          <mc:Fallback>
            <w:pict>
              <v:shape w14:anchorId="0F6171AB" id="TextBox 18" o:spid="_x0000_s1044" type="#_x0000_t202" style="position:absolute;left:0;text-align:left;margin-left:198.5pt;margin-top:-44.7pt;width:726.6pt;height:32.8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" filled="f" stroked="f">
                <v:textbox>
                  <w:txbxContent>
                    <w:p w14:paraId="24DB1A99"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MEDICARE ELIGIBLE PATIENTS – TYPICAL PATIENT FLOWS AND FUNDING STREAMS</w:t>
                      </w:r>
                    </w:p>
                  </w:txbxContent>
                </v:textbox>
              </v:shape>
            </w:pict>
          </mc:Fallback>
        </mc:AlternateContent>
      </w:r>
    </w:p>
    <w:p w14:paraId="0BA258AF" w14:textId="6BEEF48E" w:rsidR="0004372A" w:rsidRPr="0028050D" w:rsidRDefault="0004372A" w:rsidP="0004372A">
      <w:pPr>
        <w:jc w:val="right"/>
        <w:rPr>
          <w:rFonts w:asciiTheme="minorHAnsi" w:hAnsiTheme="minorHAnsi" w:cstheme="minorHAnsi"/>
          <w:b/>
        </w:rPr>
      </w:pPr>
      <w:r w:rsidRPr="0028050D">
        <w:rPr>
          <w:rFonts w:asciiTheme="minorHAnsi" w:hAnsiTheme="minorHAnsi" w:cstheme="minorHAnsi"/>
          <w:b/>
        </w:rPr>
        <w:lastRenderedPageBreak/>
        <w:t xml:space="preserve">Attachment </w:t>
      </w:r>
      <w:r w:rsidR="00936029">
        <w:rPr>
          <w:rFonts w:asciiTheme="minorHAnsi" w:hAnsiTheme="minorHAnsi" w:cstheme="minorHAnsi"/>
          <w:b/>
        </w:rPr>
        <w:t>D</w:t>
      </w:r>
    </w:p>
    <w:p w14:paraId="4729B98E" w14:textId="77777777" w:rsidR="0004372A" w:rsidRDefault="0004372A" w:rsidP="0004372A">
      <w:pPr>
        <w:rPr>
          <w:rFonts w:asciiTheme="minorHAnsi" w:hAnsiTheme="minorHAnsi" w:cstheme="minorHAnsi"/>
        </w:rPr>
      </w:pPr>
    </w:p>
    <w:p w14:paraId="4DFE9F5F" w14:textId="77777777" w:rsidR="0004372A" w:rsidRDefault="0004372A" w:rsidP="0004372A">
      <w:pPr>
        <w:rPr>
          <w:rFonts w:asciiTheme="minorHAnsi" w:hAnsiTheme="minorHAnsi" w:cstheme="minorHAnsi"/>
        </w:rPr>
      </w:pPr>
      <w:r>
        <w:rPr>
          <w:rFonts w:asciiTheme="minorHAnsi" w:hAnsiTheme="minorHAnsi" w:cstheme="minorHAnsi"/>
        </w:rPr>
        <w:t>Privately Insured Separations (with a medical component) – length of stay and average medical charges/benefits/gap,</w:t>
      </w:r>
    </w:p>
    <w:p w14:paraId="733174FE" w14:textId="5568C200" w:rsidR="0004372A" w:rsidRDefault="0004372A" w:rsidP="0004372A">
      <w:pPr>
        <w:rPr>
          <w:rFonts w:asciiTheme="minorHAnsi" w:hAnsiTheme="minorHAnsi" w:cstheme="minorHAnsi"/>
        </w:rPr>
      </w:pPr>
      <w:r>
        <w:rPr>
          <w:rFonts w:asciiTheme="minorHAnsi" w:hAnsiTheme="minorHAnsi" w:cstheme="minorHAnsi"/>
        </w:rPr>
        <w:t>by hospital type, 2016-17</w:t>
      </w:r>
    </w:p>
    <w:p w14:paraId="2A48AC48" w14:textId="28C5F2E1" w:rsidR="0004372A" w:rsidRDefault="0004372A" w:rsidP="0004372A">
      <w:pPr>
        <w:rPr>
          <w:rFonts w:asciiTheme="minorHAnsi" w:hAnsiTheme="minorHAnsi" w:cstheme="minorHAnsi"/>
        </w:rPr>
      </w:pPr>
      <w:r>
        <w:rPr>
          <w:noProof/>
          <w:lang w:eastAsia="en-AU"/>
        </w:rPr>
        <w:drawing>
          <wp:inline distT="0" distB="0" distL="0" distR="0" wp14:anchorId="4D037429" wp14:editId="5EE8DDA5">
            <wp:extent cx="9146393" cy="3733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9146393" cy="3733800"/>
                    </a:xfrm>
                    <a:prstGeom prst="rect">
                      <a:avLst/>
                    </a:prstGeom>
                  </pic:spPr>
                </pic:pic>
              </a:graphicData>
            </a:graphic>
          </wp:inline>
        </w:drawing>
      </w:r>
    </w:p>
    <w:p w14:paraId="446B8361" w14:textId="6B9BFA26" w:rsidR="0004372A" w:rsidRDefault="0004372A">
      <w:pPr>
        <w:rPr>
          <w:rFonts w:asciiTheme="minorHAnsi" w:hAnsiTheme="minorHAnsi" w:cstheme="minorHAnsi"/>
        </w:rPr>
      </w:pPr>
      <w:r>
        <w:rPr>
          <w:rFonts w:asciiTheme="minorHAnsi" w:hAnsiTheme="minorHAnsi" w:cstheme="minorHAnsi"/>
        </w:rPr>
        <w:br w:type="page"/>
      </w:r>
    </w:p>
    <w:p w14:paraId="5D63EE10" w14:textId="6DEAFA5E" w:rsidR="0004372A" w:rsidRDefault="0004372A" w:rsidP="0004372A">
      <w:pPr>
        <w:rPr>
          <w:rFonts w:asciiTheme="minorHAnsi" w:hAnsiTheme="minorHAnsi" w:cstheme="minorHAnsi"/>
        </w:rPr>
      </w:pPr>
      <w:r>
        <w:rPr>
          <w:rFonts w:asciiTheme="minorHAnsi" w:hAnsiTheme="minorHAnsi" w:cstheme="minorHAnsi"/>
        </w:rPr>
        <w:lastRenderedPageBreak/>
        <w:t>Privately Insured Medical Services – average medical charges/benefits/gap,</w:t>
      </w:r>
      <w:r w:rsidR="0028050D">
        <w:rPr>
          <w:rFonts w:asciiTheme="minorHAnsi" w:hAnsiTheme="minorHAnsi" w:cstheme="minorHAnsi"/>
        </w:rPr>
        <w:t xml:space="preserve"> </w:t>
      </w:r>
      <w:r>
        <w:rPr>
          <w:rFonts w:asciiTheme="minorHAnsi" w:hAnsiTheme="minorHAnsi" w:cstheme="minorHAnsi"/>
        </w:rPr>
        <w:t>by hospital type, 2016-17</w:t>
      </w:r>
    </w:p>
    <w:p w14:paraId="59D882CF" w14:textId="068AC9D8" w:rsidR="0004372A" w:rsidRDefault="0004372A" w:rsidP="0004372A">
      <w:pPr>
        <w:rPr>
          <w:rFonts w:asciiTheme="minorHAnsi" w:hAnsiTheme="minorHAnsi" w:cstheme="minorHAnsi"/>
        </w:rPr>
      </w:pPr>
      <w:r>
        <w:rPr>
          <w:noProof/>
          <w:lang w:eastAsia="en-AU"/>
        </w:rPr>
        <w:drawing>
          <wp:inline distT="0" distB="0" distL="0" distR="0" wp14:anchorId="156E17D9" wp14:editId="268BF9DB">
            <wp:extent cx="9182100" cy="40966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9195312" cy="4102523"/>
                    </a:xfrm>
                    <a:prstGeom prst="rect">
                      <a:avLst/>
                    </a:prstGeom>
                  </pic:spPr>
                </pic:pic>
              </a:graphicData>
            </a:graphic>
          </wp:inline>
        </w:drawing>
      </w:r>
    </w:p>
    <w:p w14:paraId="1B0C1A47" w14:textId="77777777" w:rsidR="0028050D" w:rsidRDefault="0028050D" w:rsidP="0004372A">
      <w:pPr>
        <w:rPr>
          <w:rFonts w:asciiTheme="minorHAnsi" w:hAnsiTheme="minorHAnsi" w:cstheme="minorHAnsi"/>
        </w:rPr>
        <w:sectPr w:rsidR="0028050D" w:rsidSect="0004372A">
          <w:headerReference w:type="default" r:id="rId22"/>
          <w:footerReference w:type="default" r:id="rId23"/>
          <w:pgSz w:w="15840" w:h="12240" w:orient="landscape"/>
          <w:pgMar w:top="1134" w:right="709" w:bottom="1183" w:left="709" w:header="720" w:footer="720" w:gutter="0"/>
          <w:cols w:space="720"/>
          <w:docGrid w:linePitch="360"/>
        </w:sectPr>
      </w:pPr>
    </w:p>
    <w:p w14:paraId="6A93D491" w14:textId="6DCBA552" w:rsidR="0028050D" w:rsidRPr="00BC3170" w:rsidRDefault="0028050D" w:rsidP="0028050D">
      <w:pPr>
        <w:jc w:val="right"/>
        <w:rPr>
          <w:rFonts w:asciiTheme="minorHAnsi" w:hAnsiTheme="minorHAnsi" w:cstheme="minorHAnsi"/>
          <w:b/>
        </w:rPr>
      </w:pPr>
      <w:r w:rsidRPr="00BC3170">
        <w:rPr>
          <w:rFonts w:asciiTheme="minorHAnsi" w:hAnsiTheme="minorHAnsi" w:cstheme="minorHAnsi"/>
          <w:b/>
        </w:rPr>
        <w:lastRenderedPageBreak/>
        <w:t xml:space="preserve">Attachment </w:t>
      </w:r>
      <w:r w:rsidR="00936029">
        <w:rPr>
          <w:rFonts w:asciiTheme="minorHAnsi" w:hAnsiTheme="minorHAnsi" w:cstheme="minorHAnsi"/>
          <w:b/>
        </w:rPr>
        <w:t>E</w:t>
      </w:r>
    </w:p>
    <w:p w14:paraId="262CC1F5" w14:textId="38923406" w:rsidR="00C85CB8" w:rsidRPr="00C85CB8" w:rsidRDefault="00C85CB8">
      <w:pPr>
        <w:rPr>
          <w:rFonts w:asciiTheme="minorHAnsi" w:hAnsiTheme="minorHAnsi" w:cstheme="minorHAnsi"/>
          <w:b/>
          <w:sz w:val="28"/>
          <w:u w:val="single"/>
        </w:rPr>
      </w:pPr>
      <w:r w:rsidRPr="00C85CB8">
        <w:rPr>
          <w:rFonts w:asciiTheme="minorHAnsi" w:hAnsiTheme="minorHAnsi" w:cstheme="minorHAnsi"/>
          <w:b/>
          <w:sz w:val="28"/>
          <w:u w:val="single"/>
        </w:rPr>
        <w:t>EXAMPLE 1:</w:t>
      </w:r>
    </w:p>
    <w:p w14:paraId="2402B737" w14:textId="7777777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Medical Practitioner details</w:t>
      </w:r>
    </w:p>
    <w:tbl>
      <w:tblPr>
        <w:tblStyle w:val="TableGrid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gridCol w:w="7"/>
        <w:gridCol w:w="236"/>
      </w:tblGrid>
      <w:tr w:rsidR="00C85CB8" w:rsidRPr="00C85CB8" w14:paraId="53B0992B" w14:textId="77777777" w:rsidTr="007D0D8F">
        <w:trPr>
          <w:gridAfter w:val="2"/>
          <w:wAfter w:w="243"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173B7EAB"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607716BF" w14:textId="5BE2A01F" w:rsidR="00C85CB8" w:rsidRPr="00C85CB8" w:rsidRDefault="00C85CB8" w:rsidP="00C85CB8">
            <w:pPr>
              <w:rPr>
                <w:sz w:val="22"/>
                <w:szCs w:val="22"/>
              </w:rPr>
            </w:pPr>
          </w:p>
        </w:tc>
      </w:tr>
      <w:tr w:rsidR="00C85CB8" w:rsidRPr="00C85CB8" w14:paraId="289CCB97" w14:textId="77777777" w:rsidTr="007D0D8F">
        <w:trPr>
          <w:gridAfter w:val="2"/>
          <w:wAfter w:w="243"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38F0E329"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C475BE3" w14:textId="77777777" w:rsidR="00C85CB8" w:rsidRPr="00C85CB8" w:rsidRDefault="00C85CB8" w:rsidP="00C85CB8">
            <w:pPr>
              <w:rPr>
                <w:sz w:val="22"/>
                <w:szCs w:val="22"/>
              </w:rPr>
            </w:pPr>
            <w:r w:rsidRPr="00C85CB8">
              <w:rPr>
                <w:sz w:val="22"/>
                <w:szCs w:val="22"/>
              </w:rPr>
              <w:t>Anaesthetist</w:t>
            </w:r>
          </w:p>
        </w:tc>
      </w:tr>
      <w:tr w:rsidR="00C85CB8" w:rsidRPr="00C85CB8" w14:paraId="2DC7D2E1" w14:textId="77777777" w:rsidTr="007D0D8F">
        <w:trPr>
          <w:gridAfter w:val="2"/>
          <w:wAfter w:w="243"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223B1535"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4FA95251" w14:textId="2025AC37" w:rsidR="00C85CB8" w:rsidRPr="00C85CB8" w:rsidRDefault="00C85CB8" w:rsidP="00C85CB8">
            <w:pPr>
              <w:rPr>
                <w:sz w:val="22"/>
                <w:szCs w:val="22"/>
              </w:rPr>
            </w:pPr>
          </w:p>
        </w:tc>
      </w:tr>
      <w:tr w:rsidR="00C85CB8" w:rsidRPr="00C85CB8" w14:paraId="3B01CF5C" w14:textId="77777777" w:rsidTr="007D0D8F">
        <w:trPr>
          <w:gridAfter w:val="2"/>
          <w:wAfter w:w="243" w:type="dxa"/>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5F1D954"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A2B5252" w14:textId="604C837C" w:rsidR="00C85CB8" w:rsidRPr="00C85CB8" w:rsidRDefault="00C85CB8" w:rsidP="00C85CB8">
            <w:pPr>
              <w:rPr>
                <w:sz w:val="22"/>
                <w:szCs w:val="22"/>
              </w:rPr>
            </w:pPr>
          </w:p>
        </w:tc>
      </w:tr>
      <w:tr w:rsidR="00C85CB8" w:rsidRPr="00C85CB8" w14:paraId="322115D4" w14:textId="77777777" w:rsidTr="007D0D8F">
        <w:trPr>
          <w:gridAfter w:val="2"/>
          <w:wAfter w:w="243" w:type="dxa"/>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4F7CBF68"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7FC7E174" w14:textId="725D0D27" w:rsidR="00C85CB8" w:rsidRPr="00C85CB8" w:rsidRDefault="00C85CB8" w:rsidP="00C85CB8">
            <w:pPr>
              <w:rPr>
                <w:sz w:val="22"/>
                <w:szCs w:val="22"/>
              </w:rPr>
            </w:pPr>
          </w:p>
        </w:tc>
      </w:tr>
      <w:tr w:rsidR="00C85CB8" w:rsidRPr="00C85CB8" w14:paraId="6E3075AD" w14:textId="77777777" w:rsidTr="007D0D8F">
        <w:trPr>
          <w:gridAfter w:val="2"/>
          <w:wAfter w:w="243" w:type="dxa"/>
        </w:trPr>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A4F3511"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0BB398DB"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03FBCE92" w14:textId="76CE7A97" w:rsidR="00C85CB8" w:rsidRPr="00C85CB8" w:rsidRDefault="00C85CB8" w:rsidP="00C85CB8">
            <w:pPr>
              <w:rPr>
                <w:sz w:val="22"/>
                <w:szCs w:val="22"/>
              </w:rPr>
            </w:pPr>
          </w:p>
        </w:tc>
      </w:tr>
      <w:tr w:rsidR="00C85CB8" w:rsidRPr="00C85CB8" w14:paraId="4D1A2456" w14:textId="77777777" w:rsidTr="007D0D8F">
        <w:trPr>
          <w:gridAfter w:val="2"/>
          <w:wAfter w:w="243" w:type="dxa"/>
        </w:trPr>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541F685B"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53F3444C"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368FFE43" w14:textId="6A41E292" w:rsidR="00C85CB8" w:rsidRPr="00C85CB8" w:rsidRDefault="00C85CB8" w:rsidP="00C85CB8">
            <w:pPr>
              <w:rPr>
                <w:sz w:val="22"/>
                <w:szCs w:val="22"/>
              </w:rPr>
            </w:pPr>
          </w:p>
        </w:tc>
      </w:tr>
      <w:tr w:rsidR="00C85CB8" w:rsidRPr="00C85CB8" w14:paraId="6AC6D9BB" w14:textId="77777777" w:rsidTr="007D0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9" w:type="dxa"/>
            <w:gridSpan w:val="5"/>
            <w:tcBorders>
              <w:top w:val="nil"/>
              <w:left w:val="nil"/>
              <w:bottom w:val="nil"/>
              <w:right w:val="nil"/>
            </w:tcBorders>
            <w:shd w:val="clear" w:color="auto" w:fill="auto"/>
            <w:tcMar>
              <w:top w:w="43" w:type="dxa"/>
              <w:left w:w="115" w:type="dxa"/>
              <w:bottom w:w="43" w:type="dxa"/>
              <w:right w:w="115" w:type="dxa"/>
            </w:tcMar>
          </w:tcPr>
          <w:p w14:paraId="75615D84" w14:textId="77777777" w:rsidR="00C85CB8" w:rsidRPr="00C85CB8" w:rsidRDefault="00C85CB8" w:rsidP="000A4C28">
            <w:pPr>
              <w:spacing w:before="60" w:after="60"/>
              <w:rPr>
                <w:b/>
                <w:sz w:val="28"/>
                <w:szCs w:val="28"/>
              </w:rPr>
            </w:pPr>
            <w:r w:rsidRPr="00C85CB8">
              <w:rPr>
                <w:b/>
                <w:sz w:val="28"/>
                <w:szCs w:val="28"/>
              </w:rPr>
              <w:t>Approach to Fees – No Gap</w:t>
            </w:r>
          </w:p>
          <w:tbl>
            <w:tblPr>
              <w:tblStyle w:val="TableGrid3"/>
              <w:tblW w:w="0" w:type="auto"/>
              <w:tblLook w:val="04A0" w:firstRow="1" w:lastRow="0" w:firstColumn="1" w:lastColumn="0" w:noHBand="0" w:noVBand="1"/>
            </w:tblPr>
            <w:tblGrid>
              <w:gridCol w:w="2975"/>
              <w:gridCol w:w="5287"/>
              <w:gridCol w:w="752"/>
            </w:tblGrid>
            <w:tr w:rsidR="00C85CB8" w:rsidRPr="00C85CB8" w14:paraId="64C1C7EF"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334D8EC2" w14:textId="75D522EE" w:rsidR="00C85CB8" w:rsidRPr="00C85CB8" w:rsidRDefault="00C85CB8" w:rsidP="00C85CB8">
                  <w:r w:rsidRPr="00C85CB8">
                    <w:t>I participate in ‘no gap’ arrangements with private health insurers for hospital services.</w:t>
                  </w:r>
                  <w:r w:rsidR="00C52826">
                    <w:t>*</w:t>
                  </w:r>
                </w:p>
                <w:p w14:paraId="416A816B" w14:textId="77777777" w:rsidR="00C85CB8" w:rsidRPr="00C85CB8" w:rsidRDefault="00C85CB8" w:rsidP="00C85CB8"/>
                <w:p w14:paraId="2DF3B0A7" w14:textId="77777777" w:rsidR="00C85CB8" w:rsidRPr="00C85CB8" w:rsidRDefault="00C85CB8" w:rsidP="00C85CB8"/>
                <w:p w14:paraId="78CCB4C8"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60404CBF" w14:textId="77777777" w:rsidR="00C85CB8" w:rsidRPr="00C85CB8" w:rsidRDefault="00000000" w:rsidP="00C85CB8">
                  <w:pPr>
                    <w:ind w:left="144"/>
                    <w:rPr>
                      <w:sz w:val="22"/>
                      <w:szCs w:val="22"/>
                    </w:rPr>
                  </w:pPr>
                  <w:sdt>
                    <w:sdtPr>
                      <w:rPr>
                        <w:rFonts w:ascii="Arial" w:hAnsi="Arial" w:cs="Arial"/>
                        <w:b/>
                        <w:sz w:val="28"/>
                        <w:szCs w:val="28"/>
                      </w:rPr>
                      <w:id w:val="1481194612"/>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1DCD3167" w14:textId="77777777" w:rsidR="00C85CB8" w:rsidRPr="00C85CB8" w:rsidRDefault="00C85CB8" w:rsidP="00C85CB8">
                  <w:pPr>
                    <w:ind w:left="144"/>
                    <w:rPr>
                      <w:sz w:val="22"/>
                      <w:szCs w:val="22"/>
                    </w:rPr>
                  </w:pPr>
                </w:p>
                <w:p w14:paraId="63ECF31D"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67A460F0" w14:textId="77777777" w:rsidR="00C52826" w:rsidRPr="00303024" w:rsidRDefault="00C52826" w:rsidP="00C52826">
                  <w:pPr>
                    <w:ind w:left="144"/>
                  </w:pPr>
                </w:p>
                <w:p w14:paraId="2827D538" w14:textId="77777777" w:rsidR="00C52826" w:rsidRPr="00303024" w:rsidRDefault="00000000" w:rsidP="00C52826">
                  <w:pPr>
                    <w:ind w:left="144"/>
                  </w:pPr>
                  <w:sdt>
                    <w:sdtPr>
                      <w:rPr>
                        <w:rFonts w:ascii="Arial" w:hAnsi="Arial" w:cs="Arial"/>
                        <w:b/>
                        <w:bCs/>
                        <w:sz w:val="28"/>
                        <w:szCs w:val="28"/>
                      </w:rPr>
                      <w:id w:val="-1998025931"/>
                      <w14:checkbox>
                        <w14:checked w14:val="0"/>
                        <w14:checkedState w14:val="2612" w14:font="MS Gothic"/>
                        <w14:uncheckedState w14:val="2610" w14:font="MS Gothic"/>
                      </w14:checkbox>
                    </w:sdtPr>
                    <w:sdtContent>
                      <w:r w:rsidR="00C52826" w:rsidRPr="00303024">
                        <w:rPr>
                          <w:rFonts w:ascii="MS Gothic" w:eastAsia="MS Gothic" w:hAnsi="MS Gothic" w:cs="Arial" w:hint="eastAsia"/>
                          <w:b/>
                          <w:bCs/>
                          <w:sz w:val="28"/>
                          <w:szCs w:val="28"/>
                          <w:lang w:val="en-US"/>
                        </w:rPr>
                        <w:t>☐</w:t>
                      </w:r>
                    </w:sdtContent>
                  </w:sdt>
                  <w:r w:rsidR="00C52826" w:rsidRPr="00303024">
                    <w:rPr>
                      <w:rFonts w:ascii="Arial" w:hAnsi="Arial" w:cs="Arial"/>
                      <w:b/>
                      <w:bCs/>
                      <w:sz w:val="28"/>
                      <w:szCs w:val="28"/>
                    </w:rPr>
                    <w:t xml:space="preserve"> </w:t>
                  </w:r>
                  <w:r w:rsidR="00C52826" w:rsidRPr="00303024">
                    <w:t>No</w:t>
                  </w:r>
                </w:p>
                <w:p w14:paraId="1B2B8CC1" w14:textId="77777777" w:rsidR="00C52826" w:rsidRPr="00303024" w:rsidRDefault="00C52826" w:rsidP="00C52826">
                  <w:pPr>
                    <w:ind w:left="144"/>
                  </w:pPr>
                </w:p>
                <w:p w14:paraId="70C37F8F" w14:textId="77777777" w:rsidR="00C52826" w:rsidRPr="00C52826" w:rsidRDefault="00C52826" w:rsidP="00C52826">
                  <w:pPr>
                    <w:ind w:left="144"/>
                    <w:rPr>
                      <w:iCs/>
                    </w:rPr>
                  </w:pPr>
                  <w:r w:rsidRPr="00C52826">
                    <w:rPr>
                      <w:iCs/>
                    </w:rPr>
                    <w:t>[Instruction to specialist: complete ‘Approach to Fees – Known Gap’ or ‘admitted’ services table]</w:t>
                  </w:r>
                </w:p>
                <w:p w14:paraId="17017AAD" w14:textId="77777777" w:rsidR="00C52826" w:rsidRPr="00303024" w:rsidRDefault="00C52826" w:rsidP="00C52826">
                  <w:pPr>
                    <w:ind w:left="144"/>
                  </w:pPr>
                </w:p>
                <w:p w14:paraId="2ECBFDB7" w14:textId="77777777" w:rsidR="00C52826" w:rsidRPr="00303024" w:rsidRDefault="00000000" w:rsidP="00C52826">
                  <w:pPr>
                    <w:ind w:left="144"/>
                  </w:pPr>
                  <w:sdt>
                    <w:sdtPr>
                      <w:rPr>
                        <w:rFonts w:ascii="Arial" w:hAnsi="Arial" w:cs="Arial"/>
                        <w:b/>
                        <w:bCs/>
                        <w:sz w:val="28"/>
                        <w:szCs w:val="28"/>
                      </w:rPr>
                      <w:id w:val="-1037419294"/>
                      <w14:checkbox>
                        <w14:checked w14:val="1"/>
                        <w14:checkedState w14:val="2612" w14:font="MS Gothic"/>
                        <w14:uncheckedState w14:val="2610" w14:font="MS Gothic"/>
                      </w14:checkbox>
                    </w:sdtPr>
                    <w:sdtContent>
                      <w:r w:rsidR="00C52826">
                        <w:rPr>
                          <w:rFonts w:ascii="MS Gothic" w:eastAsia="MS Gothic" w:hAnsi="MS Gothic" w:cs="Arial" w:hint="eastAsia"/>
                          <w:b/>
                          <w:bCs/>
                          <w:sz w:val="28"/>
                          <w:szCs w:val="28"/>
                        </w:rPr>
                        <w:t>☒</w:t>
                      </w:r>
                    </w:sdtContent>
                  </w:sdt>
                  <w:r w:rsidR="00C52826" w:rsidRPr="00303024">
                    <w:rPr>
                      <w:rFonts w:ascii="Arial" w:hAnsi="Arial" w:cs="Arial"/>
                      <w:b/>
                      <w:bCs/>
                      <w:sz w:val="28"/>
                      <w:szCs w:val="28"/>
                    </w:rPr>
                    <w:t xml:space="preserve"> </w:t>
                  </w:r>
                  <w:r w:rsidR="00C52826" w:rsidRPr="00303024">
                    <w:t>Sometimes/Not always</w:t>
                  </w:r>
                </w:p>
                <w:p w14:paraId="62D1182A" w14:textId="77777777" w:rsidR="00C52826" w:rsidRPr="00303024" w:rsidRDefault="00C52826" w:rsidP="00C52826">
                  <w:pPr>
                    <w:ind w:left="144"/>
                    <w:rPr>
                      <w:sz w:val="22"/>
                      <w:szCs w:val="22"/>
                    </w:rPr>
                  </w:pPr>
                </w:p>
                <w:p w14:paraId="0A98F66D" w14:textId="77777777" w:rsidR="00C52826" w:rsidRPr="00303024" w:rsidRDefault="00C52826" w:rsidP="00C52826">
                  <w:pPr>
                    <w:ind w:left="144"/>
                  </w:pPr>
                  <w:r w:rsidRPr="00303024">
                    <w:t>[Instructions to specialist: if ‘no gap’ is used sometimes, you should include an explanation in ‘Additional information’ box below, and complete the ‘admitted’ services table]</w:t>
                  </w:r>
                </w:p>
                <w:p w14:paraId="3BB574FC" w14:textId="77777777" w:rsidR="00C85CB8" w:rsidRPr="00C85CB8" w:rsidRDefault="00C85CB8" w:rsidP="00C85CB8"/>
              </w:tc>
              <w:tc>
                <w:tcPr>
                  <w:tcW w:w="770" w:type="dxa"/>
                  <w:tcBorders>
                    <w:top w:val="nil"/>
                    <w:left w:val="single" w:sz="4" w:space="0" w:color="auto"/>
                    <w:bottom w:val="nil"/>
                    <w:right w:val="nil"/>
                  </w:tcBorders>
                </w:tcPr>
                <w:p w14:paraId="3B55CC40" w14:textId="77777777" w:rsidR="00C85CB8" w:rsidRPr="00C85CB8" w:rsidRDefault="00C85CB8" w:rsidP="00C85CB8">
                  <w:pPr>
                    <w:ind w:left="144"/>
                    <w:rPr>
                      <w:rFonts w:ascii="Arial" w:hAnsi="Arial" w:cs="Arial"/>
                      <w:b/>
                      <w:sz w:val="28"/>
                      <w:szCs w:val="28"/>
                    </w:rPr>
                  </w:pPr>
                </w:p>
                <w:p w14:paraId="658991E2" w14:textId="77777777" w:rsidR="00C85CB8" w:rsidRPr="00C85CB8" w:rsidRDefault="00C85CB8" w:rsidP="00C85CB8">
                  <w:pPr>
                    <w:ind w:left="144"/>
                    <w:rPr>
                      <w:rFonts w:ascii="Arial" w:hAnsi="Arial" w:cs="Arial"/>
                      <w:b/>
                      <w:sz w:val="28"/>
                      <w:szCs w:val="28"/>
                    </w:rPr>
                  </w:pPr>
                </w:p>
                <w:p w14:paraId="69AE74C0" w14:textId="77777777" w:rsidR="00C85CB8" w:rsidRPr="00C85CB8" w:rsidRDefault="00C85CB8" w:rsidP="00C85CB8">
                  <w:pPr>
                    <w:ind w:left="144"/>
                    <w:rPr>
                      <w:rFonts w:ascii="Arial" w:hAnsi="Arial" w:cs="Arial"/>
                      <w:b/>
                      <w:sz w:val="28"/>
                      <w:szCs w:val="28"/>
                    </w:rPr>
                  </w:pPr>
                </w:p>
              </w:tc>
            </w:tr>
          </w:tbl>
          <w:p w14:paraId="5BFA9717" w14:textId="2FD42DC6" w:rsidR="00C85CB8" w:rsidRPr="000A4C28" w:rsidRDefault="00C85CB8" w:rsidP="00C85CB8">
            <w:pPr>
              <w:rPr>
                <w:b/>
                <w:color w:val="FF0000"/>
                <w:sz w:val="22"/>
                <w:szCs w:val="22"/>
              </w:rPr>
            </w:pPr>
            <w:r w:rsidRPr="00C85CB8">
              <w:rPr>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37833163" w14:textId="77777777" w:rsidR="00C85CB8" w:rsidRPr="00C85CB8" w:rsidRDefault="00C85CB8" w:rsidP="000A4C28">
            <w:pPr>
              <w:spacing w:before="60" w:after="60"/>
              <w:rPr>
                <w:b/>
                <w:sz w:val="28"/>
                <w:szCs w:val="28"/>
              </w:rPr>
            </w:pPr>
            <w:r w:rsidRPr="00C85CB8">
              <w:rPr>
                <w:b/>
                <w:sz w:val="28"/>
                <w:szCs w:val="28"/>
              </w:rPr>
              <w:t>Approach to Fees – Known Gap</w:t>
            </w:r>
          </w:p>
          <w:tbl>
            <w:tblPr>
              <w:tblStyle w:val="TableGrid3"/>
              <w:tblW w:w="0" w:type="auto"/>
              <w:tblLook w:val="04A0" w:firstRow="1" w:lastRow="0" w:firstColumn="1" w:lastColumn="0" w:noHBand="0" w:noVBand="1"/>
            </w:tblPr>
            <w:tblGrid>
              <w:gridCol w:w="2975"/>
              <w:gridCol w:w="5287"/>
              <w:gridCol w:w="752"/>
            </w:tblGrid>
            <w:tr w:rsidR="00C85CB8" w:rsidRPr="00C85CB8" w14:paraId="6E3A5A52"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3F0A693F" w14:textId="77777777" w:rsidR="00C85CB8" w:rsidRPr="00C85CB8" w:rsidRDefault="00C85CB8" w:rsidP="00C85CB8">
                  <w:r w:rsidRPr="00C85CB8">
                    <w:t>I participate in ‘known gap’ arrangements with private health insurers for hospital services.</w:t>
                  </w:r>
                  <w:r w:rsidRPr="00C85CB8">
                    <w:rPr>
                      <w:color w:val="FF0000"/>
                    </w:rPr>
                    <w:t>*</w:t>
                  </w:r>
                </w:p>
                <w:p w14:paraId="0D747E44" w14:textId="77777777" w:rsidR="00C85CB8" w:rsidRPr="00C85CB8" w:rsidRDefault="00C85CB8" w:rsidP="00C85CB8"/>
                <w:p w14:paraId="491CAB27" w14:textId="77777777" w:rsidR="00C85CB8" w:rsidRPr="00C85CB8" w:rsidRDefault="00C85CB8" w:rsidP="00C85CB8"/>
                <w:p w14:paraId="6BDED6B3" w14:textId="2C9F1F57" w:rsidR="00C85CB8" w:rsidRPr="00C85CB8" w:rsidRDefault="006B543F" w:rsidP="00C85CB8">
                  <w:pPr>
                    <w:rPr>
                      <w:sz w:val="22"/>
                      <w:szCs w:val="22"/>
                    </w:rPr>
                  </w:pPr>
                  <w:r>
                    <w:t>‘Known gap’ or other out-of-</w:t>
                  </w:r>
                  <w:r w:rsidR="00C85CB8" w:rsidRPr="00C85CB8">
                    <w:t xml:space="preserve">pocket cost information </w:t>
                  </w:r>
                  <w:r w:rsidR="00C85CB8" w:rsidRPr="00C85CB8">
                    <w:lastRenderedPageBreak/>
                    <w:t xml:space="preserve">is in the </w:t>
                  </w:r>
                  <w:r w:rsidR="00C85CB8" w:rsidRPr="00C85CB8">
                    <w:rPr>
                      <w:sz w:val="22"/>
                      <w:szCs w:val="22"/>
                    </w:rPr>
                    <w:t xml:space="preserve">‘Admitted (in-hospital) Consultations and Procedures’ table below.  </w:t>
                  </w:r>
                </w:p>
                <w:p w14:paraId="5EDF8191"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3F7A9123" w14:textId="77777777" w:rsidR="00C85CB8" w:rsidRPr="00C85CB8" w:rsidRDefault="00000000" w:rsidP="00C85CB8">
                  <w:pPr>
                    <w:ind w:left="144"/>
                    <w:rPr>
                      <w:sz w:val="22"/>
                      <w:szCs w:val="22"/>
                    </w:rPr>
                  </w:pPr>
                  <w:sdt>
                    <w:sdtPr>
                      <w:rPr>
                        <w:rFonts w:ascii="Arial" w:hAnsi="Arial" w:cs="Arial"/>
                        <w:b/>
                        <w:sz w:val="28"/>
                        <w:szCs w:val="28"/>
                      </w:rPr>
                      <w:id w:val="-1761665867"/>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4DC7E8C1" w14:textId="77777777" w:rsidR="00C52826" w:rsidRPr="00303024" w:rsidRDefault="00C52826" w:rsidP="00C52826">
                  <w:pPr>
                    <w:ind w:left="144"/>
                  </w:pPr>
                </w:p>
                <w:p w14:paraId="09390AA9" w14:textId="7A17D74D" w:rsidR="00C52826" w:rsidRPr="00303024" w:rsidRDefault="00C52826" w:rsidP="00C52826">
                  <w:r w:rsidRPr="00303024">
                    <w:rPr>
                      <w:rFonts w:ascii="Arial" w:hAnsi="Arial" w:cs="Arial"/>
                      <w:b/>
                      <w:bCs/>
                      <w:sz w:val="28"/>
                      <w:szCs w:val="28"/>
                    </w:rPr>
                    <w:t xml:space="preserve">  </w:t>
                  </w:r>
                  <w:sdt>
                    <w:sdtPr>
                      <w:rPr>
                        <w:rFonts w:ascii="Arial" w:hAnsi="Arial" w:cs="Arial"/>
                        <w:b/>
                        <w:bCs/>
                        <w:sz w:val="28"/>
                        <w:szCs w:val="28"/>
                      </w:rPr>
                      <w:id w:val="-1283727254"/>
                      <w14:checkbox>
                        <w14:checked w14:val="0"/>
                        <w14:checkedState w14:val="2612" w14:font="MS Gothic"/>
                        <w14:uncheckedState w14:val="2610" w14:font="MS Gothic"/>
                      </w14:checkbox>
                    </w:sdtPr>
                    <w:sdtContent>
                      <w:r w:rsidRPr="00303024">
                        <w:rPr>
                          <w:rFonts w:ascii="MS Gothic" w:eastAsia="MS Gothic" w:hAnsi="MS Gothic" w:cs="Arial" w:hint="eastAsia"/>
                          <w:b/>
                          <w:bCs/>
                          <w:sz w:val="28"/>
                          <w:szCs w:val="28"/>
                          <w:lang w:val="en-US"/>
                        </w:rPr>
                        <w:t>☐</w:t>
                      </w:r>
                    </w:sdtContent>
                  </w:sdt>
                  <w:r w:rsidRPr="00303024">
                    <w:rPr>
                      <w:rFonts w:ascii="Arial" w:hAnsi="Arial" w:cs="Arial"/>
                      <w:b/>
                      <w:bCs/>
                      <w:sz w:val="28"/>
                      <w:szCs w:val="28"/>
                    </w:rPr>
                    <w:t xml:space="preserve"> </w:t>
                  </w:r>
                  <w:r w:rsidRPr="00303024">
                    <w:t xml:space="preserve">No </w:t>
                  </w:r>
                </w:p>
                <w:p w14:paraId="6C5AA100" w14:textId="77777777" w:rsidR="00C52826" w:rsidRPr="00303024" w:rsidRDefault="00C52826" w:rsidP="00C52826"/>
                <w:p w14:paraId="6BDF7243" w14:textId="77777777" w:rsidR="00C52826" w:rsidRPr="00303024" w:rsidRDefault="00C52826" w:rsidP="00C52826">
                  <w:pPr>
                    <w:ind w:left="144"/>
                  </w:pPr>
                  <w:r w:rsidRPr="00303024">
                    <w:t>[Instruction to specialist: complete ‘admitted’ services table]</w:t>
                  </w:r>
                </w:p>
                <w:p w14:paraId="762F5884" w14:textId="77777777" w:rsidR="00C52826" w:rsidRPr="00303024" w:rsidRDefault="00C52826" w:rsidP="00C52826"/>
                <w:p w14:paraId="1163BA9D" w14:textId="77777777" w:rsidR="00C52826" w:rsidRPr="00303024" w:rsidRDefault="00000000" w:rsidP="00C52826">
                  <w:pPr>
                    <w:ind w:left="144"/>
                  </w:pPr>
                  <w:sdt>
                    <w:sdtPr>
                      <w:rPr>
                        <w:rFonts w:ascii="Arial" w:hAnsi="Arial" w:cs="Arial"/>
                        <w:b/>
                        <w:bCs/>
                        <w:sz w:val="28"/>
                        <w:szCs w:val="28"/>
                      </w:rPr>
                      <w:id w:val="-1000648798"/>
                      <w14:checkbox>
                        <w14:checked w14:val="0"/>
                        <w14:checkedState w14:val="2612" w14:font="MS Gothic"/>
                        <w14:uncheckedState w14:val="2610" w14:font="MS Gothic"/>
                      </w14:checkbox>
                    </w:sdtPr>
                    <w:sdtContent>
                      <w:r w:rsidR="00C52826" w:rsidRPr="00303024">
                        <w:rPr>
                          <w:rFonts w:ascii="MS Gothic" w:eastAsia="MS Gothic" w:hAnsi="MS Gothic" w:cs="Arial" w:hint="eastAsia"/>
                          <w:b/>
                          <w:bCs/>
                          <w:sz w:val="28"/>
                          <w:szCs w:val="28"/>
                        </w:rPr>
                        <w:t>☐</w:t>
                      </w:r>
                    </w:sdtContent>
                  </w:sdt>
                  <w:r w:rsidR="00C52826" w:rsidRPr="00303024">
                    <w:rPr>
                      <w:rFonts w:ascii="Arial" w:hAnsi="Arial" w:cs="Arial"/>
                      <w:b/>
                      <w:bCs/>
                      <w:sz w:val="28"/>
                      <w:szCs w:val="28"/>
                    </w:rPr>
                    <w:t xml:space="preserve"> </w:t>
                  </w:r>
                  <w:r w:rsidR="00C52826" w:rsidRPr="00303024">
                    <w:t>Sometimes/Not always</w:t>
                  </w:r>
                </w:p>
                <w:p w14:paraId="39FAD9D9" w14:textId="77777777" w:rsidR="00C52826" w:rsidRPr="00303024" w:rsidRDefault="00C52826" w:rsidP="00C52826">
                  <w:pPr>
                    <w:rPr>
                      <w:sz w:val="22"/>
                      <w:szCs w:val="22"/>
                    </w:rPr>
                  </w:pPr>
                </w:p>
                <w:p w14:paraId="115E46CE" w14:textId="401F9E6D" w:rsidR="00C85CB8" w:rsidRPr="00C85CB8" w:rsidRDefault="00C52826" w:rsidP="00C85CB8">
                  <w:pPr>
                    <w:ind w:left="144"/>
                  </w:pPr>
                  <w:r w:rsidRPr="00303024">
                    <w:t xml:space="preserve">[Instructions to specialist: if ‘known gap’ is used sometimes, you should include an explanation in </w:t>
                  </w:r>
                </w:p>
              </w:tc>
              <w:tc>
                <w:tcPr>
                  <w:tcW w:w="770" w:type="dxa"/>
                  <w:tcBorders>
                    <w:top w:val="nil"/>
                    <w:left w:val="single" w:sz="4" w:space="0" w:color="auto"/>
                    <w:bottom w:val="nil"/>
                    <w:right w:val="nil"/>
                  </w:tcBorders>
                </w:tcPr>
                <w:p w14:paraId="68CEFF43" w14:textId="77777777" w:rsidR="00C85CB8" w:rsidRPr="00C85CB8" w:rsidRDefault="00C85CB8" w:rsidP="00C85CB8">
                  <w:pPr>
                    <w:ind w:left="144"/>
                    <w:rPr>
                      <w:rFonts w:ascii="Arial" w:hAnsi="Arial" w:cs="Arial"/>
                      <w:b/>
                      <w:sz w:val="28"/>
                      <w:szCs w:val="28"/>
                    </w:rPr>
                  </w:pPr>
                </w:p>
                <w:p w14:paraId="6823908B" w14:textId="77777777" w:rsidR="00C85CB8" w:rsidRPr="00C85CB8" w:rsidRDefault="00C85CB8" w:rsidP="00C85CB8">
                  <w:pPr>
                    <w:ind w:left="144"/>
                    <w:rPr>
                      <w:rFonts w:ascii="Arial" w:hAnsi="Arial" w:cs="Arial"/>
                      <w:b/>
                      <w:sz w:val="28"/>
                      <w:szCs w:val="28"/>
                    </w:rPr>
                  </w:pPr>
                </w:p>
                <w:p w14:paraId="376D1138" w14:textId="77777777" w:rsidR="00C85CB8" w:rsidRPr="00C85CB8" w:rsidRDefault="00C85CB8" w:rsidP="00C85CB8">
                  <w:pPr>
                    <w:ind w:left="144"/>
                    <w:rPr>
                      <w:rFonts w:ascii="Arial" w:hAnsi="Arial" w:cs="Arial"/>
                      <w:b/>
                      <w:sz w:val="28"/>
                      <w:szCs w:val="28"/>
                    </w:rPr>
                  </w:pPr>
                </w:p>
              </w:tc>
            </w:tr>
          </w:tbl>
          <w:p w14:paraId="4FA7F8D8" w14:textId="77777777" w:rsidR="00C85CB8" w:rsidRPr="00C85CB8" w:rsidRDefault="00C85CB8" w:rsidP="00C85CB8">
            <w:pPr>
              <w:rPr>
                <w:rFonts w:cs="Calibri"/>
                <w:b/>
                <w:szCs w:val="16"/>
              </w:rPr>
            </w:pPr>
            <w:r w:rsidRPr="00C85CB8">
              <w:rPr>
                <w:b/>
                <w:color w:val="FF0000"/>
                <w:sz w:val="22"/>
                <w:szCs w:val="22"/>
              </w:rPr>
              <w:t xml:space="preserve">*For practitioners who participate in the known gap scheme for an MBS Item, there will be a capped maximum amount, which is commonly up to $500.  HOWEVER, ‘known gap’ does not apply for some Private Health Insurance Funds and in some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b/>
                <w:color w:val="00B0F0"/>
                <w:sz w:val="22"/>
                <w:szCs w:val="22"/>
                <w:u w:val="single"/>
              </w:rPr>
              <w:t>here</w:t>
            </w:r>
          </w:p>
          <w:p w14:paraId="7A025673" w14:textId="77777777" w:rsidR="00C85CB8" w:rsidRPr="007D0D8F" w:rsidRDefault="00C85CB8" w:rsidP="00C85CB8">
            <w:pPr>
              <w:rPr>
                <w:rFonts w:cs="Calibri"/>
                <w:b/>
                <w:sz w:val="16"/>
                <w:szCs w:val="16"/>
              </w:rPr>
            </w:pPr>
          </w:p>
          <w:p w14:paraId="46BB6DC4" w14:textId="77777777" w:rsidR="00C85CB8" w:rsidRPr="00C85CB8" w:rsidRDefault="00C85CB8" w:rsidP="00C85CB8">
            <w:pPr>
              <w:rPr>
                <w:rFonts w:cs="Calibri"/>
                <w:b/>
                <w:szCs w:val="16"/>
              </w:rPr>
            </w:pPr>
            <w:r w:rsidRPr="00C85CB8">
              <w:rPr>
                <w:noProof/>
                <w:sz w:val="22"/>
                <w:szCs w:val="22"/>
                <w:lang w:eastAsia="en-AU"/>
              </w:rPr>
              <mc:AlternateContent>
                <mc:Choice Requires="wps">
                  <w:drawing>
                    <wp:anchor distT="0" distB="0" distL="114300" distR="114300" simplePos="0" relativeHeight="251634688" behindDoc="0" locked="0" layoutInCell="1" allowOverlap="1" wp14:anchorId="30870D99" wp14:editId="62FD0426">
                      <wp:simplePos x="0" y="0"/>
                      <wp:positionH relativeFrom="column">
                        <wp:posOffset>-76200</wp:posOffset>
                      </wp:positionH>
                      <wp:positionV relativeFrom="paragraph">
                        <wp:posOffset>106045</wp:posOffset>
                      </wp:positionV>
                      <wp:extent cx="5724525" cy="18002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800225"/>
                              </a:xfrm>
                              <a:prstGeom prst="rect">
                                <a:avLst/>
                              </a:prstGeom>
                              <a:solidFill>
                                <a:srgbClr val="FFFFFF"/>
                              </a:solidFill>
                              <a:ln w="9525">
                                <a:solidFill>
                                  <a:srgbClr val="000000"/>
                                </a:solidFill>
                                <a:miter lim="800000"/>
                                <a:headEnd/>
                                <a:tailEnd/>
                              </a:ln>
                            </wps:spPr>
                            <wps:txbx>
                              <w:txbxContent>
                                <w:p w14:paraId="2EAEF483" w14:textId="77777777" w:rsidR="00196267" w:rsidRPr="00C85CB8" w:rsidRDefault="00196267" w:rsidP="00C85CB8">
                                  <w:pPr>
                                    <w:rPr>
                                      <w:rFonts w:asciiTheme="minorHAnsi" w:hAnsiTheme="minorHAnsi" w:cstheme="minorHAnsi"/>
                                      <w:i/>
                                      <w:color w:val="C4BC96" w:themeColor="background2" w:themeShade="BF"/>
                                    </w:rPr>
                                  </w:pPr>
                                  <w:r w:rsidRPr="00C85CB8">
                                    <w:rPr>
                                      <w:rFonts w:asciiTheme="minorHAnsi" w:hAnsiTheme="minorHAnsi" w:cstheme="minorHAnsi"/>
                                      <w:b/>
                                      <w:u w:val="single"/>
                                    </w:rPr>
                                    <w:t xml:space="preserve">Additional information about Fee charging practice </w:t>
                                  </w:r>
                                </w:p>
                                <w:p w14:paraId="08E71910" w14:textId="3228D101" w:rsidR="00196267" w:rsidRPr="00C85CB8" w:rsidRDefault="00196267" w:rsidP="00C85CB8">
                                  <w:pPr>
                                    <w:rPr>
                                      <w:rFonts w:asciiTheme="minorHAnsi" w:hAnsiTheme="minorHAnsi" w:cstheme="minorHAnsi"/>
                                    </w:rPr>
                                  </w:pPr>
                                  <w:r w:rsidRPr="00C85CB8">
                                    <w:rPr>
                                      <w:rFonts w:asciiTheme="minorHAnsi" w:hAnsiTheme="minorHAnsi" w:cstheme="minorHAnsi"/>
                                    </w:rPr>
                                    <w:t xml:space="preserve">Dr </w:t>
                                  </w:r>
                                  <w:r>
                                    <w:rPr>
                                      <w:rFonts w:asciiTheme="minorHAnsi" w:hAnsiTheme="minorHAnsi" w:cstheme="minorHAnsi"/>
                                    </w:rPr>
                                    <w:t xml:space="preserve">xx </w:t>
                                  </w:r>
                                  <w:r w:rsidRPr="00C85CB8">
                                    <w:rPr>
                                      <w:rFonts w:asciiTheme="minorHAnsi" w:hAnsiTheme="minorHAnsi" w:cstheme="minorHAnsi"/>
                                    </w:rPr>
                                    <w:t>fees will vary depending on individual patient’s circumstances. The figures below are intended as a guide. More information can be obtained by contacting his consulting rooms or referring to his practice website (details above) especially if the procedure is not listed below.</w:t>
                                  </w:r>
                                </w:p>
                                <w:p w14:paraId="24B93BA1" w14:textId="62E6D8D2" w:rsidR="00196267" w:rsidRPr="00C85CB8" w:rsidRDefault="00196267" w:rsidP="00C85CB8">
                                  <w:pPr>
                                    <w:rPr>
                                      <w:rFonts w:asciiTheme="minorHAnsi" w:hAnsiTheme="minorHAnsi" w:cstheme="minorHAnsi"/>
                                    </w:rPr>
                                  </w:pPr>
                                  <w:r w:rsidRPr="00C85CB8">
                                    <w:rPr>
                                      <w:rFonts w:asciiTheme="minorHAnsi" w:hAnsiTheme="minorHAnsi" w:cstheme="minorHAnsi"/>
                                    </w:rPr>
                                    <w:t xml:space="preserve">Depending on the nature of your procedure, or other health-related issues, a pre-admission consultation with Dr </w:t>
                                  </w:r>
                                  <w:r>
                                    <w:rPr>
                                      <w:rFonts w:asciiTheme="minorHAnsi" w:hAnsiTheme="minorHAnsi" w:cstheme="minorHAnsi"/>
                                    </w:rPr>
                                    <w:t>xx</w:t>
                                  </w:r>
                                  <w:r w:rsidRPr="00C85CB8">
                                    <w:rPr>
                                      <w:rFonts w:asciiTheme="minorHAnsi" w:hAnsiTheme="minorHAnsi" w:cstheme="minorHAnsi"/>
                                    </w:rPr>
                                    <w:t xml:space="preserve"> may be necessary, and may have an associated cost. Again, contact the practice for details.</w:t>
                                  </w:r>
                                </w:p>
                                <w:p w14:paraId="71314788" w14:textId="77777777" w:rsidR="00196267" w:rsidRDefault="00196267" w:rsidP="00C85CB8"/>
                                <w:p w14:paraId="0A922784" w14:textId="77777777" w:rsidR="00196267" w:rsidRPr="00FF55DF" w:rsidRDefault="00196267" w:rsidP="00C85C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70D99" id="Text Box 2" o:spid="_x0000_s1045" type="#_x0000_t202" style="position:absolute;margin-left:-6pt;margin-top:8.35pt;width:450.75pt;height:141.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">
                      <v:textbox>
                        <w:txbxContent>
                          <w:p w14:paraId="2EAEF483" w14:textId="77777777" w:rsidR="00196267" w:rsidRPr="00C85CB8" w:rsidRDefault="00196267" w:rsidP="00C85CB8">
                            <w:pPr>
                              <w:rPr>
                                <w:rFonts w:asciiTheme="minorHAnsi" w:hAnsiTheme="minorHAnsi" w:cstheme="minorHAnsi"/>
                                <w:i/>
                                <w:color w:val="C4BC96" w:themeColor="background2" w:themeShade="BF"/>
                              </w:rPr>
                            </w:pPr>
                            <w:r w:rsidRPr="00C85CB8">
                              <w:rPr>
                                <w:rFonts w:asciiTheme="minorHAnsi" w:hAnsiTheme="minorHAnsi" w:cstheme="minorHAnsi"/>
                                <w:b/>
                                <w:u w:val="single"/>
                              </w:rPr>
                              <w:t xml:space="preserve">Additional information about Fee charging practice </w:t>
                            </w:r>
                          </w:p>
                          <w:p w14:paraId="08E71910" w14:textId="3228D101" w:rsidR="00196267" w:rsidRPr="00C85CB8" w:rsidRDefault="00196267" w:rsidP="00C85CB8">
                            <w:pPr>
                              <w:rPr>
                                <w:rFonts w:asciiTheme="minorHAnsi" w:hAnsiTheme="minorHAnsi" w:cstheme="minorHAnsi"/>
                              </w:rPr>
                            </w:pPr>
                            <w:r w:rsidRPr="00C85CB8">
                              <w:rPr>
                                <w:rFonts w:asciiTheme="minorHAnsi" w:hAnsiTheme="minorHAnsi" w:cstheme="minorHAnsi"/>
                              </w:rPr>
                              <w:t xml:space="preserve">Dr </w:t>
                            </w:r>
                            <w:r>
                              <w:rPr>
                                <w:rFonts w:asciiTheme="minorHAnsi" w:hAnsiTheme="minorHAnsi" w:cstheme="minorHAnsi"/>
                              </w:rPr>
                              <w:t xml:space="preserve">xx </w:t>
                            </w:r>
                            <w:r w:rsidRPr="00C85CB8">
                              <w:rPr>
                                <w:rFonts w:asciiTheme="minorHAnsi" w:hAnsiTheme="minorHAnsi" w:cstheme="minorHAnsi"/>
                              </w:rPr>
                              <w:t>fees will vary depending on individual patient’s circumstances. The figures below are intended as a guide. More information can be obtained by contacting his consulting rooms or referring to his practice website (details above) especially if the procedure is not listed below.</w:t>
                            </w:r>
                          </w:p>
                          <w:p w14:paraId="24B93BA1" w14:textId="62E6D8D2" w:rsidR="00196267" w:rsidRPr="00C85CB8" w:rsidRDefault="00196267" w:rsidP="00C85CB8">
                            <w:pPr>
                              <w:rPr>
                                <w:rFonts w:asciiTheme="minorHAnsi" w:hAnsiTheme="minorHAnsi" w:cstheme="minorHAnsi"/>
                              </w:rPr>
                            </w:pPr>
                            <w:r w:rsidRPr="00C85CB8">
                              <w:rPr>
                                <w:rFonts w:asciiTheme="minorHAnsi" w:hAnsiTheme="minorHAnsi" w:cstheme="minorHAnsi"/>
                              </w:rPr>
                              <w:t xml:space="preserve">Depending on the nature of your procedure, or other health-related issues, a pre-admission consultation with Dr </w:t>
                            </w:r>
                            <w:r>
                              <w:rPr>
                                <w:rFonts w:asciiTheme="minorHAnsi" w:hAnsiTheme="minorHAnsi" w:cstheme="minorHAnsi"/>
                              </w:rPr>
                              <w:t>xx</w:t>
                            </w:r>
                            <w:r w:rsidRPr="00C85CB8">
                              <w:rPr>
                                <w:rFonts w:asciiTheme="minorHAnsi" w:hAnsiTheme="minorHAnsi" w:cstheme="minorHAnsi"/>
                              </w:rPr>
                              <w:t xml:space="preserve"> may be necessary, and may have an associated cost. Again, contact the practice for details.</w:t>
                            </w:r>
                          </w:p>
                          <w:p w14:paraId="71314788" w14:textId="77777777" w:rsidR="00196267" w:rsidRDefault="00196267" w:rsidP="00C85CB8"/>
                          <w:p w14:paraId="0A922784" w14:textId="77777777" w:rsidR="00196267" w:rsidRPr="00FF55DF" w:rsidRDefault="00196267" w:rsidP="00C85CB8"/>
                        </w:txbxContent>
                      </v:textbox>
                    </v:shape>
                  </w:pict>
                </mc:Fallback>
              </mc:AlternateContent>
            </w:r>
          </w:p>
          <w:p w14:paraId="1F6ED8F0" w14:textId="77777777" w:rsidR="00C85CB8" w:rsidRPr="00C85CB8" w:rsidRDefault="00C85CB8" w:rsidP="00C85CB8">
            <w:pPr>
              <w:rPr>
                <w:sz w:val="22"/>
                <w:szCs w:val="22"/>
              </w:rPr>
            </w:pPr>
          </w:p>
          <w:p w14:paraId="7A8535C4" w14:textId="77777777" w:rsidR="00C85CB8" w:rsidRPr="00C85CB8" w:rsidRDefault="00C85CB8" w:rsidP="00C85CB8">
            <w:pPr>
              <w:rPr>
                <w:rFonts w:cs="Calibri"/>
                <w:b/>
                <w:szCs w:val="16"/>
              </w:rPr>
            </w:pPr>
          </w:p>
          <w:p w14:paraId="636CA473" w14:textId="77777777" w:rsidR="00C85CB8" w:rsidRPr="00C85CB8" w:rsidRDefault="00C85CB8" w:rsidP="00C85CB8">
            <w:pPr>
              <w:rPr>
                <w:rFonts w:cs="Calibri"/>
                <w:b/>
                <w:szCs w:val="16"/>
              </w:rPr>
            </w:pPr>
          </w:p>
          <w:p w14:paraId="59EDC08B" w14:textId="77777777" w:rsidR="00C85CB8" w:rsidRPr="00C85CB8" w:rsidRDefault="00C85CB8" w:rsidP="00C85CB8">
            <w:pPr>
              <w:rPr>
                <w:rFonts w:cs="Calibri"/>
                <w:b/>
                <w:szCs w:val="16"/>
              </w:rPr>
            </w:pPr>
          </w:p>
          <w:p w14:paraId="11007C80" w14:textId="77777777" w:rsidR="00C85CB8" w:rsidRPr="00C85CB8" w:rsidRDefault="00C85CB8" w:rsidP="00C85CB8">
            <w:pPr>
              <w:rPr>
                <w:rFonts w:cs="Calibri"/>
                <w:b/>
                <w:szCs w:val="16"/>
              </w:rPr>
            </w:pPr>
          </w:p>
          <w:p w14:paraId="5AB4F278" w14:textId="77777777" w:rsidR="00C85CB8" w:rsidRPr="00C85CB8" w:rsidRDefault="00C85CB8" w:rsidP="00C85CB8">
            <w:pPr>
              <w:rPr>
                <w:rFonts w:cs="Calibri"/>
                <w:b/>
                <w:szCs w:val="16"/>
              </w:rPr>
            </w:pPr>
          </w:p>
        </w:tc>
      </w:tr>
      <w:tr w:rsidR="00C85CB8" w:rsidRPr="00C85CB8" w14:paraId="33BF87D0" w14:textId="77777777" w:rsidTr="007D0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7"/>
        </w:trPr>
        <w:tc>
          <w:tcPr>
            <w:tcW w:w="9249" w:type="dxa"/>
            <w:gridSpan w:val="5"/>
            <w:tcBorders>
              <w:top w:val="nil"/>
              <w:left w:val="nil"/>
              <w:bottom w:val="nil"/>
              <w:right w:val="nil"/>
            </w:tcBorders>
            <w:shd w:val="clear" w:color="auto" w:fill="auto"/>
            <w:tcMar>
              <w:top w:w="43" w:type="dxa"/>
              <w:left w:w="115" w:type="dxa"/>
              <w:bottom w:w="43" w:type="dxa"/>
              <w:right w:w="115" w:type="dxa"/>
            </w:tcMar>
          </w:tcPr>
          <w:p w14:paraId="699BC99A" w14:textId="77777777" w:rsidR="00C85CB8" w:rsidRPr="00C85CB8" w:rsidRDefault="00C85CB8" w:rsidP="00C85CB8">
            <w:pPr>
              <w:rPr>
                <w:noProof/>
                <w:sz w:val="22"/>
                <w:szCs w:val="22"/>
                <w:lang w:eastAsia="en-AU"/>
              </w:rPr>
            </w:pPr>
          </w:p>
          <w:p w14:paraId="1891FDBA" w14:textId="77777777" w:rsidR="00C85CB8" w:rsidRPr="00C85CB8" w:rsidRDefault="00C85CB8" w:rsidP="00C85CB8">
            <w:pPr>
              <w:rPr>
                <w:noProof/>
                <w:sz w:val="22"/>
                <w:szCs w:val="22"/>
                <w:lang w:eastAsia="en-AU"/>
              </w:rPr>
            </w:pPr>
          </w:p>
        </w:tc>
      </w:tr>
      <w:tr w:rsidR="00C85CB8" w:rsidRPr="00C85CB8" w14:paraId="458537AB" w14:textId="77777777" w:rsidTr="007D0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3" w:type="dxa"/>
            <w:gridSpan w:val="4"/>
            <w:tcBorders>
              <w:top w:val="single" w:sz="4" w:space="0" w:color="auto"/>
            </w:tcBorders>
            <w:shd w:val="clear" w:color="auto" w:fill="F2F2F2" w:themeFill="background1" w:themeFillShade="F2"/>
            <w:tcMar>
              <w:top w:w="43" w:type="dxa"/>
              <w:left w:w="115" w:type="dxa"/>
              <w:bottom w:w="43" w:type="dxa"/>
              <w:right w:w="115" w:type="dxa"/>
            </w:tcMar>
          </w:tcPr>
          <w:p w14:paraId="55C9F5BA" w14:textId="77777777" w:rsidR="00C85CB8" w:rsidRPr="00C85CB8" w:rsidRDefault="00C85CB8" w:rsidP="00C85CB8">
            <w:r w:rsidRPr="00C85CB8">
              <w:t>The practitioner will not charge administrative, booking fees or any fees not associated with a clinical service</w:t>
            </w:r>
          </w:p>
        </w:tc>
        <w:tc>
          <w:tcPr>
            <w:tcW w:w="236" w:type="dxa"/>
            <w:tcBorders>
              <w:top w:val="nil"/>
              <w:left w:val="single" w:sz="4" w:space="0" w:color="auto"/>
              <w:bottom w:val="nil"/>
              <w:right w:val="nil"/>
            </w:tcBorders>
          </w:tcPr>
          <w:p w14:paraId="3FE4BF21" w14:textId="77777777" w:rsidR="00C85CB8" w:rsidRPr="00C85CB8" w:rsidRDefault="00C85CB8" w:rsidP="00C85CB8">
            <w:pPr>
              <w:ind w:left="144"/>
              <w:rPr>
                <w:rFonts w:ascii="Arial" w:hAnsi="Arial" w:cs="Arial"/>
                <w:b/>
                <w:sz w:val="28"/>
                <w:szCs w:val="28"/>
              </w:rPr>
            </w:pPr>
          </w:p>
        </w:tc>
      </w:tr>
    </w:tbl>
    <w:p w14:paraId="2799A46D"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3"/>
        <w:tblW w:w="10065"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418"/>
        <w:gridCol w:w="5103"/>
        <w:gridCol w:w="1559"/>
        <w:gridCol w:w="1985"/>
      </w:tblGrid>
      <w:tr w:rsidR="00C85CB8" w:rsidRPr="00C85CB8" w14:paraId="34D603E6" w14:textId="77777777" w:rsidTr="007D0D8F">
        <w:trPr>
          <w:trHeight w:val="601"/>
        </w:trPr>
        <w:tc>
          <w:tcPr>
            <w:tcW w:w="1418" w:type="dxa"/>
            <w:shd w:val="clear" w:color="auto" w:fill="F2F2F2" w:themeFill="background1" w:themeFillShade="F2"/>
            <w:tcMar>
              <w:top w:w="43" w:type="dxa"/>
              <w:left w:w="115" w:type="dxa"/>
              <w:bottom w:w="43" w:type="dxa"/>
              <w:right w:w="115" w:type="dxa"/>
            </w:tcMar>
          </w:tcPr>
          <w:p w14:paraId="4C45BDAB" w14:textId="77777777" w:rsidR="00C85CB8" w:rsidRPr="00C85CB8" w:rsidRDefault="00C85CB8" w:rsidP="00C85CB8">
            <w:pPr>
              <w:rPr>
                <w:b/>
                <w:sz w:val="22"/>
                <w:szCs w:val="22"/>
              </w:rPr>
            </w:pPr>
            <w:r w:rsidRPr="00C85CB8">
              <w:rPr>
                <w:b/>
                <w:sz w:val="22"/>
                <w:szCs w:val="22"/>
              </w:rPr>
              <w:t>Medicare Item Number</w:t>
            </w:r>
          </w:p>
        </w:tc>
        <w:tc>
          <w:tcPr>
            <w:tcW w:w="5103" w:type="dxa"/>
            <w:shd w:val="clear" w:color="auto" w:fill="F2F2F2" w:themeFill="background1" w:themeFillShade="F2"/>
            <w:tcMar>
              <w:top w:w="43" w:type="dxa"/>
              <w:left w:w="115" w:type="dxa"/>
              <w:bottom w:w="43" w:type="dxa"/>
              <w:right w:w="115" w:type="dxa"/>
            </w:tcMar>
          </w:tcPr>
          <w:p w14:paraId="2A8A1B52" w14:textId="77777777" w:rsidR="00C85CB8" w:rsidRPr="00C85CB8" w:rsidRDefault="00C85CB8" w:rsidP="00C85CB8">
            <w:pPr>
              <w:rPr>
                <w:b/>
                <w:sz w:val="22"/>
                <w:szCs w:val="22"/>
              </w:rPr>
            </w:pPr>
            <w:r w:rsidRPr="00C85CB8">
              <w:rPr>
                <w:b/>
                <w:sz w:val="22"/>
                <w:szCs w:val="22"/>
              </w:rPr>
              <w:t>Descriptor</w:t>
            </w:r>
          </w:p>
          <w:p w14:paraId="0F46D63C" w14:textId="77777777" w:rsidR="00C85CB8" w:rsidRPr="00C85CB8" w:rsidRDefault="00C85CB8" w:rsidP="00C85CB8">
            <w:pPr>
              <w:rPr>
                <w:i/>
                <w:sz w:val="22"/>
                <w:szCs w:val="22"/>
              </w:rPr>
            </w:pPr>
          </w:p>
        </w:tc>
        <w:tc>
          <w:tcPr>
            <w:tcW w:w="1559" w:type="dxa"/>
            <w:shd w:val="clear" w:color="auto" w:fill="F2F2F2" w:themeFill="background1" w:themeFillShade="F2"/>
            <w:tcMar>
              <w:top w:w="43" w:type="dxa"/>
              <w:left w:w="115" w:type="dxa"/>
              <w:bottom w:w="43" w:type="dxa"/>
              <w:right w:w="115" w:type="dxa"/>
            </w:tcMar>
          </w:tcPr>
          <w:p w14:paraId="2B956D2D" w14:textId="44DC4013" w:rsidR="00C85CB8" w:rsidRPr="00C85CB8" w:rsidRDefault="00C85CB8" w:rsidP="00C85CB8">
            <w:pPr>
              <w:rPr>
                <w:b/>
                <w:sz w:val="22"/>
                <w:szCs w:val="22"/>
              </w:rPr>
            </w:pPr>
            <w:r w:rsidRPr="00C85CB8">
              <w:rPr>
                <w:b/>
                <w:sz w:val="22"/>
                <w:szCs w:val="22"/>
              </w:rPr>
              <w:t xml:space="preserve">Maximum fee charged </w:t>
            </w:r>
            <w:r w:rsidR="00C95DB8">
              <w:rPr>
                <w:b/>
                <w:sz w:val="22"/>
                <w:szCs w:val="22"/>
              </w:rPr>
              <w:t>by Dr xx</w:t>
            </w:r>
          </w:p>
        </w:tc>
        <w:tc>
          <w:tcPr>
            <w:tcW w:w="1985" w:type="dxa"/>
            <w:shd w:val="clear" w:color="auto" w:fill="F2F2F2" w:themeFill="background1" w:themeFillShade="F2"/>
          </w:tcPr>
          <w:p w14:paraId="1E8A25BA" w14:textId="180D8DCC" w:rsidR="00C85CB8" w:rsidRPr="00C85CB8" w:rsidRDefault="00C85CB8" w:rsidP="00C85CB8">
            <w:pPr>
              <w:rPr>
                <w:b/>
                <w:sz w:val="22"/>
                <w:szCs w:val="22"/>
              </w:rPr>
            </w:pPr>
            <w:r w:rsidRPr="00C85CB8">
              <w:rPr>
                <w:rFonts w:cs="Calibri"/>
                <w:b/>
                <w:sz w:val="22"/>
                <w:szCs w:val="22"/>
              </w:rPr>
              <w:t xml:space="preserve">Most common out-of-pocket costs for Dr </w:t>
            </w:r>
            <w:r w:rsidR="00C95DB8">
              <w:rPr>
                <w:rFonts w:cs="Calibri"/>
                <w:b/>
                <w:sz w:val="22"/>
                <w:szCs w:val="22"/>
              </w:rPr>
              <w:t>xx</w:t>
            </w:r>
            <w:r w:rsidRPr="00C85CB8">
              <w:rPr>
                <w:rFonts w:cs="Calibri"/>
                <w:b/>
                <w:sz w:val="22"/>
                <w:szCs w:val="22"/>
              </w:rPr>
              <w:t xml:space="preserve"> for this item*</w:t>
            </w:r>
          </w:p>
        </w:tc>
      </w:tr>
      <w:tr w:rsidR="00C85CB8" w:rsidRPr="00C85CB8" w14:paraId="2DD1FE61" w14:textId="77777777" w:rsidTr="007D0D8F">
        <w:trPr>
          <w:trHeight w:val="276"/>
        </w:trPr>
        <w:tc>
          <w:tcPr>
            <w:tcW w:w="1418" w:type="dxa"/>
            <w:tcMar>
              <w:top w:w="43" w:type="dxa"/>
              <w:left w:w="115" w:type="dxa"/>
              <w:bottom w:w="43" w:type="dxa"/>
              <w:right w:w="115" w:type="dxa"/>
            </w:tcMar>
          </w:tcPr>
          <w:p w14:paraId="1160524B" w14:textId="77777777" w:rsidR="00C85CB8" w:rsidRPr="00C85CB8" w:rsidRDefault="00C85CB8" w:rsidP="00C85CB8">
            <w:pPr>
              <w:rPr>
                <w:sz w:val="22"/>
                <w:szCs w:val="22"/>
              </w:rPr>
            </w:pPr>
            <w:r w:rsidRPr="00C85CB8">
              <w:rPr>
                <w:sz w:val="22"/>
                <w:szCs w:val="22"/>
              </w:rPr>
              <w:t>17610</w:t>
            </w:r>
          </w:p>
        </w:tc>
        <w:tc>
          <w:tcPr>
            <w:tcW w:w="5103" w:type="dxa"/>
            <w:tcMar>
              <w:top w:w="43" w:type="dxa"/>
              <w:left w:w="115" w:type="dxa"/>
              <w:bottom w:w="43" w:type="dxa"/>
              <w:right w:w="115" w:type="dxa"/>
            </w:tcMar>
          </w:tcPr>
          <w:p w14:paraId="3741C284"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70D00F6D" w14:textId="77777777" w:rsidR="00C85CB8" w:rsidRPr="00C85CB8" w:rsidRDefault="00C85CB8" w:rsidP="00C85CB8">
            <w:pPr>
              <w:rPr>
                <w:sz w:val="22"/>
                <w:szCs w:val="22"/>
              </w:rPr>
            </w:pPr>
          </w:p>
        </w:tc>
        <w:tc>
          <w:tcPr>
            <w:tcW w:w="1985" w:type="dxa"/>
            <w:shd w:val="clear" w:color="auto" w:fill="auto"/>
          </w:tcPr>
          <w:p w14:paraId="78ECC1C1" w14:textId="77777777" w:rsidR="00C85CB8" w:rsidRPr="00C85CB8" w:rsidRDefault="00C85CB8" w:rsidP="00C85CB8">
            <w:pPr>
              <w:rPr>
                <w:sz w:val="22"/>
                <w:szCs w:val="22"/>
              </w:rPr>
            </w:pPr>
          </w:p>
        </w:tc>
      </w:tr>
      <w:tr w:rsidR="00C85CB8" w:rsidRPr="00C85CB8" w14:paraId="2A02C006" w14:textId="77777777" w:rsidTr="007D0D8F">
        <w:trPr>
          <w:trHeight w:val="261"/>
        </w:trPr>
        <w:tc>
          <w:tcPr>
            <w:tcW w:w="1418" w:type="dxa"/>
            <w:tcMar>
              <w:top w:w="43" w:type="dxa"/>
              <w:left w:w="115" w:type="dxa"/>
              <w:bottom w:w="43" w:type="dxa"/>
              <w:right w:w="115" w:type="dxa"/>
            </w:tcMar>
          </w:tcPr>
          <w:p w14:paraId="6C188D0D" w14:textId="77777777" w:rsidR="00C85CB8" w:rsidRPr="00C85CB8" w:rsidRDefault="00C85CB8" w:rsidP="00C85CB8">
            <w:pPr>
              <w:rPr>
                <w:sz w:val="22"/>
                <w:szCs w:val="22"/>
              </w:rPr>
            </w:pPr>
            <w:r w:rsidRPr="00C85CB8">
              <w:rPr>
                <w:sz w:val="22"/>
                <w:szCs w:val="22"/>
              </w:rPr>
              <w:t>17640</w:t>
            </w:r>
          </w:p>
        </w:tc>
        <w:tc>
          <w:tcPr>
            <w:tcW w:w="5103" w:type="dxa"/>
            <w:tcMar>
              <w:top w:w="43" w:type="dxa"/>
              <w:left w:w="115" w:type="dxa"/>
              <w:bottom w:w="43" w:type="dxa"/>
              <w:right w:w="115" w:type="dxa"/>
            </w:tcMar>
          </w:tcPr>
          <w:p w14:paraId="04E8264F"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59125E78" w14:textId="77777777" w:rsidR="00C85CB8" w:rsidRPr="00C85CB8" w:rsidRDefault="00C85CB8" w:rsidP="00C85CB8">
            <w:pPr>
              <w:rPr>
                <w:sz w:val="22"/>
                <w:szCs w:val="22"/>
              </w:rPr>
            </w:pPr>
          </w:p>
        </w:tc>
        <w:tc>
          <w:tcPr>
            <w:tcW w:w="1985" w:type="dxa"/>
            <w:shd w:val="clear" w:color="auto" w:fill="auto"/>
          </w:tcPr>
          <w:p w14:paraId="30BEFD28" w14:textId="77777777" w:rsidR="00C85CB8" w:rsidRPr="00C85CB8" w:rsidRDefault="00C85CB8" w:rsidP="00C85CB8">
            <w:pPr>
              <w:rPr>
                <w:sz w:val="22"/>
                <w:szCs w:val="22"/>
              </w:rPr>
            </w:pPr>
          </w:p>
        </w:tc>
      </w:tr>
      <w:tr w:rsidR="00C85CB8" w:rsidRPr="00C85CB8" w14:paraId="3E4C09A3" w14:textId="77777777" w:rsidTr="007D0D8F">
        <w:trPr>
          <w:trHeight w:val="261"/>
        </w:trPr>
        <w:tc>
          <w:tcPr>
            <w:tcW w:w="1418" w:type="dxa"/>
            <w:tcMar>
              <w:top w:w="43" w:type="dxa"/>
              <w:left w:w="115" w:type="dxa"/>
              <w:bottom w:w="43" w:type="dxa"/>
              <w:right w:w="115" w:type="dxa"/>
            </w:tcMar>
          </w:tcPr>
          <w:p w14:paraId="468D6D83" w14:textId="77777777" w:rsidR="00C85CB8" w:rsidRPr="00C85CB8" w:rsidRDefault="00C85CB8" w:rsidP="00C85CB8">
            <w:pPr>
              <w:rPr>
                <w:sz w:val="22"/>
                <w:szCs w:val="22"/>
              </w:rPr>
            </w:pPr>
            <w:r w:rsidRPr="00C85CB8">
              <w:rPr>
                <w:sz w:val="22"/>
                <w:szCs w:val="22"/>
              </w:rPr>
              <w:t>20740</w:t>
            </w:r>
          </w:p>
        </w:tc>
        <w:tc>
          <w:tcPr>
            <w:tcW w:w="5103" w:type="dxa"/>
            <w:tcMar>
              <w:top w:w="43" w:type="dxa"/>
              <w:left w:w="115" w:type="dxa"/>
              <w:bottom w:w="43" w:type="dxa"/>
              <w:right w:w="115" w:type="dxa"/>
            </w:tcMar>
          </w:tcPr>
          <w:p w14:paraId="3AAF116F" w14:textId="77777777" w:rsidR="00C85CB8" w:rsidRPr="00C85CB8" w:rsidRDefault="00C85CB8" w:rsidP="00C85CB8">
            <w:pPr>
              <w:rPr>
                <w:sz w:val="22"/>
                <w:szCs w:val="22"/>
              </w:rPr>
            </w:pPr>
            <w:r w:rsidRPr="00C85CB8">
              <w:rPr>
                <w:sz w:val="22"/>
                <w:szCs w:val="22"/>
              </w:rPr>
              <w:t>Anaesthesia for endoscopy (stomach)</w:t>
            </w:r>
          </w:p>
        </w:tc>
        <w:tc>
          <w:tcPr>
            <w:tcW w:w="1559" w:type="dxa"/>
            <w:shd w:val="clear" w:color="auto" w:fill="auto"/>
            <w:tcMar>
              <w:top w:w="43" w:type="dxa"/>
              <w:left w:w="115" w:type="dxa"/>
              <w:bottom w:w="43" w:type="dxa"/>
              <w:right w:w="115" w:type="dxa"/>
            </w:tcMar>
          </w:tcPr>
          <w:p w14:paraId="693C96CE" w14:textId="77777777" w:rsidR="00C85CB8" w:rsidRPr="00C85CB8" w:rsidRDefault="00C85CB8" w:rsidP="00C85CB8">
            <w:pPr>
              <w:rPr>
                <w:sz w:val="22"/>
                <w:szCs w:val="22"/>
              </w:rPr>
            </w:pPr>
          </w:p>
        </w:tc>
        <w:tc>
          <w:tcPr>
            <w:tcW w:w="1985" w:type="dxa"/>
            <w:shd w:val="clear" w:color="auto" w:fill="auto"/>
          </w:tcPr>
          <w:p w14:paraId="5472419D" w14:textId="77777777" w:rsidR="00C85CB8" w:rsidRPr="00C85CB8" w:rsidRDefault="00C85CB8" w:rsidP="00C85CB8">
            <w:pPr>
              <w:rPr>
                <w:sz w:val="22"/>
                <w:szCs w:val="22"/>
              </w:rPr>
            </w:pPr>
            <w:r w:rsidRPr="00C85CB8">
              <w:rPr>
                <w:sz w:val="22"/>
                <w:szCs w:val="22"/>
              </w:rPr>
              <w:t>$0</w:t>
            </w:r>
          </w:p>
        </w:tc>
      </w:tr>
      <w:tr w:rsidR="00C85CB8" w:rsidRPr="00C85CB8" w14:paraId="2D1D85B1" w14:textId="77777777" w:rsidTr="007D0D8F">
        <w:trPr>
          <w:trHeight w:val="276"/>
        </w:trPr>
        <w:tc>
          <w:tcPr>
            <w:tcW w:w="1418" w:type="dxa"/>
            <w:tcMar>
              <w:top w:w="43" w:type="dxa"/>
              <w:left w:w="115" w:type="dxa"/>
              <w:bottom w:w="43" w:type="dxa"/>
              <w:right w:w="115" w:type="dxa"/>
            </w:tcMar>
          </w:tcPr>
          <w:p w14:paraId="061A97BF" w14:textId="77777777" w:rsidR="00C85CB8" w:rsidRPr="00C85CB8" w:rsidRDefault="00C85CB8" w:rsidP="00C85CB8">
            <w:pPr>
              <w:rPr>
                <w:sz w:val="22"/>
                <w:szCs w:val="22"/>
              </w:rPr>
            </w:pPr>
            <w:r w:rsidRPr="00C85CB8">
              <w:rPr>
                <w:sz w:val="22"/>
                <w:szCs w:val="22"/>
              </w:rPr>
              <w:t>20806</w:t>
            </w:r>
          </w:p>
        </w:tc>
        <w:tc>
          <w:tcPr>
            <w:tcW w:w="5103" w:type="dxa"/>
            <w:tcMar>
              <w:top w:w="43" w:type="dxa"/>
              <w:left w:w="115" w:type="dxa"/>
              <w:bottom w:w="43" w:type="dxa"/>
              <w:right w:w="115" w:type="dxa"/>
            </w:tcMar>
          </w:tcPr>
          <w:p w14:paraId="453C3295"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316D60D0" w14:textId="77777777" w:rsidR="00C85CB8" w:rsidRPr="00C85CB8" w:rsidRDefault="00C85CB8" w:rsidP="00C85CB8">
            <w:pPr>
              <w:rPr>
                <w:sz w:val="22"/>
                <w:szCs w:val="22"/>
              </w:rPr>
            </w:pPr>
          </w:p>
        </w:tc>
        <w:tc>
          <w:tcPr>
            <w:tcW w:w="1985" w:type="dxa"/>
            <w:shd w:val="clear" w:color="auto" w:fill="auto"/>
          </w:tcPr>
          <w:p w14:paraId="4C27C781" w14:textId="77777777" w:rsidR="00C85CB8" w:rsidRPr="00C85CB8" w:rsidRDefault="00C85CB8" w:rsidP="00C85CB8">
            <w:pPr>
              <w:rPr>
                <w:sz w:val="22"/>
                <w:szCs w:val="22"/>
              </w:rPr>
            </w:pPr>
          </w:p>
        </w:tc>
      </w:tr>
      <w:tr w:rsidR="00C85CB8" w:rsidRPr="00C85CB8" w14:paraId="7347A1AC" w14:textId="77777777" w:rsidTr="007D0D8F">
        <w:trPr>
          <w:trHeight w:val="261"/>
        </w:trPr>
        <w:tc>
          <w:tcPr>
            <w:tcW w:w="1418" w:type="dxa"/>
            <w:tcMar>
              <w:top w:w="43" w:type="dxa"/>
              <w:left w:w="115" w:type="dxa"/>
              <w:bottom w:w="43" w:type="dxa"/>
              <w:right w:w="115" w:type="dxa"/>
            </w:tcMar>
          </w:tcPr>
          <w:p w14:paraId="609EAB5E" w14:textId="77777777" w:rsidR="00C85CB8" w:rsidRPr="00C85CB8" w:rsidRDefault="00C85CB8" w:rsidP="00C85CB8">
            <w:pPr>
              <w:rPr>
                <w:sz w:val="22"/>
                <w:szCs w:val="22"/>
              </w:rPr>
            </w:pPr>
            <w:r w:rsidRPr="00C85CB8">
              <w:rPr>
                <w:sz w:val="22"/>
                <w:szCs w:val="22"/>
              </w:rPr>
              <w:t>20810</w:t>
            </w:r>
          </w:p>
        </w:tc>
        <w:tc>
          <w:tcPr>
            <w:tcW w:w="5103" w:type="dxa"/>
            <w:tcMar>
              <w:top w:w="43" w:type="dxa"/>
              <w:left w:w="115" w:type="dxa"/>
              <w:bottom w:w="43" w:type="dxa"/>
              <w:right w:w="115" w:type="dxa"/>
            </w:tcMar>
          </w:tcPr>
          <w:p w14:paraId="42212DB5" w14:textId="77777777" w:rsidR="00C85CB8" w:rsidRPr="00C85CB8" w:rsidRDefault="00C85CB8" w:rsidP="00C85CB8">
            <w:pPr>
              <w:rPr>
                <w:sz w:val="22"/>
                <w:szCs w:val="22"/>
              </w:rPr>
            </w:pPr>
            <w:r w:rsidRPr="00C85CB8">
              <w:rPr>
                <w:sz w:val="22"/>
                <w:szCs w:val="22"/>
              </w:rPr>
              <w:t>Anaesthesia for colonoscopy</w:t>
            </w:r>
          </w:p>
        </w:tc>
        <w:tc>
          <w:tcPr>
            <w:tcW w:w="1559" w:type="dxa"/>
            <w:shd w:val="clear" w:color="auto" w:fill="auto"/>
            <w:tcMar>
              <w:top w:w="43" w:type="dxa"/>
              <w:left w:w="115" w:type="dxa"/>
              <w:bottom w:w="43" w:type="dxa"/>
              <w:right w:w="115" w:type="dxa"/>
            </w:tcMar>
          </w:tcPr>
          <w:p w14:paraId="0DE35C90" w14:textId="77777777" w:rsidR="00C85CB8" w:rsidRPr="00C85CB8" w:rsidRDefault="00C85CB8" w:rsidP="00C85CB8">
            <w:pPr>
              <w:rPr>
                <w:sz w:val="22"/>
                <w:szCs w:val="22"/>
              </w:rPr>
            </w:pPr>
          </w:p>
        </w:tc>
        <w:tc>
          <w:tcPr>
            <w:tcW w:w="1985" w:type="dxa"/>
            <w:shd w:val="clear" w:color="auto" w:fill="auto"/>
          </w:tcPr>
          <w:p w14:paraId="6662B1B0" w14:textId="77777777" w:rsidR="00C85CB8" w:rsidRPr="00C85CB8" w:rsidRDefault="00C85CB8" w:rsidP="00C85CB8">
            <w:pPr>
              <w:rPr>
                <w:sz w:val="22"/>
                <w:szCs w:val="22"/>
              </w:rPr>
            </w:pPr>
            <w:r w:rsidRPr="00C85CB8">
              <w:rPr>
                <w:sz w:val="22"/>
                <w:szCs w:val="22"/>
              </w:rPr>
              <w:t>$0</w:t>
            </w:r>
          </w:p>
        </w:tc>
      </w:tr>
      <w:tr w:rsidR="00C85CB8" w:rsidRPr="00C85CB8" w14:paraId="4A8402DA" w14:textId="77777777" w:rsidTr="007D0D8F">
        <w:trPr>
          <w:trHeight w:val="261"/>
        </w:trPr>
        <w:tc>
          <w:tcPr>
            <w:tcW w:w="1418" w:type="dxa"/>
            <w:tcMar>
              <w:top w:w="43" w:type="dxa"/>
              <w:left w:w="115" w:type="dxa"/>
              <w:bottom w:w="43" w:type="dxa"/>
              <w:right w:w="115" w:type="dxa"/>
            </w:tcMar>
          </w:tcPr>
          <w:p w14:paraId="1E12438A" w14:textId="77777777" w:rsidR="00C85CB8" w:rsidRPr="00C85CB8" w:rsidRDefault="00C85CB8" w:rsidP="00C85CB8">
            <w:pPr>
              <w:rPr>
                <w:sz w:val="22"/>
                <w:szCs w:val="22"/>
              </w:rPr>
            </w:pPr>
            <w:r w:rsidRPr="00C85CB8">
              <w:rPr>
                <w:sz w:val="22"/>
                <w:szCs w:val="22"/>
              </w:rPr>
              <w:t>20952</w:t>
            </w:r>
          </w:p>
        </w:tc>
        <w:tc>
          <w:tcPr>
            <w:tcW w:w="5103" w:type="dxa"/>
            <w:tcMar>
              <w:top w:w="43" w:type="dxa"/>
              <w:left w:w="115" w:type="dxa"/>
              <w:bottom w:w="43" w:type="dxa"/>
              <w:right w:w="115" w:type="dxa"/>
            </w:tcMar>
          </w:tcPr>
          <w:p w14:paraId="3DB5C8F2" w14:textId="77777777" w:rsidR="00C85CB8" w:rsidRPr="00C85CB8" w:rsidRDefault="00C85CB8" w:rsidP="00C85CB8">
            <w:pPr>
              <w:rPr>
                <w:sz w:val="22"/>
                <w:szCs w:val="22"/>
              </w:rPr>
            </w:pPr>
            <w:r w:rsidRPr="00C85CB8">
              <w:rPr>
                <w:sz w:val="22"/>
                <w:szCs w:val="22"/>
              </w:rPr>
              <w:t>Anaesthesia for day-surgery gynaecology</w:t>
            </w:r>
          </w:p>
        </w:tc>
        <w:tc>
          <w:tcPr>
            <w:tcW w:w="1559" w:type="dxa"/>
            <w:shd w:val="clear" w:color="auto" w:fill="auto"/>
            <w:tcMar>
              <w:top w:w="43" w:type="dxa"/>
              <w:left w:w="115" w:type="dxa"/>
              <w:bottom w:w="43" w:type="dxa"/>
              <w:right w:w="115" w:type="dxa"/>
            </w:tcMar>
          </w:tcPr>
          <w:p w14:paraId="01EAAE28" w14:textId="77777777" w:rsidR="00C85CB8" w:rsidRPr="00C85CB8" w:rsidRDefault="00C85CB8" w:rsidP="00C85CB8">
            <w:pPr>
              <w:rPr>
                <w:sz w:val="22"/>
                <w:szCs w:val="22"/>
              </w:rPr>
            </w:pPr>
          </w:p>
        </w:tc>
        <w:tc>
          <w:tcPr>
            <w:tcW w:w="1985" w:type="dxa"/>
            <w:shd w:val="clear" w:color="auto" w:fill="auto"/>
          </w:tcPr>
          <w:p w14:paraId="2327D786" w14:textId="77777777" w:rsidR="00C85CB8" w:rsidRPr="00C85CB8" w:rsidRDefault="00C85CB8" w:rsidP="00C85CB8">
            <w:pPr>
              <w:rPr>
                <w:sz w:val="22"/>
                <w:szCs w:val="22"/>
              </w:rPr>
            </w:pPr>
          </w:p>
        </w:tc>
      </w:tr>
      <w:tr w:rsidR="00C85CB8" w:rsidRPr="00C85CB8" w14:paraId="555174BE" w14:textId="77777777" w:rsidTr="007D0D8F">
        <w:trPr>
          <w:trHeight w:val="522"/>
        </w:trPr>
        <w:tc>
          <w:tcPr>
            <w:tcW w:w="1418" w:type="dxa"/>
            <w:tcMar>
              <w:top w:w="43" w:type="dxa"/>
              <w:left w:w="115" w:type="dxa"/>
              <w:bottom w:w="43" w:type="dxa"/>
              <w:right w:w="115" w:type="dxa"/>
            </w:tcMar>
          </w:tcPr>
          <w:p w14:paraId="456E4780" w14:textId="77777777" w:rsidR="00C85CB8" w:rsidRPr="00C85CB8" w:rsidRDefault="00C85CB8" w:rsidP="00C85CB8">
            <w:pPr>
              <w:rPr>
                <w:sz w:val="22"/>
                <w:szCs w:val="22"/>
              </w:rPr>
            </w:pPr>
            <w:r w:rsidRPr="00C85CB8">
              <w:rPr>
                <w:sz w:val="22"/>
                <w:szCs w:val="22"/>
              </w:rPr>
              <w:t>21922</w:t>
            </w:r>
          </w:p>
        </w:tc>
        <w:tc>
          <w:tcPr>
            <w:tcW w:w="5103" w:type="dxa"/>
            <w:tcMar>
              <w:top w:w="43" w:type="dxa"/>
              <w:left w:w="115" w:type="dxa"/>
              <w:bottom w:w="43" w:type="dxa"/>
              <w:right w:w="115" w:type="dxa"/>
            </w:tcMar>
          </w:tcPr>
          <w:p w14:paraId="32B9DF54" w14:textId="77777777" w:rsidR="00C85CB8" w:rsidRPr="00C85CB8" w:rsidRDefault="00C85CB8" w:rsidP="00C85CB8">
            <w:pPr>
              <w:rPr>
                <w:sz w:val="22"/>
                <w:szCs w:val="22"/>
              </w:rPr>
            </w:pPr>
            <w:r w:rsidRPr="00C85CB8">
              <w:rPr>
                <w:sz w:val="22"/>
                <w:szCs w:val="22"/>
              </w:rPr>
              <w:t>Anaesthesia for radiology (CT-guided procedures, MRI)</w:t>
            </w:r>
          </w:p>
        </w:tc>
        <w:tc>
          <w:tcPr>
            <w:tcW w:w="1559" w:type="dxa"/>
            <w:shd w:val="clear" w:color="auto" w:fill="auto"/>
            <w:tcMar>
              <w:top w:w="43" w:type="dxa"/>
              <w:left w:w="115" w:type="dxa"/>
              <w:bottom w:w="43" w:type="dxa"/>
              <w:right w:w="115" w:type="dxa"/>
            </w:tcMar>
          </w:tcPr>
          <w:p w14:paraId="1FB96D96" w14:textId="77777777" w:rsidR="00C85CB8" w:rsidRPr="00C85CB8" w:rsidRDefault="00C85CB8" w:rsidP="00C85CB8">
            <w:pPr>
              <w:rPr>
                <w:sz w:val="22"/>
                <w:szCs w:val="22"/>
              </w:rPr>
            </w:pPr>
          </w:p>
        </w:tc>
        <w:tc>
          <w:tcPr>
            <w:tcW w:w="1985" w:type="dxa"/>
            <w:shd w:val="clear" w:color="auto" w:fill="auto"/>
          </w:tcPr>
          <w:p w14:paraId="27ADE5B1" w14:textId="77777777" w:rsidR="00C85CB8" w:rsidRPr="00C85CB8" w:rsidRDefault="00C85CB8" w:rsidP="00C85CB8">
            <w:pPr>
              <w:rPr>
                <w:sz w:val="22"/>
                <w:szCs w:val="22"/>
              </w:rPr>
            </w:pPr>
          </w:p>
        </w:tc>
      </w:tr>
      <w:tr w:rsidR="00C85CB8" w:rsidRPr="00C85CB8" w14:paraId="5B88B5CA" w14:textId="77777777" w:rsidTr="007D0D8F">
        <w:trPr>
          <w:trHeight w:val="276"/>
        </w:trPr>
        <w:tc>
          <w:tcPr>
            <w:tcW w:w="1418" w:type="dxa"/>
            <w:tcMar>
              <w:top w:w="43" w:type="dxa"/>
              <w:left w:w="115" w:type="dxa"/>
              <w:bottom w:w="43" w:type="dxa"/>
              <w:right w:w="115" w:type="dxa"/>
            </w:tcMar>
          </w:tcPr>
          <w:p w14:paraId="30F874C4" w14:textId="77777777" w:rsidR="00C85CB8" w:rsidRPr="00C85CB8" w:rsidRDefault="00C85CB8" w:rsidP="00C85CB8">
            <w:pPr>
              <w:rPr>
                <w:sz w:val="22"/>
                <w:szCs w:val="22"/>
              </w:rPr>
            </w:pPr>
            <w:r w:rsidRPr="00C85CB8">
              <w:rPr>
                <w:sz w:val="22"/>
                <w:szCs w:val="22"/>
              </w:rPr>
              <w:t>21926</w:t>
            </w:r>
          </w:p>
        </w:tc>
        <w:tc>
          <w:tcPr>
            <w:tcW w:w="5103" w:type="dxa"/>
            <w:tcMar>
              <w:top w:w="43" w:type="dxa"/>
              <w:left w:w="115" w:type="dxa"/>
              <w:bottom w:w="43" w:type="dxa"/>
              <w:right w:w="115" w:type="dxa"/>
            </w:tcMar>
          </w:tcPr>
          <w:p w14:paraId="46A45194"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28DA7475" w14:textId="77777777" w:rsidR="00C85CB8" w:rsidRPr="00C85CB8" w:rsidRDefault="00C85CB8" w:rsidP="00C85CB8">
            <w:pPr>
              <w:rPr>
                <w:sz w:val="22"/>
                <w:szCs w:val="22"/>
              </w:rPr>
            </w:pPr>
          </w:p>
        </w:tc>
        <w:tc>
          <w:tcPr>
            <w:tcW w:w="1985" w:type="dxa"/>
            <w:shd w:val="clear" w:color="auto" w:fill="auto"/>
          </w:tcPr>
          <w:p w14:paraId="5FB2703D" w14:textId="77777777" w:rsidR="00C85CB8" w:rsidRPr="00C85CB8" w:rsidRDefault="00C85CB8" w:rsidP="00C85CB8">
            <w:pPr>
              <w:rPr>
                <w:sz w:val="22"/>
                <w:szCs w:val="22"/>
              </w:rPr>
            </w:pPr>
          </w:p>
        </w:tc>
      </w:tr>
      <w:tr w:rsidR="00C85CB8" w:rsidRPr="00C85CB8" w14:paraId="28383947" w14:textId="77777777" w:rsidTr="007D0D8F">
        <w:trPr>
          <w:trHeight w:val="261"/>
        </w:trPr>
        <w:tc>
          <w:tcPr>
            <w:tcW w:w="1418" w:type="dxa"/>
            <w:tcMar>
              <w:top w:w="43" w:type="dxa"/>
              <w:left w:w="115" w:type="dxa"/>
              <w:bottom w:w="43" w:type="dxa"/>
              <w:right w:w="115" w:type="dxa"/>
            </w:tcMar>
          </w:tcPr>
          <w:p w14:paraId="26B2FA39" w14:textId="77777777" w:rsidR="00C85CB8" w:rsidRPr="00C85CB8" w:rsidRDefault="00C85CB8" w:rsidP="00C85CB8">
            <w:pPr>
              <w:rPr>
                <w:sz w:val="22"/>
                <w:szCs w:val="22"/>
              </w:rPr>
            </w:pPr>
            <w:r w:rsidRPr="00C85CB8">
              <w:rPr>
                <w:sz w:val="22"/>
                <w:szCs w:val="22"/>
              </w:rPr>
              <w:t>21941</w:t>
            </w:r>
          </w:p>
        </w:tc>
        <w:tc>
          <w:tcPr>
            <w:tcW w:w="5103" w:type="dxa"/>
            <w:tcMar>
              <w:top w:w="43" w:type="dxa"/>
              <w:left w:w="115" w:type="dxa"/>
              <w:bottom w:w="43" w:type="dxa"/>
              <w:right w:w="115" w:type="dxa"/>
            </w:tcMar>
          </w:tcPr>
          <w:p w14:paraId="3B362F81"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28C936B1" w14:textId="77777777" w:rsidR="00C85CB8" w:rsidRPr="00C85CB8" w:rsidRDefault="00C85CB8" w:rsidP="00C85CB8">
            <w:pPr>
              <w:rPr>
                <w:sz w:val="22"/>
                <w:szCs w:val="22"/>
              </w:rPr>
            </w:pPr>
          </w:p>
        </w:tc>
        <w:tc>
          <w:tcPr>
            <w:tcW w:w="1985" w:type="dxa"/>
            <w:shd w:val="clear" w:color="auto" w:fill="auto"/>
          </w:tcPr>
          <w:p w14:paraId="4A43DB13" w14:textId="77777777" w:rsidR="00C85CB8" w:rsidRPr="00C85CB8" w:rsidRDefault="00C85CB8" w:rsidP="00C85CB8">
            <w:pPr>
              <w:rPr>
                <w:sz w:val="22"/>
                <w:szCs w:val="22"/>
              </w:rPr>
            </w:pPr>
          </w:p>
        </w:tc>
      </w:tr>
      <w:tr w:rsidR="00C85CB8" w:rsidRPr="00C85CB8" w14:paraId="61B8D179" w14:textId="77777777" w:rsidTr="007D0D8F">
        <w:trPr>
          <w:trHeight w:val="261"/>
        </w:trPr>
        <w:tc>
          <w:tcPr>
            <w:tcW w:w="1418" w:type="dxa"/>
            <w:tcMar>
              <w:top w:w="43" w:type="dxa"/>
              <w:left w:w="115" w:type="dxa"/>
              <w:bottom w:w="43" w:type="dxa"/>
              <w:right w:w="115" w:type="dxa"/>
            </w:tcMar>
          </w:tcPr>
          <w:p w14:paraId="0FFA1650" w14:textId="77777777" w:rsidR="00C85CB8" w:rsidRPr="00C85CB8" w:rsidRDefault="00C85CB8" w:rsidP="00C85CB8">
            <w:pPr>
              <w:rPr>
                <w:sz w:val="22"/>
                <w:szCs w:val="22"/>
              </w:rPr>
            </w:pPr>
            <w:r w:rsidRPr="00C85CB8">
              <w:rPr>
                <w:sz w:val="22"/>
                <w:szCs w:val="22"/>
              </w:rPr>
              <w:t>21942</w:t>
            </w:r>
          </w:p>
        </w:tc>
        <w:tc>
          <w:tcPr>
            <w:tcW w:w="5103" w:type="dxa"/>
            <w:tcMar>
              <w:top w:w="43" w:type="dxa"/>
              <w:left w:w="115" w:type="dxa"/>
              <w:bottom w:w="43" w:type="dxa"/>
              <w:right w:w="115" w:type="dxa"/>
            </w:tcMar>
          </w:tcPr>
          <w:p w14:paraId="0836B36A" w14:textId="77777777" w:rsidR="00C85CB8" w:rsidRPr="00C85CB8" w:rsidRDefault="00C85CB8" w:rsidP="00C85CB8">
            <w:pPr>
              <w:rPr>
                <w:sz w:val="22"/>
                <w:szCs w:val="22"/>
              </w:rPr>
            </w:pPr>
            <w:r w:rsidRPr="00C85CB8">
              <w:rPr>
                <w:sz w:val="22"/>
                <w:szCs w:val="22"/>
              </w:rPr>
              <w:t>Anaesthesia for cardiology procedures</w:t>
            </w:r>
          </w:p>
        </w:tc>
        <w:tc>
          <w:tcPr>
            <w:tcW w:w="1559" w:type="dxa"/>
            <w:shd w:val="clear" w:color="auto" w:fill="auto"/>
            <w:tcMar>
              <w:top w:w="43" w:type="dxa"/>
              <w:left w:w="115" w:type="dxa"/>
              <w:bottom w:w="43" w:type="dxa"/>
              <w:right w:w="115" w:type="dxa"/>
            </w:tcMar>
          </w:tcPr>
          <w:p w14:paraId="358D8D66" w14:textId="77777777" w:rsidR="00C85CB8" w:rsidRPr="00C85CB8" w:rsidRDefault="00C85CB8" w:rsidP="00C85CB8">
            <w:pPr>
              <w:rPr>
                <w:sz w:val="22"/>
                <w:szCs w:val="22"/>
              </w:rPr>
            </w:pPr>
          </w:p>
        </w:tc>
        <w:tc>
          <w:tcPr>
            <w:tcW w:w="1985" w:type="dxa"/>
            <w:shd w:val="clear" w:color="auto" w:fill="auto"/>
          </w:tcPr>
          <w:p w14:paraId="12765C1F" w14:textId="77777777" w:rsidR="00C85CB8" w:rsidRPr="00C85CB8" w:rsidRDefault="00C85CB8" w:rsidP="00C85CB8">
            <w:pPr>
              <w:rPr>
                <w:sz w:val="22"/>
                <w:szCs w:val="22"/>
              </w:rPr>
            </w:pPr>
            <w:r w:rsidRPr="00C85CB8">
              <w:rPr>
                <w:sz w:val="22"/>
                <w:szCs w:val="22"/>
              </w:rPr>
              <w:t>$0</w:t>
            </w:r>
          </w:p>
        </w:tc>
      </w:tr>
    </w:tbl>
    <w:p w14:paraId="0A49025A" w14:textId="77777777" w:rsidR="00C85CB8" w:rsidRPr="00C85CB8" w:rsidRDefault="00C85CB8" w:rsidP="000A4C28">
      <w:pPr>
        <w:spacing w:line="259" w:lineRule="auto"/>
        <w:ind w:left="-567"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40A3344F" w14:textId="77777777" w:rsidR="00E15265" w:rsidRDefault="00E15265">
      <w:pPr>
        <w:rPr>
          <w:rFonts w:ascii="Calibri" w:eastAsia="Calibri" w:hAnsi="Calibri"/>
          <w:b/>
          <w:sz w:val="28"/>
          <w:szCs w:val="28"/>
        </w:rPr>
      </w:pPr>
      <w:r>
        <w:rPr>
          <w:rFonts w:ascii="Calibri" w:eastAsia="Calibri" w:hAnsi="Calibri"/>
          <w:b/>
          <w:sz w:val="28"/>
          <w:szCs w:val="28"/>
        </w:rPr>
        <w:br w:type="page"/>
      </w:r>
    </w:p>
    <w:p w14:paraId="2DEBDFAF" w14:textId="266D0D4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Admitted (in-hospital) Consultations and Procedures</w:t>
      </w:r>
    </w:p>
    <w:tbl>
      <w:tblPr>
        <w:tblStyle w:val="TableGrid3"/>
        <w:tblW w:w="10065"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418"/>
        <w:gridCol w:w="5103"/>
        <w:gridCol w:w="1559"/>
        <w:gridCol w:w="1985"/>
      </w:tblGrid>
      <w:tr w:rsidR="00C85CB8" w:rsidRPr="00C85CB8" w14:paraId="5EB778D6" w14:textId="77777777" w:rsidTr="007D0D8F">
        <w:tc>
          <w:tcPr>
            <w:tcW w:w="1418" w:type="dxa"/>
            <w:shd w:val="clear" w:color="auto" w:fill="F2F2F2" w:themeFill="background1" w:themeFillShade="F2"/>
            <w:tcMar>
              <w:top w:w="43" w:type="dxa"/>
              <w:left w:w="115" w:type="dxa"/>
              <w:bottom w:w="43" w:type="dxa"/>
              <w:right w:w="115" w:type="dxa"/>
            </w:tcMar>
          </w:tcPr>
          <w:p w14:paraId="4CF0FDC3" w14:textId="77777777" w:rsidR="00C85CB8" w:rsidRPr="00C85CB8" w:rsidRDefault="00C85CB8" w:rsidP="00C85CB8">
            <w:pPr>
              <w:rPr>
                <w:rFonts w:cs="Calibri"/>
                <w:b/>
                <w:sz w:val="22"/>
                <w:szCs w:val="22"/>
              </w:rPr>
            </w:pPr>
            <w:r w:rsidRPr="00C85CB8">
              <w:rPr>
                <w:rFonts w:cs="Calibri"/>
                <w:b/>
                <w:sz w:val="22"/>
                <w:szCs w:val="22"/>
              </w:rPr>
              <w:t>Medicare Item Number</w:t>
            </w:r>
          </w:p>
        </w:tc>
        <w:tc>
          <w:tcPr>
            <w:tcW w:w="5103" w:type="dxa"/>
            <w:shd w:val="clear" w:color="auto" w:fill="F2F2F2" w:themeFill="background1" w:themeFillShade="F2"/>
            <w:tcMar>
              <w:top w:w="43" w:type="dxa"/>
              <w:left w:w="115" w:type="dxa"/>
              <w:bottom w:w="43" w:type="dxa"/>
              <w:right w:w="115" w:type="dxa"/>
            </w:tcMar>
          </w:tcPr>
          <w:p w14:paraId="5443FCBA" w14:textId="77777777" w:rsidR="00C85CB8" w:rsidRPr="00C85CB8" w:rsidRDefault="00C85CB8" w:rsidP="00C85CB8">
            <w:pPr>
              <w:rPr>
                <w:rFonts w:cs="Calibri"/>
                <w:b/>
                <w:sz w:val="22"/>
                <w:szCs w:val="22"/>
              </w:rPr>
            </w:pPr>
            <w:r w:rsidRPr="00C85CB8">
              <w:rPr>
                <w:rFonts w:cs="Calibri"/>
                <w:b/>
                <w:sz w:val="22"/>
                <w:szCs w:val="22"/>
              </w:rPr>
              <w:t>Descriptor</w:t>
            </w:r>
          </w:p>
        </w:tc>
        <w:tc>
          <w:tcPr>
            <w:tcW w:w="1559" w:type="dxa"/>
            <w:shd w:val="clear" w:color="auto" w:fill="F2F2F2" w:themeFill="background1" w:themeFillShade="F2"/>
            <w:tcMar>
              <w:top w:w="43" w:type="dxa"/>
              <w:left w:w="115" w:type="dxa"/>
              <w:bottom w:w="43" w:type="dxa"/>
              <w:right w:w="115" w:type="dxa"/>
            </w:tcMar>
          </w:tcPr>
          <w:p w14:paraId="4F435212" w14:textId="5B05888D" w:rsidR="00C85CB8" w:rsidRPr="00C85CB8" w:rsidRDefault="00C85CB8" w:rsidP="00C85CB8">
            <w:pPr>
              <w:rPr>
                <w:rFonts w:cs="Calibri"/>
                <w:b/>
                <w:sz w:val="22"/>
                <w:szCs w:val="22"/>
              </w:rPr>
            </w:pPr>
            <w:r w:rsidRPr="00C85CB8">
              <w:rPr>
                <w:rFonts w:cs="Calibri"/>
                <w:b/>
                <w:sz w:val="22"/>
                <w:szCs w:val="22"/>
              </w:rPr>
              <w:t xml:space="preserve">Maximum fee charged by Dr </w:t>
            </w:r>
            <w:r w:rsidR="00C95DB8">
              <w:rPr>
                <w:rFonts w:cs="Calibri"/>
                <w:b/>
                <w:sz w:val="22"/>
                <w:szCs w:val="22"/>
              </w:rPr>
              <w:t>xx</w:t>
            </w:r>
          </w:p>
        </w:tc>
        <w:tc>
          <w:tcPr>
            <w:tcW w:w="1985" w:type="dxa"/>
            <w:shd w:val="clear" w:color="auto" w:fill="F2F2F2" w:themeFill="background1" w:themeFillShade="F2"/>
          </w:tcPr>
          <w:p w14:paraId="64B068F5" w14:textId="7E5460F6" w:rsidR="00C85CB8" w:rsidRPr="00C85CB8" w:rsidRDefault="00C85CB8" w:rsidP="00C85CB8">
            <w:pPr>
              <w:rPr>
                <w:rFonts w:cs="Calibri"/>
                <w:b/>
                <w:sz w:val="22"/>
                <w:szCs w:val="22"/>
              </w:rPr>
            </w:pPr>
            <w:r w:rsidRPr="00C85CB8">
              <w:rPr>
                <w:rFonts w:cs="Calibri"/>
                <w:b/>
                <w:sz w:val="22"/>
                <w:szCs w:val="22"/>
              </w:rPr>
              <w:t xml:space="preserve">Most common out-of-pocket costs for Dr </w:t>
            </w:r>
            <w:r w:rsidR="00C95DB8">
              <w:rPr>
                <w:rFonts w:cs="Calibri"/>
                <w:b/>
                <w:sz w:val="22"/>
                <w:szCs w:val="22"/>
              </w:rPr>
              <w:t>xx</w:t>
            </w:r>
            <w:r w:rsidRPr="00C85CB8">
              <w:rPr>
                <w:rFonts w:cs="Calibri"/>
                <w:b/>
                <w:sz w:val="22"/>
                <w:szCs w:val="22"/>
              </w:rPr>
              <w:t xml:space="preserve"> for this item*</w:t>
            </w:r>
          </w:p>
        </w:tc>
      </w:tr>
      <w:tr w:rsidR="00C85CB8" w:rsidRPr="00C85CB8" w14:paraId="2FB9797D" w14:textId="77777777" w:rsidTr="007D0D8F">
        <w:tc>
          <w:tcPr>
            <w:tcW w:w="1418" w:type="dxa"/>
            <w:tcMar>
              <w:top w:w="43" w:type="dxa"/>
              <w:left w:w="115" w:type="dxa"/>
              <w:bottom w:w="43" w:type="dxa"/>
              <w:right w:w="115" w:type="dxa"/>
            </w:tcMar>
          </w:tcPr>
          <w:p w14:paraId="3FA390EB" w14:textId="77777777" w:rsidR="00C85CB8" w:rsidRPr="00C85CB8" w:rsidRDefault="00C85CB8" w:rsidP="00C85CB8">
            <w:pPr>
              <w:rPr>
                <w:rFonts w:cs="Calibri"/>
                <w:sz w:val="22"/>
                <w:szCs w:val="22"/>
              </w:rPr>
            </w:pPr>
            <w:r w:rsidRPr="00C85CB8">
              <w:rPr>
                <w:rFonts w:cs="Calibri"/>
                <w:sz w:val="22"/>
                <w:szCs w:val="22"/>
              </w:rPr>
              <w:t>20810</w:t>
            </w:r>
          </w:p>
        </w:tc>
        <w:tc>
          <w:tcPr>
            <w:tcW w:w="5103" w:type="dxa"/>
            <w:tcMar>
              <w:top w:w="43" w:type="dxa"/>
              <w:left w:w="115" w:type="dxa"/>
              <w:bottom w:w="43" w:type="dxa"/>
              <w:right w:w="115" w:type="dxa"/>
            </w:tcMar>
          </w:tcPr>
          <w:p w14:paraId="00FB65C9" w14:textId="77777777" w:rsidR="00C85CB8" w:rsidRPr="00C85CB8" w:rsidRDefault="00C85CB8" w:rsidP="00C85CB8">
            <w:pPr>
              <w:rPr>
                <w:rFonts w:cs="Calibri"/>
                <w:sz w:val="22"/>
                <w:szCs w:val="22"/>
              </w:rPr>
            </w:pPr>
            <w:r w:rsidRPr="00C85CB8">
              <w:rPr>
                <w:rFonts w:cs="Calibri"/>
                <w:sz w:val="22"/>
                <w:szCs w:val="22"/>
              </w:rPr>
              <w:t>Anaesthesia for colonoscopy</w:t>
            </w:r>
          </w:p>
        </w:tc>
        <w:tc>
          <w:tcPr>
            <w:tcW w:w="1559" w:type="dxa"/>
            <w:shd w:val="clear" w:color="auto" w:fill="auto"/>
            <w:tcMar>
              <w:top w:w="43" w:type="dxa"/>
              <w:left w:w="115" w:type="dxa"/>
              <w:bottom w:w="43" w:type="dxa"/>
              <w:right w:w="115" w:type="dxa"/>
            </w:tcMar>
          </w:tcPr>
          <w:p w14:paraId="477C7E66" w14:textId="77777777" w:rsidR="00C85CB8" w:rsidRPr="00C85CB8" w:rsidRDefault="00C85CB8" w:rsidP="00C85CB8">
            <w:pPr>
              <w:rPr>
                <w:rFonts w:cs="Calibri"/>
                <w:sz w:val="22"/>
                <w:szCs w:val="22"/>
              </w:rPr>
            </w:pPr>
          </w:p>
        </w:tc>
        <w:tc>
          <w:tcPr>
            <w:tcW w:w="1985" w:type="dxa"/>
          </w:tcPr>
          <w:p w14:paraId="0E09F99B"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0F2F35BE" w14:textId="77777777" w:rsidTr="007D0D8F">
        <w:tc>
          <w:tcPr>
            <w:tcW w:w="1418" w:type="dxa"/>
            <w:tcMar>
              <w:top w:w="43" w:type="dxa"/>
              <w:left w:w="115" w:type="dxa"/>
              <w:bottom w:w="43" w:type="dxa"/>
              <w:right w:w="115" w:type="dxa"/>
            </w:tcMar>
          </w:tcPr>
          <w:p w14:paraId="79768381" w14:textId="77777777" w:rsidR="00C85CB8" w:rsidRPr="00C85CB8" w:rsidRDefault="00C85CB8" w:rsidP="00C85CB8">
            <w:pPr>
              <w:rPr>
                <w:rFonts w:cs="Calibri"/>
                <w:sz w:val="22"/>
                <w:szCs w:val="22"/>
              </w:rPr>
            </w:pPr>
            <w:r w:rsidRPr="00C85CB8">
              <w:rPr>
                <w:rFonts w:cs="Calibri"/>
                <w:sz w:val="22"/>
                <w:szCs w:val="22"/>
              </w:rPr>
              <w:t>20740</w:t>
            </w:r>
          </w:p>
        </w:tc>
        <w:tc>
          <w:tcPr>
            <w:tcW w:w="5103" w:type="dxa"/>
            <w:tcMar>
              <w:top w:w="43" w:type="dxa"/>
              <w:left w:w="115" w:type="dxa"/>
              <w:bottom w:w="43" w:type="dxa"/>
              <w:right w:w="115" w:type="dxa"/>
            </w:tcMar>
          </w:tcPr>
          <w:p w14:paraId="529FD68F" w14:textId="77777777" w:rsidR="00C85CB8" w:rsidRPr="00C85CB8" w:rsidRDefault="00C85CB8" w:rsidP="00C85CB8">
            <w:pPr>
              <w:rPr>
                <w:rFonts w:cs="Calibri"/>
                <w:sz w:val="22"/>
                <w:szCs w:val="22"/>
              </w:rPr>
            </w:pPr>
            <w:r w:rsidRPr="00C85CB8">
              <w:rPr>
                <w:rFonts w:cs="Calibri"/>
                <w:sz w:val="22"/>
                <w:szCs w:val="22"/>
              </w:rPr>
              <w:t>Anaesthesia for endoscopy (stomach)</w:t>
            </w:r>
          </w:p>
        </w:tc>
        <w:tc>
          <w:tcPr>
            <w:tcW w:w="1559" w:type="dxa"/>
            <w:shd w:val="clear" w:color="auto" w:fill="auto"/>
            <w:tcMar>
              <w:top w:w="43" w:type="dxa"/>
              <w:left w:w="115" w:type="dxa"/>
              <w:bottom w:w="43" w:type="dxa"/>
              <w:right w:w="115" w:type="dxa"/>
            </w:tcMar>
          </w:tcPr>
          <w:p w14:paraId="58F71EF7" w14:textId="77777777" w:rsidR="00C85CB8" w:rsidRPr="00C85CB8" w:rsidRDefault="00C85CB8" w:rsidP="00C85CB8">
            <w:pPr>
              <w:rPr>
                <w:rFonts w:cs="Calibri"/>
                <w:sz w:val="22"/>
                <w:szCs w:val="22"/>
              </w:rPr>
            </w:pPr>
          </w:p>
        </w:tc>
        <w:tc>
          <w:tcPr>
            <w:tcW w:w="1985" w:type="dxa"/>
          </w:tcPr>
          <w:p w14:paraId="1B6BBC9B"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248FF324" w14:textId="77777777" w:rsidTr="007D0D8F">
        <w:tc>
          <w:tcPr>
            <w:tcW w:w="1418" w:type="dxa"/>
            <w:tcMar>
              <w:top w:w="43" w:type="dxa"/>
              <w:left w:w="115" w:type="dxa"/>
              <w:bottom w:w="43" w:type="dxa"/>
              <w:right w:w="115" w:type="dxa"/>
            </w:tcMar>
          </w:tcPr>
          <w:p w14:paraId="212D6CAD" w14:textId="77777777" w:rsidR="00C85CB8" w:rsidRPr="00C85CB8" w:rsidRDefault="00C85CB8" w:rsidP="00C85CB8">
            <w:pPr>
              <w:rPr>
                <w:rFonts w:cs="Calibri"/>
                <w:sz w:val="22"/>
                <w:szCs w:val="22"/>
              </w:rPr>
            </w:pPr>
            <w:r w:rsidRPr="00C85CB8">
              <w:rPr>
                <w:rFonts w:cs="Calibri"/>
                <w:sz w:val="22"/>
                <w:szCs w:val="22"/>
              </w:rPr>
              <w:t>22905</w:t>
            </w:r>
          </w:p>
        </w:tc>
        <w:tc>
          <w:tcPr>
            <w:tcW w:w="5103" w:type="dxa"/>
            <w:tcMar>
              <w:top w:w="43" w:type="dxa"/>
              <w:left w:w="115" w:type="dxa"/>
              <w:bottom w:w="43" w:type="dxa"/>
              <w:right w:w="115" w:type="dxa"/>
            </w:tcMar>
          </w:tcPr>
          <w:p w14:paraId="66AEFA98" w14:textId="77777777" w:rsidR="00C85CB8" w:rsidRPr="00C85CB8" w:rsidRDefault="00C85CB8" w:rsidP="00C85CB8">
            <w:pPr>
              <w:rPr>
                <w:rFonts w:cs="Calibri"/>
                <w:sz w:val="22"/>
                <w:szCs w:val="22"/>
              </w:rPr>
            </w:pPr>
            <w:r w:rsidRPr="00C85CB8">
              <w:rPr>
                <w:rFonts w:cs="Calibri"/>
                <w:sz w:val="22"/>
                <w:szCs w:val="22"/>
              </w:rPr>
              <w:t>Anaesthesia for dental procedures</w:t>
            </w:r>
          </w:p>
        </w:tc>
        <w:tc>
          <w:tcPr>
            <w:tcW w:w="1559" w:type="dxa"/>
            <w:shd w:val="clear" w:color="auto" w:fill="auto"/>
            <w:tcMar>
              <w:top w:w="43" w:type="dxa"/>
              <w:left w:w="115" w:type="dxa"/>
              <w:bottom w:w="43" w:type="dxa"/>
              <w:right w:w="115" w:type="dxa"/>
            </w:tcMar>
          </w:tcPr>
          <w:p w14:paraId="61D07993" w14:textId="77777777" w:rsidR="00C85CB8" w:rsidRPr="00C85CB8" w:rsidRDefault="00C85CB8" w:rsidP="00C85CB8">
            <w:pPr>
              <w:rPr>
                <w:rFonts w:cs="Calibri"/>
                <w:sz w:val="22"/>
                <w:szCs w:val="22"/>
              </w:rPr>
            </w:pPr>
          </w:p>
        </w:tc>
        <w:tc>
          <w:tcPr>
            <w:tcW w:w="1985" w:type="dxa"/>
          </w:tcPr>
          <w:p w14:paraId="15D4ECDF" w14:textId="77777777" w:rsidR="00C85CB8" w:rsidRPr="00C85CB8" w:rsidRDefault="00C85CB8" w:rsidP="00C85CB8">
            <w:pPr>
              <w:rPr>
                <w:rFonts w:cs="Calibri"/>
                <w:sz w:val="22"/>
                <w:szCs w:val="22"/>
              </w:rPr>
            </w:pPr>
            <w:r w:rsidRPr="00C85CB8">
              <w:rPr>
                <w:rFonts w:cs="Calibri"/>
                <w:sz w:val="22"/>
                <w:szCs w:val="22"/>
              </w:rPr>
              <w:t>$250-500 (time dependent)</w:t>
            </w:r>
          </w:p>
        </w:tc>
      </w:tr>
      <w:tr w:rsidR="00C85CB8" w:rsidRPr="00C85CB8" w14:paraId="2461E2D2" w14:textId="77777777" w:rsidTr="007D0D8F">
        <w:tc>
          <w:tcPr>
            <w:tcW w:w="1418" w:type="dxa"/>
            <w:tcMar>
              <w:top w:w="43" w:type="dxa"/>
              <w:left w:w="115" w:type="dxa"/>
              <w:bottom w:w="43" w:type="dxa"/>
              <w:right w:w="115" w:type="dxa"/>
            </w:tcMar>
          </w:tcPr>
          <w:p w14:paraId="416F7489" w14:textId="77777777" w:rsidR="00C85CB8" w:rsidRPr="00C85CB8" w:rsidRDefault="00C85CB8" w:rsidP="00C85CB8">
            <w:pPr>
              <w:rPr>
                <w:rFonts w:cs="Calibri"/>
                <w:sz w:val="22"/>
                <w:szCs w:val="22"/>
              </w:rPr>
            </w:pPr>
            <w:r w:rsidRPr="00C85CB8">
              <w:rPr>
                <w:rFonts w:cs="Calibri"/>
                <w:sz w:val="22"/>
                <w:szCs w:val="22"/>
              </w:rPr>
              <w:t>20952</w:t>
            </w:r>
          </w:p>
        </w:tc>
        <w:tc>
          <w:tcPr>
            <w:tcW w:w="5103" w:type="dxa"/>
            <w:tcMar>
              <w:top w:w="43" w:type="dxa"/>
              <w:left w:w="115" w:type="dxa"/>
              <w:bottom w:w="43" w:type="dxa"/>
              <w:right w:w="115" w:type="dxa"/>
            </w:tcMar>
          </w:tcPr>
          <w:p w14:paraId="6BD6780B" w14:textId="77777777" w:rsidR="00C85CB8" w:rsidRPr="00C85CB8" w:rsidRDefault="00C85CB8" w:rsidP="00C85CB8">
            <w:pPr>
              <w:rPr>
                <w:rFonts w:cs="Calibri"/>
                <w:sz w:val="22"/>
                <w:szCs w:val="22"/>
              </w:rPr>
            </w:pPr>
            <w:r w:rsidRPr="00C85CB8">
              <w:rPr>
                <w:rFonts w:cs="Calibri"/>
                <w:sz w:val="22"/>
                <w:szCs w:val="22"/>
              </w:rPr>
              <w:t>Anaesthesia for day-surgery gynaecology</w:t>
            </w:r>
          </w:p>
        </w:tc>
        <w:tc>
          <w:tcPr>
            <w:tcW w:w="1559" w:type="dxa"/>
            <w:shd w:val="clear" w:color="auto" w:fill="auto"/>
            <w:tcMar>
              <w:top w:w="43" w:type="dxa"/>
              <w:left w:w="115" w:type="dxa"/>
              <w:bottom w:w="43" w:type="dxa"/>
              <w:right w:w="115" w:type="dxa"/>
            </w:tcMar>
          </w:tcPr>
          <w:p w14:paraId="1DC83AC1" w14:textId="77777777" w:rsidR="00C85CB8" w:rsidRPr="00C85CB8" w:rsidRDefault="00C85CB8" w:rsidP="00C85CB8">
            <w:pPr>
              <w:rPr>
                <w:rFonts w:cs="Calibri"/>
                <w:sz w:val="22"/>
                <w:szCs w:val="22"/>
              </w:rPr>
            </w:pPr>
          </w:p>
        </w:tc>
        <w:tc>
          <w:tcPr>
            <w:tcW w:w="1985" w:type="dxa"/>
          </w:tcPr>
          <w:p w14:paraId="2582C23A" w14:textId="77777777" w:rsidR="00C85CB8" w:rsidRPr="00C85CB8" w:rsidRDefault="00C85CB8" w:rsidP="00C85CB8">
            <w:pPr>
              <w:rPr>
                <w:rFonts w:cs="Calibri"/>
                <w:sz w:val="22"/>
                <w:szCs w:val="22"/>
              </w:rPr>
            </w:pPr>
            <w:r w:rsidRPr="00C85CB8">
              <w:rPr>
                <w:rFonts w:cs="Calibri"/>
                <w:sz w:val="22"/>
                <w:szCs w:val="22"/>
              </w:rPr>
              <w:t>$100-175</w:t>
            </w:r>
          </w:p>
        </w:tc>
      </w:tr>
      <w:tr w:rsidR="00C85CB8" w:rsidRPr="00C85CB8" w14:paraId="59559227" w14:textId="77777777" w:rsidTr="007D0D8F">
        <w:tc>
          <w:tcPr>
            <w:tcW w:w="1418" w:type="dxa"/>
            <w:tcMar>
              <w:top w:w="43" w:type="dxa"/>
              <w:left w:w="115" w:type="dxa"/>
              <w:bottom w:w="43" w:type="dxa"/>
              <w:right w:w="115" w:type="dxa"/>
            </w:tcMar>
          </w:tcPr>
          <w:p w14:paraId="5A474B29" w14:textId="77777777" w:rsidR="00C85CB8" w:rsidRPr="00C85CB8" w:rsidRDefault="00C85CB8" w:rsidP="00C85CB8">
            <w:pPr>
              <w:rPr>
                <w:rFonts w:cs="Calibri"/>
                <w:sz w:val="22"/>
                <w:szCs w:val="22"/>
              </w:rPr>
            </w:pPr>
            <w:r w:rsidRPr="00C85CB8">
              <w:rPr>
                <w:rFonts w:cs="Calibri"/>
                <w:sz w:val="22"/>
                <w:szCs w:val="22"/>
              </w:rPr>
              <w:t>21942</w:t>
            </w:r>
          </w:p>
        </w:tc>
        <w:tc>
          <w:tcPr>
            <w:tcW w:w="5103" w:type="dxa"/>
            <w:tcMar>
              <w:top w:w="43" w:type="dxa"/>
              <w:left w:w="115" w:type="dxa"/>
              <w:bottom w:w="43" w:type="dxa"/>
              <w:right w:w="115" w:type="dxa"/>
            </w:tcMar>
          </w:tcPr>
          <w:p w14:paraId="7C1B388F" w14:textId="77777777" w:rsidR="00C85CB8" w:rsidRPr="00C85CB8" w:rsidRDefault="00C85CB8" w:rsidP="00C85CB8">
            <w:pPr>
              <w:rPr>
                <w:rFonts w:cs="Calibri"/>
                <w:sz w:val="22"/>
                <w:szCs w:val="22"/>
              </w:rPr>
            </w:pPr>
            <w:r w:rsidRPr="00C85CB8">
              <w:rPr>
                <w:rFonts w:cs="Calibri"/>
                <w:sz w:val="22"/>
                <w:szCs w:val="22"/>
              </w:rPr>
              <w:t>Anaesthesia for cardiology procedures</w:t>
            </w:r>
          </w:p>
        </w:tc>
        <w:tc>
          <w:tcPr>
            <w:tcW w:w="1559" w:type="dxa"/>
            <w:shd w:val="clear" w:color="auto" w:fill="auto"/>
            <w:tcMar>
              <w:top w:w="43" w:type="dxa"/>
              <w:left w:w="115" w:type="dxa"/>
              <w:bottom w:w="43" w:type="dxa"/>
              <w:right w:w="115" w:type="dxa"/>
            </w:tcMar>
          </w:tcPr>
          <w:p w14:paraId="3B55CFE5" w14:textId="77777777" w:rsidR="00C85CB8" w:rsidRPr="00C85CB8" w:rsidRDefault="00C85CB8" w:rsidP="00C85CB8">
            <w:pPr>
              <w:rPr>
                <w:rFonts w:cs="Calibri"/>
                <w:sz w:val="22"/>
                <w:szCs w:val="22"/>
              </w:rPr>
            </w:pPr>
          </w:p>
        </w:tc>
        <w:tc>
          <w:tcPr>
            <w:tcW w:w="1985" w:type="dxa"/>
          </w:tcPr>
          <w:p w14:paraId="6615471A"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1BACE7A3" w14:textId="77777777" w:rsidTr="007D0D8F">
        <w:tc>
          <w:tcPr>
            <w:tcW w:w="1418" w:type="dxa"/>
            <w:tcMar>
              <w:top w:w="43" w:type="dxa"/>
              <w:left w:w="115" w:type="dxa"/>
              <w:bottom w:w="43" w:type="dxa"/>
              <w:right w:w="115" w:type="dxa"/>
            </w:tcMar>
          </w:tcPr>
          <w:p w14:paraId="42D4B69D" w14:textId="77777777" w:rsidR="00C85CB8" w:rsidRPr="00C85CB8" w:rsidRDefault="00C85CB8" w:rsidP="00C85CB8">
            <w:pPr>
              <w:rPr>
                <w:rFonts w:cs="Calibri"/>
                <w:sz w:val="22"/>
                <w:szCs w:val="22"/>
              </w:rPr>
            </w:pPr>
            <w:r w:rsidRPr="00C85CB8">
              <w:rPr>
                <w:rFonts w:cs="Calibri"/>
                <w:sz w:val="22"/>
                <w:szCs w:val="22"/>
              </w:rPr>
              <w:t>21943</w:t>
            </w:r>
          </w:p>
        </w:tc>
        <w:tc>
          <w:tcPr>
            <w:tcW w:w="5103" w:type="dxa"/>
            <w:tcMar>
              <w:top w:w="43" w:type="dxa"/>
              <w:left w:w="115" w:type="dxa"/>
              <w:bottom w:w="43" w:type="dxa"/>
              <w:right w:w="115" w:type="dxa"/>
            </w:tcMar>
          </w:tcPr>
          <w:p w14:paraId="756E73B5" w14:textId="77777777" w:rsidR="00C85CB8" w:rsidRPr="00C85CB8" w:rsidRDefault="00C85CB8" w:rsidP="00C85CB8">
            <w:pPr>
              <w:rPr>
                <w:rFonts w:cs="Calibri"/>
                <w:sz w:val="22"/>
                <w:szCs w:val="22"/>
              </w:rPr>
            </w:pPr>
            <w:r w:rsidRPr="00C85CB8">
              <w:rPr>
                <w:rFonts w:cs="Calibri"/>
                <w:sz w:val="22"/>
                <w:szCs w:val="22"/>
              </w:rPr>
              <w:t>Anaesthesia for cardiology procedures</w:t>
            </w:r>
          </w:p>
        </w:tc>
        <w:tc>
          <w:tcPr>
            <w:tcW w:w="1559" w:type="dxa"/>
            <w:shd w:val="clear" w:color="auto" w:fill="auto"/>
            <w:tcMar>
              <w:top w:w="43" w:type="dxa"/>
              <w:left w:w="115" w:type="dxa"/>
              <w:bottom w:w="43" w:type="dxa"/>
              <w:right w:w="115" w:type="dxa"/>
            </w:tcMar>
          </w:tcPr>
          <w:p w14:paraId="2959DC51" w14:textId="77777777" w:rsidR="00C85CB8" w:rsidRPr="00C85CB8" w:rsidRDefault="00C85CB8" w:rsidP="00C85CB8">
            <w:pPr>
              <w:rPr>
                <w:rFonts w:cs="Calibri"/>
                <w:sz w:val="22"/>
                <w:szCs w:val="22"/>
              </w:rPr>
            </w:pPr>
          </w:p>
        </w:tc>
        <w:tc>
          <w:tcPr>
            <w:tcW w:w="1985" w:type="dxa"/>
          </w:tcPr>
          <w:p w14:paraId="7765E91D"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0C788F95" w14:textId="77777777" w:rsidTr="007D0D8F">
        <w:tc>
          <w:tcPr>
            <w:tcW w:w="1418" w:type="dxa"/>
            <w:tcMar>
              <w:top w:w="43" w:type="dxa"/>
              <w:left w:w="115" w:type="dxa"/>
              <w:bottom w:w="43" w:type="dxa"/>
              <w:right w:w="115" w:type="dxa"/>
            </w:tcMar>
          </w:tcPr>
          <w:p w14:paraId="533F137B" w14:textId="77777777" w:rsidR="00C85CB8" w:rsidRPr="00C85CB8" w:rsidRDefault="00C85CB8" w:rsidP="00C85CB8">
            <w:pPr>
              <w:rPr>
                <w:rFonts w:cs="Calibri"/>
                <w:sz w:val="22"/>
                <w:szCs w:val="22"/>
              </w:rPr>
            </w:pPr>
            <w:r w:rsidRPr="00C85CB8">
              <w:rPr>
                <w:rFonts w:cs="Calibri"/>
                <w:sz w:val="22"/>
                <w:szCs w:val="22"/>
              </w:rPr>
              <w:t>20806</w:t>
            </w:r>
          </w:p>
        </w:tc>
        <w:tc>
          <w:tcPr>
            <w:tcW w:w="5103" w:type="dxa"/>
            <w:tcMar>
              <w:top w:w="43" w:type="dxa"/>
              <w:left w:w="115" w:type="dxa"/>
              <w:bottom w:w="43" w:type="dxa"/>
              <w:right w:w="115" w:type="dxa"/>
            </w:tcMar>
          </w:tcPr>
          <w:p w14:paraId="35DB4986" w14:textId="77777777" w:rsidR="00C85CB8" w:rsidRPr="00C85CB8" w:rsidRDefault="00C85CB8" w:rsidP="00C85CB8">
            <w:pPr>
              <w:rPr>
                <w:rFonts w:cs="Calibri"/>
                <w:sz w:val="22"/>
                <w:szCs w:val="22"/>
              </w:rPr>
            </w:pPr>
            <w:r w:rsidRPr="00C85CB8">
              <w:rPr>
                <w:rFonts w:cs="Calibri"/>
                <w:sz w:val="22"/>
                <w:szCs w:val="22"/>
              </w:rPr>
              <w:t>Anaesthesia for laparoscopic procedures (gynaecology, hernia repair, gall bladder)</w:t>
            </w:r>
          </w:p>
        </w:tc>
        <w:tc>
          <w:tcPr>
            <w:tcW w:w="1559" w:type="dxa"/>
            <w:shd w:val="clear" w:color="auto" w:fill="auto"/>
            <w:tcMar>
              <w:top w:w="43" w:type="dxa"/>
              <w:left w:w="115" w:type="dxa"/>
              <w:bottom w:w="43" w:type="dxa"/>
              <w:right w:w="115" w:type="dxa"/>
            </w:tcMar>
          </w:tcPr>
          <w:p w14:paraId="38A06C7A" w14:textId="77777777" w:rsidR="00C85CB8" w:rsidRPr="00C85CB8" w:rsidRDefault="00C85CB8" w:rsidP="00C85CB8">
            <w:pPr>
              <w:rPr>
                <w:rFonts w:cs="Calibri"/>
                <w:sz w:val="22"/>
                <w:szCs w:val="22"/>
              </w:rPr>
            </w:pPr>
          </w:p>
        </w:tc>
        <w:tc>
          <w:tcPr>
            <w:tcW w:w="1985" w:type="dxa"/>
          </w:tcPr>
          <w:p w14:paraId="7D6E5324" w14:textId="77777777" w:rsidR="00C85CB8" w:rsidRPr="00C85CB8" w:rsidRDefault="00C85CB8" w:rsidP="00C85CB8">
            <w:pPr>
              <w:rPr>
                <w:rFonts w:cs="Calibri"/>
                <w:sz w:val="22"/>
                <w:szCs w:val="22"/>
              </w:rPr>
            </w:pPr>
            <w:r w:rsidRPr="00C85CB8">
              <w:rPr>
                <w:rFonts w:cs="Calibri"/>
                <w:sz w:val="22"/>
                <w:szCs w:val="22"/>
              </w:rPr>
              <w:t>$150-350</w:t>
            </w:r>
          </w:p>
        </w:tc>
      </w:tr>
      <w:tr w:rsidR="00C85CB8" w:rsidRPr="00C85CB8" w14:paraId="091F0AEB" w14:textId="77777777" w:rsidTr="007D0D8F">
        <w:tc>
          <w:tcPr>
            <w:tcW w:w="1418" w:type="dxa"/>
            <w:tcMar>
              <w:top w:w="43" w:type="dxa"/>
              <w:left w:w="115" w:type="dxa"/>
              <w:bottom w:w="43" w:type="dxa"/>
              <w:right w:w="115" w:type="dxa"/>
            </w:tcMar>
          </w:tcPr>
          <w:p w14:paraId="0828F237" w14:textId="77777777" w:rsidR="00C85CB8" w:rsidRPr="00C85CB8" w:rsidRDefault="00C85CB8" w:rsidP="00C85CB8">
            <w:pPr>
              <w:rPr>
                <w:rFonts w:cs="Calibri"/>
                <w:sz w:val="22"/>
                <w:szCs w:val="22"/>
              </w:rPr>
            </w:pPr>
            <w:r w:rsidRPr="00C85CB8">
              <w:rPr>
                <w:rFonts w:cs="Calibri"/>
                <w:sz w:val="22"/>
                <w:szCs w:val="22"/>
              </w:rPr>
              <w:t>21922</w:t>
            </w:r>
          </w:p>
        </w:tc>
        <w:tc>
          <w:tcPr>
            <w:tcW w:w="5103" w:type="dxa"/>
            <w:tcMar>
              <w:top w:w="43" w:type="dxa"/>
              <w:left w:w="115" w:type="dxa"/>
              <w:bottom w:w="43" w:type="dxa"/>
              <w:right w:w="115" w:type="dxa"/>
            </w:tcMar>
          </w:tcPr>
          <w:p w14:paraId="25E0EC78" w14:textId="77777777" w:rsidR="00C85CB8" w:rsidRPr="00C85CB8" w:rsidRDefault="00C85CB8" w:rsidP="00C85CB8">
            <w:pPr>
              <w:rPr>
                <w:rFonts w:cs="Calibri"/>
                <w:sz w:val="22"/>
                <w:szCs w:val="22"/>
              </w:rPr>
            </w:pPr>
            <w:r w:rsidRPr="00C85CB8">
              <w:rPr>
                <w:rFonts w:cs="Calibri"/>
                <w:sz w:val="22"/>
                <w:szCs w:val="22"/>
              </w:rPr>
              <w:t>Anaesthesia for radiology (CT-guided procedures, MRI)</w:t>
            </w:r>
          </w:p>
        </w:tc>
        <w:tc>
          <w:tcPr>
            <w:tcW w:w="1559" w:type="dxa"/>
            <w:shd w:val="clear" w:color="auto" w:fill="auto"/>
            <w:tcMar>
              <w:top w:w="43" w:type="dxa"/>
              <w:left w:w="115" w:type="dxa"/>
              <w:bottom w:w="43" w:type="dxa"/>
              <w:right w:w="115" w:type="dxa"/>
            </w:tcMar>
          </w:tcPr>
          <w:p w14:paraId="40DC6BD2" w14:textId="77777777" w:rsidR="00C85CB8" w:rsidRPr="00C85CB8" w:rsidRDefault="00C85CB8" w:rsidP="00C85CB8">
            <w:pPr>
              <w:rPr>
                <w:rFonts w:cs="Calibri"/>
                <w:sz w:val="22"/>
                <w:szCs w:val="22"/>
              </w:rPr>
            </w:pPr>
          </w:p>
        </w:tc>
        <w:tc>
          <w:tcPr>
            <w:tcW w:w="1985" w:type="dxa"/>
          </w:tcPr>
          <w:p w14:paraId="632121EA"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0AAC4531" w14:textId="77777777" w:rsidTr="007D0D8F">
        <w:tc>
          <w:tcPr>
            <w:tcW w:w="1418" w:type="dxa"/>
            <w:tcMar>
              <w:top w:w="43" w:type="dxa"/>
              <w:left w:w="115" w:type="dxa"/>
              <w:bottom w:w="43" w:type="dxa"/>
              <w:right w:w="115" w:type="dxa"/>
            </w:tcMar>
          </w:tcPr>
          <w:p w14:paraId="06F284FC" w14:textId="77777777" w:rsidR="00C85CB8" w:rsidRPr="00C85CB8" w:rsidRDefault="00C85CB8" w:rsidP="00C85CB8">
            <w:pPr>
              <w:rPr>
                <w:rFonts w:cs="Calibri"/>
                <w:sz w:val="22"/>
                <w:szCs w:val="22"/>
              </w:rPr>
            </w:pPr>
            <w:r w:rsidRPr="00C85CB8">
              <w:rPr>
                <w:rFonts w:cs="Calibri"/>
                <w:sz w:val="22"/>
                <w:szCs w:val="22"/>
              </w:rPr>
              <w:t>21940</w:t>
            </w:r>
          </w:p>
        </w:tc>
        <w:tc>
          <w:tcPr>
            <w:tcW w:w="5103" w:type="dxa"/>
            <w:tcMar>
              <w:top w:w="43" w:type="dxa"/>
              <w:left w:w="115" w:type="dxa"/>
              <w:bottom w:w="43" w:type="dxa"/>
              <w:right w:w="115" w:type="dxa"/>
            </w:tcMar>
          </w:tcPr>
          <w:p w14:paraId="20E46016"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7446E9BB" w14:textId="77777777" w:rsidR="00C85CB8" w:rsidRPr="00C85CB8" w:rsidRDefault="00C85CB8" w:rsidP="00C85CB8">
            <w:pPr>
              <w:rPr>
                <w:rFonts w:cs="Calibri"/>
                <w:sz w:val="22"/>
                <w:szCs w:val="22"/>
              </w:rPr>
            </w:pPr>
          </w:p>
        </w:tc>
        <w:tc>
          <w:tcPr>
            <w:tcW w:w="1985" w:type="dxa"/>
          </w:tcPr>
          <w:p w14:paraId="5F819E8C" w14:textId="77777777" w:rsidR="00C85CB8" w:rsidRPr="00C85CB8" w:rsidRDefault="00C85CB8" w:rsidP="00C85CB8">
            <w:pPr>
              <w:rPr>
                <w:rFonts w:cs="Calibri"/>
                <w:sz w:val="22"/>
                <w:szCs w:val="22"/>
              </w:rPr>
            </w:pPr>
          </w:p>
        </w:tc>
      </w:tr>
      <w:tr w:rsidR="00C85CB8" w:rsidRPr="00C85CB8" w14:paraId="2A80579F" w14:textId="77777777" w:rsidTr="007D0D8F">
        <w:tc>
          <w:tcPr>
            <w:tcW w:w="1418" w:type="dxa"/>
            <w:tcMar>
              <w:top w:w="43" w:type="dxa"/>
              <w:left w:w="115" w:type="dxa"/>
              <w:bottom w:w="43" w:type="dxa"/>
              <w:right w:w="115" w:type="dxa"/>
            </w:tcMar>
          </w:tcPr>
          <w:p w14:paraId="0DE72499" w14:textId="77777777" w:rsidR="00C85CB8" w:rsidRPr="00C85CB8" w:rsidRDefault="00C85CB8" w:rsidP="00C85CB8">
            <w:pPr>
              <w:rPr>
                <w:rFonts w:cs="Calibri"/>
                <w:sz w:val="22"/>
                <w:szCs w:val="22"/>
              </w:rPr>
            </w:pPr>
            <w:r w:rsidRPr="00C85CB8">
              <w:rPr>
                <w:rFonts w:cs="Calibri"/>
                <w:sz w:val="22"/>
                <w:szCs w:val="22"/>
              </w:rPr>
              <w:t>21926</w:t>
            </w:r>
          </w:p>
        </w:tc>
        <w:tc>
          <w:tcPr>
            <w:tcW w:w="5103" w:type="dxa"/>
            <w:tcMar>
              <w:top w:w="43" w:type="dxa"/>
              <w:left w:w="115" w:type="dxa"/>
              <w:bottom w:w="43" w:type="dxa"/>
              <w:right w:w="115" w:type="dxa"/>
            </w:tcMar>
          </w:tcPr>
          <w:p w14:paraId="7773B31B"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2CAB157C" w14:textId="77777777" w:rsidR="00C85CB8" w:rsidRPr="00C85CB8" w:rsidRDefault="00C85CB8" w:rsidP="00C85CB8">
            <w:pPr>
              <w:rPr>
                <w:rFonts w:cs="Calibri"/>
                <w:sz w:val="22"/>
                <w:szCs w:val="22"/>
              </w:rPr>
            </w:pPr>
          </w:p>
        </w:tc>
        <w:tc>
          <w:tcPr>
            <w:tcW w:w="1985" w:type="dxa"/>
          </w:tcPr>
          <w:p w14:paraId="3A64077F" w14:textId="77777777" w:rsidR="00C85CB8" w:rsidRPr="00C85CB8" w:rsidRDefault="00C85CB8" w:rsidP="00C85CB8">
            <w:pPr>
              <w:rPr>
                <w:rFonts w:cs="Calibri"/>
                <w:sz w:val="22"/>
                <w:szCs w:val="22"/>
              </w:rPr>
            </w:pPr>
          </w:p>
        </w:tc>
      </w:tr>
      <w:tr w:rsidR="00C85CB8" w:rsidRPr="00C85CB8" w14:paraId="785ED3FB" w14:textId="77777777" w:rsidTr="007D0D8F">
        <w:tc>
          <w:tcPr>
            <w:tcW w:w="1418" w:type="dxa"/>
            <w:tcMar>
              <w:top w:w="43" w:type="dxa"/>
              <w:left w:w="115" w:type="dxa"/>
              <w:bottom w:w="43" w:type="dxa"/>
              <w:right w:w="115" w:type="dxa"/>
            </w:tcMar>
          </w:tcPr>
          <w:p w14:paraId="18AE495A" w14:textId="77777777" w:rsidR="00C85CB8" w:rsidRPr="00C85CB8" w:rsidRDefault="00C85CB8" w:rsidP="00C85CB8">
            <w:pPr>
              <w:rPr>
                <w:rFonts w:cs="Calibri"/>
                <w:sz w:val="22"/>
                <w:szCs w:val="22"/>
              </w:rPr>
            </w:pPr>
            <w:r w:rsidRPr="00C85CB8">
              <w:rPr>
                <w:rFonts w:cs="Calibri"/>
                <w:sz w:val="22"/>
                <w:szCs w:val="22"/>
              </w:rPr>
              <w:t>22031</w:t>
            </w:r>
          </w:p>
        </w:tc>
        <w:tc>
          <w:tcPr>
            <w:tcW w:w="5103" w:type="dxa"/>
            <w:tcMar>
              <w:top w:w="43" w:type="dxa"/>
              <w:left w:w="115" w:type="dxa"/>
              <w:bottom w:w="43" w:type="dxa"/>
              <w:right w:w="115" w:type="dxa"/>
            </w:tcMar>
          </w:tcPr>
          <w:p w14:paraId="7140CC52"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5DEB62B1" w14:textId="77777777" w:rsidR="00C85CB8" w:rsidRPr="00C85CB8" w:rsidRDefault="00C85CB8" w:rsidP="00C85CB8">
            <w:pPr>
              <w:rPr>
                <w:rFonts w:cs="Calibri"/>
                <w:sz w:val="22"/>
                <w:szCs w:val="22"/>
              </w:rPr>
            </w:pPr>
          </w:p>
        </w:tc>
        <w:tc>
          <w:tcPr>
            <w:tcW w:w="1985" w:type="dxa"/>
          </w:tcPr>
          <w:p w14:paraId="2A3618B6" w14:textId="77777777" w:rsidR="00C85CB8" w:rsidRPr="00C85CB8" w:rsidRDefault="00C85CB8" w:rsidP="00C85CB8">
            <w:pPr>
              <w:rPr>
                <w:rFonts w:cs="Calibri"/>
                <w:sz w:val="22"/>
                <w:szCs w:val="22"/>
              </w:rPr>
            </w:pPr>
          </w:p>
        </w:tc>
      </w:tr>
      <w:tr w:rsidR="00C85CB8" w:rsidRPr="00C85CB8" w14:paraId="776844FB" w14:textId="77777777" w:rsidTr="007D0D8F">
        <w:tc>
          <w:tcPr>
            <w:tcW w:w="1418" w:type="dxa"/>
            <w:tcMar>
              <w:top w:w="43" w:type="dxa"/>
              <w:left w:w="115" w:type="dxa"/>
              <w:bottom w:w="43" w:type="dxa"/>
              <w:right w:w="115" w:type="dxa"/>
            </w:tcMar>
          </w:tcPr>
          <w:p w14:paraId="68F74A87" w14:textId="77777777" w:rsidR="00C85CB8" w:rsidRPr="00C85CB8" w:rsidRDefault="00C85CB8" w:rsidP="00C85CB8">
            <w:pPr>
              <w:rPr>
                <w:rFonts w:cs="Calibri"/>
                <w:sz w:val="22"/>
                <w:szCs w:val="22"/>
              </w:rPr>
            </w:pPr>
            <w:r w:rsidRPr="00C85CB8">
              <w:rPr>
                <w:rFonts w:cs="Calibri"/>
                <w:sz w:val="22"/>
                <w:szCs w:val="22"/>
              </w:rPr>
              <w:t>20911</w:t>
            </w:r>
          </w:p>
        </w:tc>
        <w:tc>
          <w:tcPr>
            <w:tcW w:w="5103" w:type="dxa"/>
            <w:tcMar>
              <w:top w:w="43" w:type="dxa"/>
              <w:left w:w="115" w:type="dxa"/>
              <w:bottom w:w="43" w:type="dxa"/>
              <w:right w:w="115" w:type="dxa"/>
            </w:tcMar>
          </w:tcPr>
          <w:p w14:paraId="71F3111B"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14E42083" w14:textId="77777777" w:rsidR="00C85CB8" w:rsidRPr="00C85CB8" w:rsidRDefault="00C85CB8" w:rsidP="00C85CB8">
            <w:pPr>
              <w:rPr>
                <w:rFonts w:cs="Calibri"/>
                <w:sz w:val="22"/>
                <w:szCs w:val="22"/>
              </w:rPr>
            </w:pPr>
          </w:p>
        </w:tc>
        <w:tc>
          <w:tcPr>
            <w:tcW w:w="1985" w:type="dxa"/>
          </w:tcPr>
          <w:p w14:paraId="0EC0040E" w14:textId="77777777" w:rsidR="00C85CB8" w:rsidRPr="00C85CB8" w:rsidRDefault="00C85CB8" w:rsidP="00C85CB8">
            <w:pPr>
              <w:rPr>
                <w:rFonts w:cs="Calibri"/>
                <w:sz w:val="22"/>
                <w:szCs w:val="22"/>
              </w:rPr>
            </w:pPr>
          </w:p>
        </w:tc>
      </w:tr>
      <w:tr w:rsidR="00C85CB8" w:rsidRPr="00C85CB8" w14:paraId="0B507FC4" w14:textId="77777777" w:rsidTr="007D0D8F">
        <w:tc>
          <w:tcPr>
            <w:tcW w:w="1418" w:type="dxa"/>
            <w:tcMar>
              <w:top w:w="43" w:type="dxa"/>
              <w:left w:w="115" w:type="dxa"/>
              <w:bottom w:w="43" w:type="dxa"/>
              <w:right w:w="115" w:type="dxa"/>
            </w:tcMar>
          </w:tcPr>
          <w:p w14:paraId="762B3E5A" w14:textId="77777777" w:rsidR="00C85CB8" w:rsidRPr="00C85CB8" w:rsidRDefault="00C85CB8" w:rsidP="00C85CB8">
            <w:pPr>
              <w:rPr>
                <w:rFonts w:cs="Calibri"/>
                <w:sz w:val="22"/>
                <w:szCs w:val="22"/>
              </w:rPr>
            </w:pPr>
            <w:r w:rsidRPr="00C85CB8">
              <w:rPr>
                <w:rFonts w:cs="Calibri"/>
                <w:sz w:val="22"/>
                <w:szCs w:val="22"/>
              </w:rPr>
              <w:t>20846</w:t>
            </w:r>
          </w:p>
        </w:tc>
        <w:tc>
          <w:tcPr>
            <w:tcW w:w="5103" w:type="dxa"/>
            <w:tcMar>
              <w:top w:w="43" w:type="dxa"/>
              <w:left w:w="115" w:type="dxa"/>
              <w:bottom w:w="43" w:type="dxa"/>
              <w:right w:w="115" w:type="dxa"/>
            </w:tcMar>
          </w:tcPr>
          <w:p w14:paraId="7403F58F"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56F05A52" w14:textId="77777777" w:rsidR="00C85CB8" w:rsidRPr="00C85CB8" w:rsidRDefault="00C85CB8" w:rsidP="00C85CB8">
            <w:pPr>
              <w:rPr>
                <w:rFonts w:cs="Calibri"/>
                <w:sz w:val="22"/>
                <w:szCs w:val="22"/>
              </w:rPr>
            </w:pPr>
          </w:p>
        </w:tc>
        <w:tc>
          <w:tcPr>
            <w:tcW w:w="1985" w:type="dxa"/>
          </w:tcPr>
          <w:p w14:paraId="5DC5E0DE" w14:textId="77777777" w:rsidR="00C85CB8" w:rsidRPr="00C85CB8" w:rsidRDefault="00C85CB8" w:rsidP="00C85CB8">
            <w:pPr>
              <w:rPr>
                <w:rFonts w:cs="Calibri"/>
                <w:sz w:val="22"/>
                <w:szCs w:val="22"/>
              </w:rPr>
            </w:pPr>
          </w:p>
        </w:tc>
      </w:tr>
      <w:tr w:rsidR="00C85CB8" w:rsidRPr="00C85CB8" w14:paraId="78854C22" w14:textId="77777777" w:rsidTr="007D0D8F">
        <w:tc>
          <w:tcPr>
            <w:tcW w:w="1418" w:type="dxa"/>
            <w:tcMar>
              <w:top w:w="43" w:type="dxa"/>
              <w:left w:w="115" w:type="dxa"/>
              <w:bottom w:w="43" w:type="dxa"/>
              <w:right w:w="115" w:type="dxa"/>
            </w:tcMar>
          </w:tcPr>
          <w:p w14:paraId="2A4230E3" w14:textId="77777777" w:rsidR="00C85CB8" w:rsidRPr="00C85CB8" w:rsidRDefault="00C85CB8" w:rsidP="00C85CB8">
            <w:pPr>
              <w:rPr>
                <w:rFonts w:cs="Calibri"/>
                <w:sz w:val="22"/>
                <w:szCs w:val="22"/>
              </w:rPr>
            </w:pPr>
            <w:r w:rsidRPr="00C85CB8">
              <w:rPr>
                <w:rFonts w:cs="Calibri"/>
                <w:sz w:val="22"/>
                <w:szCs w:val="22"/>
              </w:rPr>
              <w:t>20914</w:t>
            </w:r>
          </w:p>
        </w:tc>
        <w:tc>
          <w:tcPr>
            <w:tcW w:w="5103" w:type="dxa"/>
            <w:tcMar>
              <w:top w:w="43" w:type="dxa"/>
              <w:left w:w="115" w:type="dxa"/>
              <w:bottom w:w="43" w:type="dxa"/>
              <w:right w:w="115" w:type="dxa"/>
            </w:tcMar>
          </w:tcPr>
          <w:p w14:paraId="485A2E29"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46A9AF7D" w14:textId="77777777" w:rsidR="00C85CB8" w:rsidRPr="00C85CB8" w:rsidRDefault="00C85CB8" w:rsidP="00C85CB8">
            <w:pPr>
              <w:rPr>
                <w:rFonts w:cs="Calibri"/>
                <w:sz w:val="22"/>
                <w:szCs w:val="22"/>
              </w:rPr>
            </w:pPr>
          </w:p>
        </w:tc>
        <w:tc>
          <w:tcPr>
            <w:tcW w:w="1985" w:type="dxa"/>
          </w:tcPr>
          <w:p w14:paraId="76BE2B05" w14:textId="77777777" w:rsidR="00C85CB8" w:rsidRPr="00C85CB8" w:rsidRDefault="00C85CB8" w:rsidP="00C85CB8">
            <w:pPr>
              <w:rPr>
                <w:rFonts w:cs="Calibri"/>
                <w:sz w:val="22"/>
                <w:szCs w:val="22"/>
              </w:rPr>
            </w:pPr>
          </w:p>
        </w:tc>
      </w:tr>
      <w:tr w:rsidR="00C85CB8" w:rsidRPr="00C85CB8" w14:paraId="0245E3C9" w14:textId="77777777" w:rsidTr="007D0D8F">
        <w:tc>
          <w:tcPr>
            <w:tcW w:w="1418" w:type="dxa"/>
            <w:tcMar>
              <w:top w:w="43" w:type="dxa"/>
              <w:left w:w="115" w:type="dxa"/>
              <w:bottom w:w="43" w:type="dxa"/>
              <w:right w:w="115" w:type="dxa"/>
            </w:tcMar>
          </w:tcPr>
          <w:p w14:paraId="2CC6B528" w14:textId="77777777" w:rsidR="00C85CB8" w:rsidRPr="00C85CB8" w:rsidRDefault="00C85CB8" w:rsidP="00C85CB8">
            <w:pPr>
              <w:rPr>
                <w:rFonts w:cs="Calibri"/>
                <w:sz w:val="22"/>
                <w:szCs w:val="22"/>
              </w:rPr>
            </w:pPr>
            <w:r w:rsidRPr="00C85CB8">
              <w:rPr>
                <w:rFonts w:cs="Calibri"/>
                <w:sz w:val="22"/>
                <w:szCs w:val="22"/>
              </w:rPr>
              <w:t>20790</w:t>
            </w:r>
          </w:p>
        </w:tc>
        <w:tc>
          <w:tcPr>
            <w:tcW w:w="5103" w:type="dxa"/>
            <w:tcMar>
              <w:top w:w="43" w:type="dxa"/>
              <w:left w:w="115" w:type="dxa"/>
              <w:bottom w:w="43" w:type="dxa"/>
              <w:right w:w="115" w:type="dxa"/>
            </w:tcMar>
          </w:tcPr>
          <w:p w14:paraId="5E207C4C"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1F4D555D" w14:textId="77777777" w:rsidR="00C85CB8" w:rsidRPr="00C85CB8" w:rsidRDefault="00C85CB8" w:rsidP="00C85CB8">
            <w:pPr>
              <w:rPr>
                <w:rFonts w:cs="Calibri"/>
                <w:sz w:val="22"/>
                <w:szCs w:val="22"/>
              </w:rPr>
            </w:pPr>
          </w:p>
        </w:tc>
        <w:tc>
          <w:tcPr>
            <w:tcW w:w="1985" w:type="dxa"/>
          </w:tcPr>
          <w:p w14:paraId="74D09DE2" w14:textId="77777777" w:rsidR="00C85CB8" w:rsidRPr="00C85CB8" w:rsidRDefault="00C85CB8" w:rsidP="00C85CB8">
            <w:pPr>
              <w:rPr>
                <w:rFonts w:cs="Calibri"/>
                <w:sz w:val="22"/>
                <w:szCs w:val="22"/>
              </w:rPr>
            </w:pPr>
          </w:p>
        </w:tc>
      </w:tr>
    </w:tbl>
    <w:p w14:paraId="4E405316" w14:textId="0618B21C" w:rsidR="00C85CB8" w:rsidRPr="00C85CB8" w:rsidRDefault="00C85CB8" w:rsidP="00C85CB8">
      <w:pPr>
        <w:spacing w:after="160" w:line="259" w:lineRule="auto"/>
        <w:ind w:hanging="142"/>
        <w:rPr>
          <w:rFonts w:ascii="Calibri" w:eastAsia="Calibri" w:hAnsi="Calibri"/>
          <w:b/>
          <w:color w:val="00B0F0"/>
          <w:sz w:val="22"/>
          <w:szCs w:val="22"/>
          <w:u w:val="single"/>
        </w:rPr>
      </w:pPr>
      <w:r w:rsidRPr="00C85CB8">
        <w:rPr>
          <w:rFonts w:ascii="Calibri" w:eastAsia="Calibri" w:hAnsi="Calibri"/>
          <w:b/>
          <w:color w:val="FF0000"/>
          <w:sz w:val="22"/>
          <w:szCs w:val="22"/>
        </w:rPr>
        <w:t xml:space="preserve">* The benefits paid by insurers, </w:t>
      </w:r>
      <w:r w:rsidR="00C52826">
        <w:rPr>
          <w:rFonts w:ascii="Calibri" w:eastAsia="Calibri" w:hAnsi="Calibri"/>
          <w:b/>
          <w:color w:val="FF0000"/>
          <w:sz w:val="22"/>
          <w:szCs w:val="22"/>
        </w:rPr>
        <w:t>and</w:t>
      </w:r>
      <w:r w:rsidRPr="00C85CB8">
        <w:rPr>
          <w:rFonts w:ascii="Calibri" w:eastAsia="Calibri" w:hAnsi="Calibri"/>
          <w:b/>
          <w:color w:val="FF0000"/>
          <w:sz w:val="22"/>
          <w:szCs w:val="22"/>
        </w:rPr>
        <w:t xml:space="preserve"> the amount of any ‘known gap’</w:t>
      </w:r>
      <w:r w:rsidR="00C52826">
        <w:rPr>
          <w:rFonts w:ascii="Calibri" w:eastAsia="Calibri" w:hAnsi="Calibri"/>
          <w:b/>
          <w:color w:val="FF0000"/>
          <w:sz w:val="22"/>
          <w:szCs w:val="22"/>
        </w:rPr>
        <w:t>,</w:t>
      </w:r>
      <w:r w:rsidRPr="00C85CB8">
        <w:rPr>
          <w:rFonts w:ascii="Calibri" w:eastAsia="Calibri" w:hAnsi="Calibri"/>
          <w:b/>
          <w:color w:val="FF0000"/>
          <w:sz w:val="22"/>
          <w:szCs w:val="22"/>
        </w:rPr>
        <w:t xml:space="preserve"> is not the same for all Private Health Insurance Funds or in all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rFonts w:ascii="Calibri" w:eastAsia="Calibri" w:hAnsi="Calibri"/>
          <w:b/>
          <w:color w:val="00B0F0"/>
          <w:sz w:val="22"/>
          <w:szCs w:val="22"/>
          <w:u w:val="single"/>
        </w:rPr>
        <w:t>here</w:t>
      </w:r>
    </w:p>
    <w:p w14:paraId="14C04E43" w14:textId="77777777" w:rsidR="00C85CB8" w:rsidRPr="00C85CB8" w:rsidRDefault="00C85CB8" w:rsidP="00C85CB8">
      <w:pPr>
        <w:spacing w:after="160" w:line="259" w:lineRule="auto"/>
        <w:ind w:left="-709"/>
        <w:rPr>
          <w:rFonts w:ascii="Calibri" w:eastAsia="Calibri" w:hAnsi="Calibri"/>
          <w:b/>
          <w:color w:val="00B0F0"/>
          <w:sz w:val="22"/>
          <w:szCs w:val="22"/>
          <w:u w:val="single"/>
        </w:rPr>
      </w:pPr>
    </w:p>
    <w:p w14:paraId="0CDD1843" w14:textId="77777777" w:rsidR="00C85CB8" w:rsidRDefault="00C85CB8">
      <w:pPr>
        <w:rPr>
          <w:rFonts w:asciiTheme="minorHAnsi" w:hAnsiTheme="minorHAnsi" w:cstheme="minorHAnsi"/>
          <w:highlight w:val="yellow"/>
        </w:rPr>
      </w:pPr>
      <w:r>
        <w:rPr>
          <w:rFonts w:asciiTheme="minorHAnsi" w:hAnsiTheme="minorHAnsi" w:cstheme="minorHAnsi"/>
          <w:highlight w:val="yellow"/>
        </w:rPr>
        <w:br w:type="page"/>
      </w:r>
    </w:p>
    <w:p w14:paraId="7ED3AB49" w14:textId="7C758FA5" w:rsidR="00C85CB8" w:rsidRDefault="00C85CB8" w:rsidP="00C85CB8">
      <w:pPr>
        <w:rPr>
          <w:rFonts w:asciiTheme="minorHAnsi" w:hAnsiTheme="minorHAnsi" w:cstheme="minorHAnsi"/>
          <w:b/>
          <w:sz w:val="28"/>
          <w:u w:val="single"/>
        </w:rPr>
      </w:pPr>
      <w:r>
        <w:rPr>
          <w:rFonts w:asciiTheme="minorHAnsi" w:hAnsiTheme="minorHAnsi" w:cstheme="minorHAnsi"/>
          <w:b/>
          <w:sz w:val="28"/>
          <w:u w:val="single"/>
        </w:rPr>
        <w:t>EXAMPLE 2:</w:t>
      </w:r>
    </w:p>
    <w:p w14:paraId="23FAFB0C" w14:textId="7777777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Medical Practitioner details</w:t>
      </w:r>
    </w:p>
    <w:tbl>
      <w:tblPr>
        <w:tblStyle w:val="TableGrid4"/>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tblGrid>
      <w:tr w:rsidR="00C85CB8" w:rsidRPr="00C85CB8" w14:paraId="50C8BAD6"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E7DB726"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67E82B0F" w14:textId="4514A4FA" w:rsidR="00C85CB8" w:rsidRPr="00C85CB8" w:rsidRDefault="00C85CB8" w:rsidP="00C85CB8">
            <w:pPr>
              <w:rPr>
                <w:sz w:val="22"/>
                <w:szCs w:val="22"/>
              </w:rPr>
            </w:pPr>
          </w:p>
        </w:tc>
      </w:tr>
      <w:tr w:rsidR="00C85CB8" w:rsidRPr="00C85CB8" w14:paraId="07334BF1"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3FB47C28"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A0BF143" w14:textId="77777777" w:rsidR="00C85CB8" w:rsidRPr="00C85CB8" w:rsidRDefault="00C85CB8" w:rsidP="00C85CB8">
            <w:pPr>
              <w:rPr>
                <w:sz w:val="22"/>
                <w:szCs w:val="22"/>
              </w:rPr>
            </w:pPr>
            <w:r w:rsidRPr="00C85CB8">
              <w:rPr>
                <w:sz w:val="22"/>
                <w:szCs w:val="22"/>
              </w:rPr>
              <w:t>Urologist</w:t>
            </w:r>
          </w:p>
        </w:tc>
      </w:tr>
      <w:tr w:rsidR="00C85CB8" w:rsidRPr="00C85CB8" w14:paraId="345CACBA"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55F523A8"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3865CC55" w14:textId="4409E45C" w:rsidR="00C85CB8" w:rsidRPr="00C85CB8" w:rsidRDefault="00C85CB8" w:rsidP="00C85CB8">
            <w:pPr>
              <w:rPr>
                <w:sz w:val="22"/>
                <w:szCs w:val="22"/>
              </w:rPr>
            </w:pPr>
          </w:p>
        </w:tc>
      </w:tr>
      <w:tr w:rsidR="00C85CB8" w:rsidRPr="00C85CB8" w14:paraId="2D6B68F9" w14:textId="77777777" w:rsidTr="007D0D8F">
        <w:trPr>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25B18DC"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5BD5A017" w14:textId="4A8A7995" w:rsidR="00C85CB8" w:rsidRPr="00C85CB8" w:rsidRDefault="00C85CB8" w:rsidP="00C85CB8">
            <w:pPr>
              <w:rPr>
                <w:sz w:val="22"/>
                <w:szCs w:val="22"/>
              </w:rPr>
            </w:pPr>
          </w:p>
        </w:tc>
      </w:tr>
      <w:tr w:rsidR="00C85CB8" w:rsidRPr="00C85CB8" w14:paraId="1D31EFDC" w14:textId="77777777" w:rsidTr="007D0D8F">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0CA6F166"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7B87A0D4" w14:textId="3D673301" w:rsidR="00C85CB8" w:rsidRPr="00C85CB8" w:rsidRDefault="00C85CB8" w:rsidP="00C85CB8">
            <w:pPr>
              <w:rPr>
                <w:sz w:val="22"/>
                <w:szCs w:val="22"/>
              </w:rPr>
            </w:pPr>
          </w:p>
        </w:tc>
      </w:tr>
      <w:tr w:rsidR="00C85CB8" w:rsidRPr="00C85CB8" w14:paraId="3CCDC004"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FCB94BB"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60157A30"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32FD5C61" w14:textId="3B1C7A17" w:rsidR="00C85CB8" w:rsidRPr="00C85CB8" w:rsidRDefault="00C85CB8" w:rsidP="00C85CB8">
            <w:pPr>
              <w:rPr>
                <w:sz w:val="22"/>
                <w:szCs w:val="22"/>
              </w:rPr>
            </w:pPr>
          </w:p>
        </w:tc>
      </w:tr>
      <w:tr w:rsidR="00C85CB8" w:rsidRPr="00C85CB8" w14:paraId="2AE250DC"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3C4C3DEF"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53F0C38E"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68AEE3C" w14:textId="4E849E32" w:rsidR="00C85CB8" w:rsidRPr="00C85CB8" w:rsidRDefault="00C85CB8" w:rsidP="00C85CB8">
            <w:pPr>
              <w:rPr>
                <w:sz w:val="22"/>
                <w:szCs w:val="22"/>
              </w:rPr>
            </w:pPr>
          </w:p>
        </w:tc>
      </w:tr>
      <w:tr w:rsidR="00C85CB8" w:rsidRPr="00C85CB8" w14:paraId="11E8F733"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6F33C32A" w14:textId="77777777" w:rsidR="00C85CB8" w:rsidRPr="00C85CB8" w:rsidRDefault="00C85CB8" w:rsidP="00C85CB8">
            <w:r w:rsidRPr="00C85CB8">
              <w:t>Consulting Rooms Public Hospital</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2FD322B0"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1E67A26" w14:textId="50B5B5D6" w:rsidR="00C85CB8" w:rsidRPr="00C85CB8" w:rsidRDefault="00C85CB8" w:rsidP="00C85CB8">
            <w:pPr>
              <w:rPr>
                <w:sz w:val="22"/>
                <w:szCs w:val="22"/>
              </w:rPr>
            </w:pPr>
          </w:p>
        </w:tc>
      </w:tr>
      <w:tr w:rsidR="00C85CB8" w:rsidRPr="00C85CB8" w14:paraId="43FD863C"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1600884"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4C337124"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6C884CF7" w14:textId="660DAC21" w:rsidR="00C85CB8" w:rsidRPr="00C85CB8" w:rsidRDefault="00C85CB8" w:rsidP="00C85CB8">
            <w:pPr>
              <w:rPr>
                <w:sz w:val="22"/>
                <w:szCs w:val="22"/>
              </w:rPr>
            </w:pPr>
          </w:p>
        </w:tc>
      </w:tr>
      <w:tr w:rsidR="00C85CB8" w:rsidRPr="00C85CB8" w14:paraId="299C7A41"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701371DA"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3503B208"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9D19DB8" w14:textId="35916294" w:rsidR="00C85CB8" w:rsidRPr="00C85CB8" w:rsidRDefault="00C85CB8" w:rsidP="00C85CB8">
            <w:pPr>
              <w:rPr>
                <w:sz w:val="22"/>
                <w:szCs w:val="22"/>
              </w:rPr>
            </w:pPr>
          </w:p>
        </w:tc>
      </w:tr>
      <w:tr w:rsidR="00C85CB8" w:rsidRPr="00C85CB8" w14:paraId="161D1D15"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730AE45B" w14:textId="257F9385" w:rsidR="00C85CB8" w:rsidRPr="00C85CB8" w:rsidRDefault="00C85CB8" w:rsidP="00C85CB8">
            <w:r w:rsidRPr="00C85CB8">
              <w:t>Hospital Public</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03E7619C"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E985C63" w14:textId="2A4B214C" w:rsidR="00C85CB8" w:rsidRPr="00C85CB8" w:rsidRDefault="00C85CB8" w:rsidP="00C85CB8">
            <w:pPr>
              <w:rPr>
                <w:sz w:val="22"/>
                <w:szCs w:val="22"/>
              </w:rPr>
            </w:pPr>
          </w:p>
        </w:tc>
      </w:tr>
      <w:tr w:rsidR="00C85CB8" w:rsidRPr="00C85CB8" w14:paraId="05B63128"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75F15D4E"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47957FC2"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4D530A12" w14:textId="1F491B21" w:rsidR="00C85CB8" w:rsidRPr="00C85CB8" w:rsidRDefault="00C85CB8" w:rsidP="00C85CB8">
            <w:pPr>
              <w:rPr>
                <w:sz w:val="22"/>
                <w:szCs w:val="22"/>
              </w:rPr>
            </w:pPr>
          </w:p>
        </w:tc>
      </w:tr>
      <w:tr w:rsidR="00C85CB8" w:rsidRPr="00C85CB8" w14:paraId="2098538B"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39886C20"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41A8E1FD"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06F28300" w14:textId="52A29582" w:rsidR="00C85CB8" w:rsidRPr="00C85CB8" w:rsidRDefault="00C85CB8" w:rsidP="00C85CB8">
            <w:pPr>
              <w:rPr>
                <w:sz w:val="22"/>
                <w:szCs w:val="22"/>
              </w:rPr>
            </w:pPr>
          </w:p>
        </w:tc>
      </w:tr>
      <w:tr w:rsidR="00C85CB8" w:rsidRPr="00C85CB8" w14:paraId="188CA161"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843170D" w14:textId="77777777" w:rsidR="00C85CB8" w:rsidRPr="00C85CB8" w:rsidRDefault="00C85CB8" w:rsidP="00C85CB8">
            <w:r w:rsidRPr="00C85CB8">
              <w:t>Hospital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60D80FF5"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BE919B8" w14:textId="424E71DF" w:rsidR="00C85CB8" w:rsidRPr="00C85CB8" w:rsidRDefault="00C85CB8" w:rsidP="00C85CB8">
            <w:pPr>
              <w:rPr>
                <w:sz w:val="22"/>
                <w:szCs w:val="22"/>
              </w:rPr>
            </w:pPr>
          </w:p>
        </w:tc>
      </w:tr>
      <w:tr w:rsidR="00C85CB8" w:rsidRPr="00C85CB8" w14:paraId="1C5B74A8"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6617D18A"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3ACE8A07"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209201CA" w14:textId="56734317" w:rsidR="00C85CB8" w:rsidRPr="00C85CB8" w:rsidRDefault="00C85CB8" w:rsidP="00C85CB8">
            <w:pPr>
              <w:rPr>
                <w:sz w:val="22"/>
                <w:szCs w:val="22"/>
              </w:rPr>
            </w:pPr>
          </w:p>
        </w:tc>
      </w:tr>
      <w:tr w:rsidR="00C85CB8" w:rsidRPr="00C85CB8" w14:paraId="742AB009"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7B971570"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6E1E63AB"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1EE28C3D" w14:textId="1EE1A359" w:rsidR="00C85CB8" w:rsidRPr="00C85CB8" w:rsidRDefault="00C85CB8" w:rsidP="00C85CB8">
            <w:pPr>
              <w:rPr>
                <w:sz w:val="22"/>
                <w:szCs w:val="22"/>
              </w:rPr>
            </w:pPr>
          </w:p>
        </w:tc>
      </w:tr>
    </w:tbl>
    <w:p w14:paraId="3AA925B7"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Approach to Fees – No Gap</w:t>
      </w:r>
    </w:p>
    <w:tbl>
      <w:tblPr>
        <w:tblStyle w:val="TableGrid4"/>
        <w:tblW w:w="0" w:type="auto"/>
        <w:tblLook w:val="04A0" w:firstRow="1" w:lastRow="0" w:firstColumn="1" w:lastColumn="0" w:noHBand="0" w:noVBand="1"/>
      </w:tblPr>
      <w:tblGrid>
        <w:gridCol w:w="3038"/>
        <w:gridCol w:w="5441"/>
        <w:gridCol w:w="770"/>
      </w:tblGrid>
      <w:tr w:rsidR="00C85CB8" w:rsidRPr="00C85CB8" w14:paraId="224C392F"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0618C329" w14:textId="2E2C87D0" w:rsidR="00C85CB8" w:rsidRPr="00C85CB8" w:rsidRDefault="00C85CB8" w:rsidP="00C85CB8">
            <w:r w:rsidRPr="00C85CB8">
              <w:t>I participate in ‘no gap’ arrangements with private health insurers for hospital services.</w:t>
            </w:r>
            <w:r w:rsidR="00B2180D">
              <w:t>*</w:t>
            </w:r>
          </w:p>
          <w:p w14:paraId="7F03C206" w14:textId="77777777" w:rsidR="00C85CB8" w:rsidRPr="00C85CB8" w:rsidRDefault="00C85CB8" w:rsidP="00C85CB8"/>
          <w:p w14:paraId="4E3760FB" w14:textId="77777777" w:rsidR="00C85CB8" w:rsidRPr="00C85CB8" w:rsidRDefault="00C85CB8" w:rsidP="00C85CB8"/>
          <w:p w14:paraId="3D906050"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66CBC2D0" w14:textId="77777777" w:rsidR="00C85CB8" w:rsidRPr="00C85CB8" w:rsidRDefault="00000000" w:rsidP="00C85CB8">
            <w:pPr>
              <w:ind w:left="144"/>
              <w:rPr>
                <w:sz w:val="22"/>
                <w:szCs w:val="22"/>
              </w:rPr>
            </w:pPr>
            <w:sdt>
              <w:sdtPr>
                <w:rPr>
                  <w:rFonts w:ascii="Arial" w:hAnsi="Arial" w:cs="Arial"/>
                  <w:b/>
                  <w:sz w:val="28"/>
                  <w:szCs w:val="28"/>
                </w:rPr>
                <w:id w:val="900949160"/>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31FD9907" w14:textId="77777777" w:rsidR="00C85CB8" w:rsidRPr="00C85CB8" w:rsidRDefault="00C85CB8" w:rsidP="00C85CB8">
            <w:pPr>
              <w:ind w:left="144"/>
              <w:rPr>
                <w:sz w:val="22"/>
                <w:szCs w:val="22"/>
              </w:rPr>
            </w:pPr>
          </w:p>
          <w:p w14:paraId="68E477DC"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2C870D44" w14:textId="77777777" w:rsidR="00B2180D" w:rsidRPr="008D7501" w:rsidRDefault="00B2180D" w:rsidP="00B2180D">
            <w:pPr>
              <w:ind w:left="144"/>
            </w:pPr>
          </w:p>
          <w:p w14:paraId="5414B12F" w14:textId="77777777" w:rsidR="00B2180D" w:rsidRPr="008D7501" w:rsidRDefault="00000000" w:rsidP="00B2180D">
            <w:pPr>
              <w:ind w:left="144"/>
            </w:pPr>
            <w:sdt>
              <w:sdtPr>
                <w:rPr>
                  <w:rFonts w:ascii="Arial" w:hAnsi="Arial" w:cs="Arial"/>
                  <w:b/>
                  <w:bCs/>
                  <w:sz w:val="28"/>
                  <w:szCs w:val="28"/>
                </w:rPr>
                <w:id w:val="-2060621521"/>
                <w14:checkbox>
                  <w14:checked w14:val="0"/>
                  <w14:checkedState w14:val="2612" w14:font="MS Gothic"/>
                  <w14:uncheckedState w14:val="2610" w14:font="MS Gothic"/>
                </w14:checkbox>
              </w:sdtPr>
              <w:sdtContent>
                <w:r w:rsidR="00B2180D" w:rsidRPr="008D7501">
                  <w:rPr>
                    <w:rFonts w:ascii="MS Gothic" w:eastAsia="MS Gothic" w:hAnsi="MS Gothic" w:cs="Arial" w:hint="eastAsia"/>
                    <w:b/>
                    <w:bCs/>
                    <w:sz w:val="28"/>
                    <w:szCs w:val="28"/>
                    <w:lang w:val="en-US"/>
                  </w:rPr>
                  <w:t>☐</w:t>
                </w:r>
              </w:sdtContent>
            </w:sdt>
            <w:r w:rsidR="00B2180D" w:rsidRPr="008D7501">
              <w:rPr>
                <w:rFonts w:ascii="Arial" w:hAnsi="Arial" w:cs="Arial"/>
                <w:b/>
                <w:bCs/>
                <w:sz w:val="28"/>
                <w:szCs w:val="28"/>
              </w:rPr>
              <w:t xml:space="preserve"> </w:t>
            </w:r>
            <w:r w:rsidR="00B2180D" w:rsidRPr="008D7501">
              <w:t>No</w:t>
            </w:r>
          </w:p>
          <w:p w14:paraId="38DE3CDB" w14:textId="77777777" w:rsidR="00B2180D" w:rsidRPr="008D7501" w:rsidRDefault="00B2180D" w:rsidP="00B2180D">
            <w:pPr>
              <w:ind w:left="144"/>
            </w:pPr>
          </w:p>
          <w:p w14:paraId="40D15CCC" w14:textId="77777777" w:rsidR="00B2180D" w:rsidRPr="008D7501" w:rsidRDefault="00B2180D" w:rsidP="00B2180D">
            <w:pPr>
              <w:ind w:left="144"/>
            </w:pPr>
            <w:r w:rsidRPr="008D7501">
              <w:t>[Instruction to specialist: complete ‘Approach to Fees – Known Gap’ or ‘admitted’ services table]</w:t>
            </w:r>
          </w:p>
          <w:p w14:paraId="3AE1E3A3" w14:textId="77777777" w:rsidR="00B2180D" w:rsidRPr="008D7501" w:rsidRDefault="00B2180D" w:rsidP="00B2180D">
            <w:pPr>
              <w:ind w:left="144"/>
            </w:pPr>
          </w:p>
          <w:p w14:paraId="06E6C2C7" w14:textId="74B6596C" w:rsidR="00B2180D" w:rsidRPr="008D7501" w:rsidRDefault="00000000" w:rsidP="00B2180D">
            <w:pPr>
              <w:ind w:left="144"/>
            </w:pPr>
            <w:sdt>
              <w:sdtPr>
                <w:rPr>
                  <w:rFonts w:ascii="Arial" w:hAnsi="Arial" w:cs="Arial"/>
                  <w:b/>
                  <w:bCs/>
                  <w:sz w:val="28"/>
                  <w:szCs w:val="28"/>
                </w:rPr>
                <w:id w:val="2009409466"/>
                <w14:checkbox>
                  <w14:checked w14:val="1"/>
                  <w14:checkedState w14:val="2612" w14:font="MS Gothic"/>
                  <w14:uncheckedState w14:val="2610" w14:font="MS Gothic"/>
                </w14:checkbox>
              </w:sdtPr>
              <w:sdtContent>
                <w:r w:rsidR="00B2180D">
                  <w:rPr>
                    <w:rFonts w:ascii="MS Gothic" w:eastAsia="MS Gothic" w:hAnsi="MS Gothic" w:cs="Arial" w:hint="eastAsia"/>
                    <w:b/>
                    <w:bCs/>
                    <w:sz w:val="28"/>
                    <w:szCs w:val="28"/>
                  </w:rPr>
                  <w:t>☒</w:t>
                </w:r>
              </w:sdtContent>
            </w:sdt>
            <w:r w:rsidR="00B2180D" w:rsidRPr="008D7501">
              <w:rPr>
                <w:rFonts w:ascii="Arial" w:hAnsi="Arial" w:cs="Arial"/>
                <w:b/>
                <w:bCs/>
                <w:sz w:val="28"/>
                <w:szCs w:val="28"/>
              </w:rPr>
              <w:t xml:space="preserve"> </w:t>
            </w:r>
            <w:r w:rsidR="00B2180D" w:rsidRPr="008D7501">
              <w:t>Sometimes/Not always</w:t>
            </w:r>
          </w:p>
          <w:p w14:paraId="5DCB089C" w14:textId="77777777" w:rsidR="00B2180D" w:rsidRPr="008D7501" w:rsidRDefault="00B2180D" w:rsidP="00B2180D">
            <w:pPr>
              <w:ind w:left="144"/>
              <w:rPr>
                <w:sz w:val="22"/>
                <w:szCs w:val="22"/>
              </w:rPr>
            </w:pPr>
          </w:p>
          <w:p w14:paraId="51162AFA" w14:textId="77777777" w:rsidR="00B2180D" w:rsidRPr="008D7501" w:rsidRDefault="00B2180D" w:rsidP="00B2180D">
            <w:pPr>
              <w:ind w:left="144"/>
            </w:pPr>
            <w:r w:rsidRPr="008D7501">
              <w:t>[Instructions to specialist: if ‘no gap’ is used sometimes, you should include an explanation in ‘Additional information’ box below, and complete the ‘admitted’ services table]</w:t>
            </w:r>
          </w:p>
          <w:p w14:paraId="3753DE21" w14:textId="77777777" w:rsidR="00C85CB8" w:rsidRPr="00C85CB8" w:rsidRDefault="00C85CB8" w:rsidP="00C85CB8"/>
        </w:tc>
        <w:tc>
          <w:tcPr>
            <w:tcW w:w="770" w:type="dxa"/>
            <w:tcBorders>
              <w:top w:val="nil"/>
              <w:left w:val="single" w:sz="4" w:space="0" w:color="auto"/>
              <w:bottom w:val="nil"/>
              <w:right w:val="nil"/>
            </w:tcBorders>
          </w:tcPr>
          <w:p w14:paraId="277D6D8F" w14:textId="77777777" w:rsidR="00C85CB8" w:rsidRPr="00C85CB8" w:rsidRDefault="00C85CB8" w:rsidP="00C85CB8">
            <w:pPr>
              <w:ind w:left="144"/>
              <w:rPr>
                <w:rFonts w:ascii="Arial" w:hAnsi="Arial" w:cs="Arial"/>
                <w:b/>
                <w:sz w:val="28"/>
                <w:szCs w:val="28"/>
              </w:rPr>
            </w:pPr>
          </w:p>
          <w:p w14:paraId="11E0CB10" w14:textId="77777777" w:rsidR="00C85CB8" w:rsidRPr="00C85CB8" w:rsidRDefault="00C85CB8" w:rsidP="00C85CB8">
            <w:pPr>
              <w:ind w:left="144"/>
              <w:rPr>
                <w:rFonts w:ascii="Arial" w:hAnsi="Arial" w:cs="Arial"/>
                <w:b/>
                <w:sz w:val="28"/>
                <w:szCs w:val="28"/>
              </w:rPr>
            </w:pPr>
          </w:p>
          <w:p w14:paraId="77DADC8E" w14:textId="77777777" w:rsidR="00C85CB8" w:rsidRPr="00C85CB8" w:rsidRDefault="00C85CB8" w:rsidP="00C85CB8">
            <w:pPr>
              <w:ind w:left="144"/>
              <w:rPr>
                <w:rFonts w:ascii="Arial" w:hAnsi="Arial" w:cs="Arial"/>
                <w:b/>
                <w:sz w:val="28"/>
                <w:szCs w:val="28"/>
              </w:rPr>
            </w:pPr>
          </w:p>
        </w:tc>
      </w:tr>
    </w:tbl>
    <w:p w14:paraId="613A94D1" w14:textId="77777777" w:rsidR="00C85CB8" w:rsidRPr="00C85CB8" w:rsidRDefault="00C85CB8" w:rsidP="000A4C28">
      <w:pPr>
        <w:spacing w:line="259" w:lineRule="auto"/>
        <w:rPr>
          <w:rFonts w:ascii="Calibri" w:eastAsia="Calibri" w:hAnsi="Calibri"/>
          <w:b/>
          <w:color w:val="FF0000"/>
          <w:sz w:val="22"/>
          <w:szCs w:val="22"/>
        </w:rPr>
      </w:pPr>
      <w:r w:rsidRPr="00C85CB8">
        <w:rPr>
          <w:rFonts w:ascii="Calibri" w:eastAsia="Calibri" w:hAnsi="Calibri"/>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1F6C007A"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Approach to Fees – Known Gap</w:t>
      </w:r>
    </w:p>
    <w:tbl>
      <w:tblPr>
        <w:tblStyle w:val="TableGrid4"/>
        <w:tblW w:w="0" w:type="auto"/>
        <w:tblLook w:val="04A0" w:firstRow="1" w:lastRow="0" w:firstColumn="1" w:lastColumn="0" w:noHBand="0" w:noVBand="1"/>
      </w:tblPr>
      <w:tblGrid>
        <w:gridCol w:w="3038"/>
        <w:gridCol w:w="5441"/>
        <w:gridCol w:w="770"/>
      </w:tblGrid>
      <w:tr w:rsidR="00C85CB8" w:rsidRPr="00C85CB8" w14:paraId="465E85EA"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0D5B070A" w14:textId="77777777" w:rsidR="00C85CB8" w:rsidRPr="00C85CB8" w:rsidRDefault="00C85CB8" w:rsidP="00C85CB8">
            <w:r w:rsidRPr="00C85CB8">
              <w:t>I participate in ‘known gap’ arrangements with private health insurers for hospital services.</w:t>
            </w:r>
            <w:r w:rsidRPr="00C85CB8">
              <w:rPr>
                <w:color w:val="FF0000"/>
              </w:rPr>
              <w:t>*</w:t>
            </w:r>
          </w:p>
          <w:p w14:paraId="7829BF61" w14:textId="77777777" w:rsidR="00C85CB8" w:rsidRPr="00C85CB8" w:rsidRDefault="00C85CB8" w:rsidP="00C85CB8"/>
          <w:p w14:paraId="749FE7A4" w14:textId="77777777" w:rsidR="00C85CB8" w:rsidRPr="00C85CB8" w:rsidRDefault="00C85CB8" w:rsidP="00C85CB8"/>
          <w:p w14:paraId="35868513" w14:textId="33C417C4" w:rsidR="00C85CB8" w:rsidRPr="00C85CB8" w:rsidRDefault="006B543F" w:rsidP="00C85CB8">
            <w:pPr>
              <w:rPr>
                <w:sz w:val="22"/>
                <w:szCs w:val="22"/>
              </w:rPr>
            </w:pPr>
            <w:r>
              <w:t>‘Known gap’ or other out-of-</w:t>
            </w:r>
            <w:r w:rsidR="00C85CB8" w:rsidRPr="00C85CB8">
              <w:t xml:space="preserve">pocket cost information is in the </w:t>
            </w:r>
            <w:r w:rsidR="00C85CB8" w:rsidRPr="00C85CB8">
              <w:rPr>
                <w:sz w:val="22"/>
                <w:szCs w:val="22"/>
              </w:rPr>
              <w:t xml:space="preserve">‘Admitted (in-hospital) Consultations and Procedures’ table below.  </w:t>
            </w:r>
          </w:p>
          <w:p w14:paraId="04AC058B"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565D5E97" w14:textId="77777777" w:rsidR="00C85CB8" w:rsidRPr="00C85CB8" w:rsidRDefault="00000000" w:rsidP="00C85CB8">
            <w:pPr>
              <w:ind w:left="144"/>
              <w:rPr>
                <w:sz w:val="22"/>
                <w:szCs w:val="22"/>
              </w:rPr>
            </w:pPr>
            <w:sdt>
              <w:sdtPr>
                <w:rPr>
                  <w:rFonts w:ascii="Arial" w:hAnsi="Arial" w:cs="Arial"/>
                  <w:b/>
                  <w:sz w:val="28"/>
                  <w:szCs w:val="28"/>
                </w:rPr>
                <w:id w:val="-963957378"/>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170891BA" w14:textId="77777777" w:rsidR="00B2180D" w:rsidRPr="008D7501" w:rsidRDefault="00B2180D" w:rsidP="00B2180D">
            <w:pPr>
              <w:ind w:left="144"/>
            </w:pPr>
          </w:p>
          <w:p w14:paraId="3ECB57B9" w14:textId="3F8B4B35" w:rsidR="00B2180D" w:rsidRPr="008D7501" w:rsidRDefault="00B2180D" w:rsidP="00B2180D">
            <w:r w:rsidRPr="008D7501">
              <w:rPr>
                <w:rFonts w:ascii="Arial" w:hAnsi="Arial" w:cs="Arial"/>
                <w:b/>
                <w:bCs/>
                <w:sz w:val="28"/>
                <w:szCs w:val="28"/>
              </w:rPr>
              <w:t xml:space="preserve">  </w:t>
            </w:r>
            <w:sdt>
              <w:sdtPr>
                <w:rPr>
                  <w:rFonts w:ascii="Arial" w:hAnsi="Arial" w:cs="Arial"/>
                  <w:b/>
                  <w:bCs/>
                  <w:sz w:val="28"/>
                  <w:szCs w:val="28"/>
                </w:rPr>
                <w:id w:val="512270541"/>
                <w14:checkbox>
                  <w14:checked w14:val="0"/>
                  <w14:checkedState w14:val="2612" w14:font="MS Gothic"/>
                  <w14:uncheckedState w14:val="2610" w14:font="MS Gothic"/>
                </w14:checkbox>
              </w:sdtPr>
              <w:sdtContent>
                <w:r w:rsidRPr="008D7501">
                  <w:rPr>
                    <w:rFonts w:ascii="MS Gothic" w:eastAsia="MS Gothic" w:hAnsi="MS Gothic" w:cs="Arial" w:hint="eastAsia"/>
                    <w:b/>
                    <w:bCs/>
                    <w:sz w:val="28"/>
                    <w:szCs w:val="28"/>
                    <w:lang w:val="en-US"/>
                  </w:rPr>
                  <w:t>☐</w:t>
                </w:r>
              </w:sdtContent>
            </w:sdt>
            <w:r w:rsidRPr="008D7501">
              <w:rPr>
                <w:rFonts w:ascii="Arial" w:hAnsi="Arial" w:cs="Arial"/>
                <w:b/>
                <w:bCs/>
                <w:sz w:val="28"/>
                <w:szCs w:val="28"/>
              </w:rPr>
              <w:t xml:space="preserve"> </w:t>
            </w:r>
            <w:r w:rsidRPr="008D7501">
              <w:t xml:space="preserve">No </w:t>
            </w:r>
          </w:p>
          <w:p w14:paraId="19F1352B" w14:textId="77777777" w:rsidR="00B2180D" w:rsidRPr="008D7501" w:rsidRDefault="00B2180D" w:rsidP="00B2180D"/>
          <w:p w14:paraId="559167BF" w14:textId="77777777" w:rsidR="00B2180D" w:rsidRPr="008D7501" w:rsidRDefault="00B2180D" w:rsidP="00B2180D">
            <w:pPr>
              <w:ind w:left="144"/>
            </w:pPr>
            <w:r w:rsidRPr="008D7501">
              <w:t>[Instruction to specialist: complete ‘admitted’ services table]</w:t>
            </w:r>
          </w:p>
          <w:p w14:paraId="4645DBE9" w14:textId="77777777" w:rsidR="00B2180D" w:rsidRPr="008D7501" w:rsidRDefault="00B2180D" w:rsidP="00B2180D"/>
          <w:p w14:paraId="0112451A" w14:textId="25AB3E09" w:rsidR="00B2180D" w:rsidRPr="008D7501" w:rsidRDefault="00000000" w:rsidP="00B2180D">
            <w:pPr>
              <w:ind w:left="144"/>
            </w:pPr>
            <w:sdt>
              <w:sdtPr>
                <w:rPr>
                  <w:rFonts w:ascii="Arial" w:hAnsi="Arial" w:cs="Arial"/>
                  <w:b/>
                  <w:bCs/>
                  <w:sz w:val="28"/>
                  <w:szCs w:val="28"/>
                </w:rPr>
                <w:id w:val="1123346215"/>
                <w14:checkbox>
                  <w14:checked w14:val="1"/>
                  <w14:checkedState w14:val="2612" w14:font="MS Gothic"/>
                  <w14:uncheckedState w14:val="2610" w14:font="MS Gothic"/>
                </w14:checkbox>
              </w:sdtPr>
              <w:sdtContent>
                <w:r w:rsidR="00B2180D">
                  <w:rPr>
                    <w:rFonts w:ascii="MS Gothic" w:eastAsia="MS Gothic" w:hAnsi="MS Gothic" w:cs="Arial" w:hint="eastAsia"/>
                    <w:b/>
                    <w:bCs/>
                    <w:sz w:val="28"/>
                    <w:szCs w:val="28"/>
                  </w:rPr>
                  <w:t>☒</w:t>
                </w:r>
              </w:sdtContent>
            </w:sdt>
            <w:r w:rsidR="00B2180D" w:rsidRPr="008D7501">
              <w:rPr>
                <w:rFonts w:ascii="Arial" w:hAnsi="Arial" w:cs="Arial"/>
                <w:b/>
                <w:bCs/>
                <w:sz w:val="28"/>
                <w:szCs w:val="28"/>
              </w:rPr>
              <w:t xml:space="preserve"> </w:t>
            </w:r>
            <w:r w:rsidR="00B2180D" w:rsidRPr="008D7501">
              <w:t>Sometimes/Not always</w:t>
            </w:r>
          </w:p>
          <w:p w14:paraId="34F1A68D" w14:textId="77777777" w:rsidR="00B2180D" w:rsidRPr="008D7501" w:rsidRDefault="00B2180D" w:rsidP="00B2180D">
            <w:pPr>
              <w:rPr>
                <w:sz w:val="22"/>
                <w:szCs w:val="22"/>
              </w:rPr>
            </w:pPr>
          </w:p>
          <w:p w14:paraId="358F3A3A" w14:textId="77777777" w:rsidR="00B2180D" w:rsidRPr="008D7501" w:rsidRDefault="00B2180D" w:rsidP="00B2180D">
            <w:r w:rsidRPr="008D7501">
              <w:t>[Instructions to specialist: if ‘known gap’ is used sometimes, you should include an explanation in ‘Additional information’ box below and complete the ‘admitted’ services table]</w:t>
            </w:r>
          </w:p>
          <w:p w14:paraId="4751C982" w14:textId="77777777" w:rsidR="00C85CB8" w:rsidRPr="00C85CB8" w:rsidRDefault="00C85CB8" w:rsidP="00C85CB8">
            <w:pPr>
              <w:ind w:left="144"/>
            </w:pPr>
          </w:p>
        </w:tc>
        <w:tc>
          <w:tcPr>
            <w:tcW w:w="770" w:type="dxa"/>
            <w:tcBorders>
              <w:top w:val="nil"/>
              <w:left w:val="single" w:sz="4" w:space="0" w:color="auto"/>
              <w:bottom w:val="nil"/>
              <w:right w:val="nil"/>
            </w:tcBorders>
          </w:tcPr>
          <w:p w14:paraId="27AC5426" w14:textId="77777777" w:rsidR="00C85CB8" w:rsidRPr="00C85CB8" w:rsidRDefault="00C85CB8" w:rsidP="00C85CB8">
            <w:pPr>
              <w:ind w:left="144"/>
              <w:rPr>
                <w:rFonts w:ascii="Arial" w:hAnsi="Arial" w:cs="Arial"/>
                <w:b/>
                <w:sz w:val="28"/>
                <w:szCs w:val="28"/>
              </w:rPr>
            </w:pPr>
          </w:p>
          <w:p w14:paraId="1924FA11" w14:textId="77777777" w:rsidR="00C85CB8" w:rsidRPr="00C85CB8" w:rsidRDefault="00C85CB8" w:rsidP="00C85CB8">
            <w:pPr>
              <w:ind w:left="144"/>
              <w:rPr>
                <w:rFonts w:ascii="Arial" w:hAnsi="Arial" w:cs="Arial"/>
                <w:b/>
                <w:sz w:val="28"/>
                <w:szCs w:val="28"/>
              </w:rPr>
            </w:pPr>
          </w:p>
          <w:p w14:paraId="3A9A23DC" w14:textId="77777777" w:rsidR="00C85CB8" w:rsidRPr="00C85CB8" w:rsidRDefault="00C85CB8" w:rsidP="00C85CB8">
            <w:pPr>
              <w:ind w:left="144"/>
              <w:rPr>
                <w:rFonts w:ascii="Arial" w:hAnsi="Arial" w:cs="Arial"/>
                <w:b/>
                <w:sz w:val="28"/>
                <w:szCs w:val="28"/>
              </w:rPr>
            </w:pPr>
          </w:p>
        </w:tc>
      </w:tr>
    </w:tbl>
    <w:p w14:paraId="3344376D" w14:textId="77777777" w:rsidR="00C85CB8" w:rsidRPr="00C85CB8" w:rsidRDefault="00C85CB8" w:rsidP="00C85CB8">
      <w:pPr>
        <w:spacing w:after="160" w:line="259" w:lineRule="auto"/>
        <w:rPr>
          <w:rFonts w:ascii="Calibri" w:eastAsia="Calibri" w:hAnsi="Calibri" w:cs="Calibri"/>
          <w:b/>
          <w:szCs w:val="16"/>
        </w:rPr>
      </w:pPr>
      <w:r w:rsidRPr="00C85CB8">
        <w:rPr>
          <w:rFonts w:ascii="Calibri" w:eastAsia="Calibri" w:hAnsi="Calibri"/>
          <w:b/>
          <w:color w:val="FF0000"/>
          <w:sz w:val="22"/>
          <w:szCs w:val="22"/>
        </w:rPr>
        <w:t xml:space="preserve">*For practitioners who participate in the known gap scheme for an MBS Item, there will be a capped maximum amount, which is commonly up to $500.  HOWEVER, ‘known gap’ does not apply for some Private Health Insurance Funds and in some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rFonts w:ascii="Calibri" w:eastAsia="Calibri" w:hAnsi="Calibri"/>
          <w:b/>
          <w:color w:val="00B0F0"/>
          <w:sz w:val="22"/>
          <w:szCs w:val="22"/>
          <w:u w:val="single"/>
        </w:rPr>
        <w:t>here</w:t>
      </w:r>
    </w:p>
    <w:p w14:paraId="5B0F2D22" w14:textId="77777777"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noProof/>
          <w:sz w:val="22"/>
          <w:szCs w:val="22"/>
          <w:lang w:eastAsia="en-AU"/>
        </w:rPr>
        <mc:AlternateContent>
          <mc:Choice Requires="wps">
            <w:drawing>
              <wp:anchor distT="0" distB="0" distL="114300" distR="114300" simplePos="0" relativeHeight="251636736" behindDoc="0" locked="0" layoutInCell="1" allowOverlap="1" wp14:anchorId="7DBB8EB9" wp14:editId="5938D237">
                <wp:simplePos x="0" y="0"/>
                <wp:positionH relativeFrom="column">
                  <wp:posOffset>-76623</wp:posOffset>
                </wp:positionH>
                <wp:positionV relativeFrom="paragraph">
                  <wp:posOffset>85937</wp:posOffset>
                </wp:positionV>
                <wp:extent cx="6271895" cy="1193800"/>
                <wp:effectExtent l="0" t="0" r="14605"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1193800"/>
                        </a:xfrm>
                        <a:prstGeom prst="rect">
                          <a:avLst/>
                        </a:prstGeom>
                        <a:solidFill>
                          <a:srgbClr val="FFFFFF"/>
                        </a:solidFill>
                        <a:ln w="9525">
                          <a:solidFill>
                            <a:srgbClr val="000000"/>
                          </a:solidFill>
                          <a:miter lim="800000"/>
                          <a:headEnd/>
                          <a:tailEnd/>
                        </a:ln>
                      </wps:spPr>
                      <wps:txbx>
                        <w:txbxContent>
                          <w:p w14:paraId="5288B32D" w14:textId="4D18D8BD"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614EB823" w14:textId="5DE70DC8" w:rsidR="00196267" w:rsidRPr="000A4C28" w:rsidRDefault="00196267" w:rsidP="00C85CB8">
                            <w:pPr>
                              <w:rPr>
                                <w:rFonts w:asciiTheme="minorHAnsi" w:hAnsiTheme="minorHAnsi" w:cstheme="minorHAnsi"/>
                                <w:i/>
                                <w:color w:val="C4BC96" w:themeColor="background2" w:themeShade="BF"/>
                              </w:rPr>
                            </w:pPr>
                            <w:r>
                              <w:rPr>
                                <w:rFonts w:asciiTheme="minorHAnsi" w:hAnsiTheme="minorHAnsi" w:cstheme="minorHAnsi"/>
                              </w:rPr>
                              <w:t>Dr xx</w:t>
                            </w:r>
                            <w:r w:rsidRPr="000A4C28">
                              <w:rPr>
                                <w:rFonts w:asciiTheme="minorHAnsi" w:hAnsiTheme="minorHAnsi" w:cstheme="minorHAnsi"/>
                              </w:rPr>
                              <w:t xml:space="preserve"> fees do exceed, in some circumstances, those recommended by the Australian Medical Association for more complex urological procedures. In some circumstances, </w:t>
                            </w:r>
                            <w:r>
                              <w:rPr>
                                <w:rFonts w:asciiTheme="minorHAnsi" w:hAnsiTheme="minorHAnsi" w:cstheme="minorHAnsi"/>
                              </w:rPr>
                              <w:t>Dr xx</w:t>
                            </w:r>
                            <w:r w:rsidRPr="000A4C28">
                              <w:rPr>
                                <w:rFonts w:asciiTheme="minorHAnsi" w:hAnsiTheme="minorHAnsi" w:cstheme="minorHAnsi"/>
                              </w:rPr>
                              <w:t xml:space="preserve"> will reduce fees charged for consultations and procedures in recognition of a patient’s financial circumstances. Please contact his consulting rooms for more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B8EB9" id="_x0000_s1046" type="#_x0000_t202" style="position:absolute;margin-left:-6.05pt;margin-top:6.75pt;width:493.85pt;height:9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">
                <v:textbox>
                  <w:txbxContent>
                    <w:p w14:paraId="5288B32D" w14:textId="4D18D8BD"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614EB823" w14:textId="5DE70DC8" w:rsidR="00196267" w:rsidRPr="000A4C28" w:rsidRDefault="00196267" w:rsidP="00C85CB8">
                      <w:pPr>
                        <w:rPr>
                          <w:rFonts w:asciiTheme="minorHAnsi" w:hAnsiTheme="minorHAnsi" w:cstheme="minorHAnsi"/>
                          <w:i/>
                          <w:color w:val="C4BC96" w:themeColor="background2" w:themeShade="BF"/>
                        </w:rPr>
                      </w:pPr>
                      <w:r>
                        <w:rPr>
                          <w:rFonts w:asciiTheme="minorHAnsi" w:hAnsiTheme="minorHAnsi" w:cstheme="minorHAnsi"/>
                        </w:rPr>
                        <w:t>Dr xx</w:t>
                      </w:r>
                      <w:r w:rsidRPr="000A4C28">
                        <w:rPr>
                          <w:rFonts w:asciiTheme="minorHAnsi" w:hAnsiTheme="minorHAnsi" w:cstheme="minorHAnsi"/>
                        </w:rPr>
                        <w:t xml:space="preserve"> fees do exceed, in some circumstances, those recommended by the Australian Medical Association for more complex urological procedures. In some circumstances, </w:t>
                      </w:r>
                      <w:r>
                        <w:rPr>
                          <w:rFonts w:asciiTheme="minorHAnsi" w:hAnsiTheme="minorHAnsi" w:cstheme="minorHAnsi"/>
                        </w:rPr>
                        <w:t>Dr xx</w:t>
                      </w:r>
                      <w:r w:rsidRPr="000A4C28">
                        <w:rPr>
                          <w:rFonts w:asciiTheme="minorHAnsi" w:hAnsiTheme="minorHAnsi" w:cstheme="minorHAnsi"/>
                        </w:rPr>
                        <w:t xml:space="preserve"> will reduce fees charged for consultations and procedures in recognition of a patient’s financial circumstances. Please contact his consulting rooms for more information.</w:t>
                      </w:r>
                    </w:p>
                  </w:txbxContent>
                </v:textbox>
              </v:shape>
            </w:pict>
          </mc:Fallback>
        </mc:AlternateContent>
      </w:r>
    </w:p>
    <w:tbl>
      <w:tblPr>
        <w:tblStyle w:val="TableGrid4"/>
        <w:tblW w:w="0" w:type="auto"/>
        <w:tblLook w:val="04A0" w:firstRow="1" w:lastRow="0" w:firstColumn="1" w:lastColumn="0" w:noHBand="0" w:noVBand="1"/>
      </w:tblPr>
      <w:tblGrid>
        <w:gridCol w:w="9021"/>
        <w:gridCol w:w="228"/>
      </w:tblGrid>
      <w:tr w:rsidR="00C85CB8" w:rsidRPr="00C85CB8" w14:paraId="3D1C6132" w14:textId="77777777" w:rsidTr="007D0D8F">
        <w:tc>
          <w:tcPr>
            <w:tcW w:w="9249" w:type="dxa"/>
            <w:gridSpan w:val="2"/>
            <w:tcBorders>
              <w:top w:val="nil"/>
              <w:left w:val="nil"/>
              <w:bottom w:val="nil"/>
              <w:right w:val="nil"/>
            </w:tcBorders>
            <w:shd w:val="clear" w:color="auto" w:fill="auto"/>
            <w:tcMar>
              <w:top w:w="43" w:type="dxa"/>
              <w:left w:w="115" w:type="dxa"/>
              <w:bottom w:w="43" w:type="dxa"/>
              <w:right w:w="115" w:type="dxa"/>
            </w:tcMar>
          </w:tcPr>
          <w:p w14:paraId="704357B3" w14:textId="77777777" w:rsidR="00C85CB8" w:rsidRPr="00C85CB8" w:rsidRDefault="00C85CB8" w:rsidP="00C85CB8">
            <w:pPr>
              <w:rPr>
                <w:rFonts w:cs="Calibri"/>
                <w:b/>
                <w:szCs w:val="16"/>
              </w:rPr>
            </w:pPr>
          </w:p>
          <w:p w14:paraId="628872E0" w14:textId="77777777" w:rsidR="00C85CB8" w:rsidRPr="00C85CB8" w:rsidRDefault="00C85CB8" w:rsidP="00C85CB8">
            <w:pPr>
              <w:rPr>
                <w:rFonts w:cs="Calibri"/>
                <w:b/>
                <w:szCs w:val="16"/>
              </w:rPr>
            </w:pPr>
          </w:p>
          <w:p w14:paraId="27ABD72A" w14:textId="77777777" w:rsidR="00C85CB8" w:rsidRPr="00C85CB8" w:rsidRDefault="00C85CB8" w:rsidP="00C85CB8">
            <w:pPr>
              <w:rPr>
                <w:rFonts w:cs="Calibri"/>
                <w:b/>
                <w:szCs w:val="16"/>
              </w:rPr>
            </w:pPr>
          </w:p>
          <w:p w14:paraId="066A2D4B" w14:textId="77777777" w:rsidR="00C85CB8" w:rsidRPr="00C85CB8" w:rsidRDefault="00C85CB8" w:rsidP="00C85CB8">
            <w:pPr>
              <w:rPr>
                <w:sz w:val="22"/>
                <w:szCs w:val="22"/>
              </w:rPr>
            </w:pPr>
          </w:p>
          <w:p w14:paraId="32585137" w14:textId="77777777" w:rsidR="00C85CB8" w:rsidRPr="00C85CB8" w:rsidRDefault="00C85CB8" w:rsidP="00C85CB8">
            <w:pPr>
              <w:rPr>
                <w:rFonts w:cs="Calibri"/>
                <w:b/>
                <w:szCs w:val="16"/>
              </w:rPr>
            </w:pPr>
          </w:p>
          <w:p w14:paraId="013082F3" w14:textId="77777777" w:rsidR="00C85CB8" w:rsidRPr="00C85CB8" w:rsidRDefault="00C85CB8" w:rsidP="00C85CB8">
            <w:pPr>
              <w:rPr>
                <w:rFonts w:cs="Calibri"/>
                <w:b/>
                <w:szCs w:val="16"/>
              </w:rPr>
            </w:pPr>
          </w:p>
        </w:tc>
      </w:tr>
      <w:tr w:rsidR="00C85CB8" w:rsidRPr="00C85CB8" w14:paraId="0229CBEB" w14:textId="77777777" w:rsidTr="007D0D8F">
        <w:tc>
          <w:tcPr>
            <w:tcW w:w="9021" w:type="dxa"/>
            <w:tcBorders>
              <w:top w:val="single" w:sz="4" w:space="0" w:color="auto"/>
            </w:tcBorders>
            <w:shd w:val="clear" w:color="auto" w:fill="F2F2F2" w:themeFill="background1" w:themeFillShade="F2"/>
            <w:tcMar>
              <w:top w:w="43" w:type="dxa"/>
              <w:left w:w="115" w:type="dxa"/>
              <w:bottom w:w="43" w:type="dxa"/>
              <w:right w:w="115" w:type="dxa"/>
            </w:tcMar>
          </w:tcPr>
          <w:p w14:paraId="04C9887F" w14:textId="4613CA2B"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42861A19" w14:textId="77777777" w:rsidR="00C85CB8" w:rsidRPr="00C85CB8" w:rsidRDefault="00C85CB8" w:rsidP="00C85CB8">
            <w:r w:rsidRPr="00C85CB8">
              <w:t>High Intensity Focussed Ultrasound of the Prostate, Focal therapy of prostate, Rezum therapy prostate, Prostate aquablation ……………………………………………………………………………………………………………………………………………</w:t>
            </w:r>
          </w:p>
          <w:p w14:paraId="2DA40022" w14:textId="22E969C9" w:rsidR="00C85CB8" w:rsidRPr="00C85CB8" w:rsidRDefault="00C85CB8" w:rsidP="0085700F">
            <w:r w:rsidRPr="00C85CB8">
              <w:t xml:space="preserve">The practitioner will not charge administrative, booking fees or any fees not associated with a clinical service. </w:t>
            </w:r>
          </w:p>
        </w:tc>
        <w:tc>
          <w:tcPr>
            <w:tcW w:w="228" w:type="dxa"/>
            <w:tcBorders>
              <w:top w:val="nil"/>
              <w:left w:val="single" w:sz="4" w:space="0" w:color="auto"/>
              <w:bottom w:val="nil"/>
              <w:right w:val="nil"/>
            </w:tcBorders>
          </w:tcPr>
          <w:p w14:paraId="07A5E408" w14:textId="77777777" w:rsidR="00C85CB8" w:rsidRPr="00C85CB8" w:rsidRDefault="00C85CB8" w:rsidP="00C85CB8">
            <w:pPr>
              <w:ind w:left="144"/>
              <w:rPr>
                <w:rFonts w:ascii="Arial" w:hAnsi="Arial" w:cs="Arial"/>
                <w:b/>
                <w:sz w:val="28"/>
                <w:szCs w:val="28"/>
              </w:rPr>
            </w:pPr>
          </w:p>
        </w:tc>
      </w:tr>
    </w:tbl>
    <w:p w14:paraId="1CAD083D"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4"/>
        <w:tblW w:w="961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9"/>
        <w:gridCol w:w="3139"/>
        <w:gridCol w:w="1949"/>
        <w:gridCol w:w="1624"/>
        <w:gridCol w:w="1624"/>
      </w:tblGrid>
      <w:tr w:rsidR="00C85CB8" w:rsidRPr="00C85CB8" w14:paraId="2F733ECA" w14:textId="77777777" w:rsidTr="007D0D8F">
        <w:trPr>
          <w:trHeight w:val="625"/>
        </w:trPr>
        <w:tc>
          <w:tcPr>
            <w:tcW w:w="1279" w:type="dxa"/>
            <w:shd w:val="clear" w:color="auto" w:fill="auto"/>
            <w:tcMar>
              <w:top w:w="43" w:type="dxa"/>
              <w:left w:w="115" w:type="dxa"/>
              <w:bottom w:w="43" w:type="dxa"/>
              <w:right w:w="115" w:type="dxa"/>
            </w:tcMar>
          </w:tcPr>
          <w:p w14:paraId="3521D5F7" w14:textId="77777777" w:rsidR="00C85CB8" w:rsidRPr="00C85CB8" w:rsidRDefault="00C85CB8" w:rsidP="00C85CB8">
            <w:pPr>
              <w:rPr>
                <w:b/>
                <w:sz w:val="22"/>
                <w:szCs w:val="22"/>
              </w:rPr>
            </w:pPr>
            <w:r w:rsidRPr="00C85CB8">
              <w:rPr>
                <w:b/>
                <w:sz w:val="22"/>
                <w:szCs w:val="22"/>
              </w:rPr>
              <w:t>Medicare Item Number</w:t>
            </w:r>
          </w:p>
        </w:tc>
        <w:tc>
          <w:tcPr>
            <w:tcW w:w="3139" w:type="dxa"/>
            <w:shd w:val="clear" w:color="auto" w:fill="auto"/>
            <w:tcMar>
              <w:top w:w="43" w:type="dxa"/>
              <w:left w:w="115" w:type="dxa"/>
              <w:bottom w:w="43" w:type="dxa"/>
              <w:right w:w="115" w:type="dxa"/>
            </w:tcMar>
          </w:tcPr>
          <w:p w14:paraId="6E1A3B58" w14:textId="77777777" w:rsidR="00C85CB8" w:rsidRPr="00C85CB8" w:rsidRDefault="00C85CB8" w:rsidP="00C85CB8">
            <w:pPr>
              <w:rPr>
                <w:b/>
                <w:sz w:val="22"/>
                <w:szCs w:val="22"/>
              </w:rPr>
            </w:pPr>
            <w:r w:rsidRPr="00C85CB8">
              <w:rPr>
                <w:b/>
                <w:sz w:val="22"/>
                <w:szCs w:val="22"/>
              </w:rPr>
              <w:t>Descriptor</w:t>
            </w:r>
          </w:p>
        </w:tc>
        <w:tc>
          <w:tcPr>
            <w:tcW w:w="1949" w:type="dxa"/>
            <w:shd w:val="clear" w:color="auto" w:fill="auto"/>
            <w:tcMar>
              <w:top w:w="43" w:type="dxa"/>
              <w:left w:w="115" w:type="dxa"/>
              <w:bottom w:w="43" w:type="dxa"/>
              <w:right w:w="115" w:type="dxa"/>
            </w:tcMar>
          </w:tcPr>
          <w:p w14:paraId="7F639E45" w14:textId="003FB542" w:rsidR="00C85CB8" w:rsidRPr="00C85CB8" w:rsidRDefault="00C85CB8" w:rsidP="000F4221">
            <w:pPr>
              <w:rPr>
                <w:b/>
                <w:sz w:val="22"/>
                <w:szCs w:val="22"/>
              </w:rPr>
            </w:pPr>
            <w:r w:rsidRPr="00C85CB8">
              <w:rPr>
                <w:b/>
                <w:sz w:val="22"/>
                <w:szCs w:val="22"/>
              </w:rPr>
              <w:t xml:space="preserve">Maximum fee charged by </w:t>
            </w:r>
            <w:r w:rsidR="00C95DB8">
              <w:rPr>
                <w:b/>
                <w:sz w:val="22"/>
                <w:szCs w:val="22"/>
              </w:rPr>
              <w:t>Dr xx</w:t>
            </w:r>
          </w:p>
        </w:tc>
        <w:tc>
          <w:tcPr>
            <w:tcW w:w="1624" w:type="dxa"/>
            <w:shd w:val="clear" w:color="auto" w:fill="auto"/>
          </w:tcPr>
          <w:p w14:paraId="2BBBAE49" w14:textId="472E00D8" w:rsidR="00C85CB8" w:rsidRPr="00C85CB8" w:rsidRDefault="00C85CB8" w:rsidP="00B16A2C">
            <w:pPr>
              <w:rPr>
                <w:b/>
                <w:sz w:val="22"/>
                <w:szCs w:val="22"/>
              </w:rPr>
            </w:pPr>
            <w:r w:rsidRPr="00C85CB8">
              <w:rPr>
                <w:b/>
                <w:sz w:val="22"/>
                <w:szCs w:val="22"/>
              </w:rPr>
              <w:t>Medicare Benefits Payable – 85% of Schedule Fee</w:t>
            </w:r>
          </w:p>
        </w:tc>
        <w:tc>
          <w:tcPr>
            <w:tcW w:w="1624" w:type="dxa"/>
            <w:shd w:val="clear" w:color="auto" w:fill="auto"/>
          </w:tcPr>
          <w:p w14:paraId="5A19EBAD" w14:textId="27194C17" w:rsidR="00C85CB8" w:rsidRPr="00C85CB8" w:rsidRDefault="00C85CB8" w:rsidP="000F4221">
            <w:pPr>
              <w:rPr>
                <w:b/>
                <w:sz w:val="22"/>
                <w:szCs w:val="22"/>
              </w:rPr>
            </w:pPr>
            <w:r w:rsidRPr="00C85CB8">
              <w:rPr>
                <w:b/>
                <w:sz w:val="22"/>
                <w:szCs w:val="22"/>
              </w:rPr>
              <w:t xml:space="preserve">Most common out-of-pocket costs for </w:t>
            </w:r>
            <w:r w:rsidR="00C95DB8">
              <w:rPr>
                <w:b/>
                <w:sz w:val="22"/>
                <w:szCs w:val="22"/>
              </w:rPr>
              <w:t>Dr xx</w:t>
            </w:r>
            <w:r w:rsidRPr="00C85CB8">
              <w:rPr>
                <w:b/>
                <w:sz w:val="22"/>
                <w:szCs w:val="22"/>
              </w:rPr>
              <w:t xml:space="preserve"> for this item</w:t>
            </w:r>
          </w:p>
        </w:tc>
      </w:tr>
      <w:tr w:rsidR="00C85CB8" w:rsidRPr="00C85CB8" w14:paraId="0BD32E4A" w14:textId="77777777" w:rsidTr="007D0D8F">
        <w:trPr>
          <w:trHeight w:val="271"/>
        </w:trPr>
        <w:tc>
          <w:tcPr>
            <w:tcW w:w="1279" w:type="dxa"/>
            <w:shd w:val="clear" w:color="auto" w:fill="auto"/>
            <w:tcMar>
              <w:top w:w="43" w:type="dxa"/>
              <w:left w:w="115" w:type="dxa"/>
              <w:bottom w:w="43" w:type="dxa"/>
              <w:right w:w="115" w:type="dxa"/>
            </w:tcMar>
          </w:tcPr>
          <w:p w14:paraId="733C9748" w14:textId="77777777" w:rsidR="00C85CB8" w:rsidRPr="00C85CB8" w:rsidRDefault="00C85CB8" w:rsidP="00C85CB8">
            <w:pPr>
              <w:rPr>
                <w:sz w:val="22"/>
                <w:szCs w:val="22"/>
              </w:rPr>
            </w:pPr>
            <w:r w:rsidRPr="00C85CB8">
              <w:rPr>
                <w:sz w:val="22"/>
                <w:szCs w:val="22"/>
              </w:rPr>
              <w:t>104</w:t>
            </w:r>
          </w:p>
        </w:tc>
        <w:tc>
          <w:tcPr>
            <w:tcW w:w="3139" w:type="dxa"/>
            <w:shd w:val="clear" w:color="auto" w:fill="auto"/>
            <w:tcMar>
              <w:top w:w="43" w:type="dxa"/>
              <w:left w:w="115" w:type="dxa"/>
              <w:bottom w:w="43" w:type="dxa"/>
              <w:right w:w="115" w:type="dxa"/>
            </w:tcMar>
          </w:tcPr>
          <w:p w14:paraId="7684A56E" w14:textId="77777777" w:rsidR="00C85CB8" w:rsidRPr="00C85CB8" w:rsidRDefault="00C85CB8" w:rsidP="00C85CB8">
            <w:pPr>
              <w:rPr>
                <w:sz w:val="22"/>
                <w:szCs w:val="22"/>
              </w:rPr>
            </w:pPr>
            <w:r w:rsidRPr="00C85CB8">
              <w:rPr>
                <w:sz w:val="22"/>
                <w:szCs w:val="22"/>
              </w:rPr>
              <w:t>Initial Consultation</w:t>
            </w:r>
          </w:p>
        </w:tc>
        <w:tc>
          <w:tcPr>
            <w:tcW w:w="1949" w:type="dxa"/>
            <w:shd w:val="clear" w:color="auto" w:fill="auto"/>
            <w:tcMar>
              <w:top w:w="43" w:type="dxa"/>
              <w:left w:w="115" w:type="dxa"/>
              <w:bottom w:w="43" w:type="dxa"/>
              <w:right w:w="115" w:type="dxa"/>
            </w:tcMar>
          </w:tcPr>
          <w:p w14:paraId="59CB6BF7" w14:textId="77777777" w:rsidR="00C85CB8" w:rsidRPr="00C85CB8" w:rsidRDefault="00C85CB8" w:rsidP="00C85CB8">
            <w:pPr>
              <w:rPr>
                <w:sz w:val="22"/>
                <w:szCs w:val="22"/>
              </w:rPr>
            </w:pPr>
            <w:r w:rsidRPr="00C85CB8">
              <w:rPr>
                <w:sz w:val="22"/>
                <w:szCs w:val="22"/>
              </w:rPr>
              <w:t>$230</w:t>
            </w:r>
          </w:p>
        </w:tc>
        <w:tc>
          <w:tcPr>
            <w:tcW w:w="1624" w:type="dxa"/>
            <w:shd w:val="clear" w:color="auto" w:fill="auto"/>
          </w:tcPr>
          <w:p w14:paraId="6BF9B812" w14:textId="77777777" w:rsidR="00C85CB8" w:rsidRPr="00C85CB8" w:rsidRDefault="00C85CB8" w:rsidP="00C85CB8">
            <w:pPr>
              <w:rPr>
                <w:sz w:val="22"/>
                <w:szCs w:val="22"/>
              </w:rPr>
            </w:pPr>
            <w:r w:rsidRPr="00C85CB8">
              <w:rPr>
                <w:sz w:val="22"/>
                <w:szCs w:val="22"/>
              </w:rPr>
              <w:t>$73.85</w:t>
            </w:r>
            <w:r w:rsidRPr="00C85CB8">
              <w:rPr>
                <w:color w:val="FF0000"/>
                <w:sz w:val="22"/>
                <w:szCs w:val="22"/>
              </w:rPr>
              <w:t>*</w:t>
            </w:r>
          </w:p>
        </w:tc>
        <w:tc>
          <w:tcPr>
            <w:tcW w:w="1624" w:type="dxa"/>
            <w:shd w:val="clear" w:color="auto" w:fill="auto"/>
          </w:tcPr>
          <w:p w14:paraId="66178678" w14:textId="77777777" w:rsidR="00C85CB8" w:rsidRPr="00C85CB8" w:rsidRDefault="00C85CB8" w:rsidP="00C85CB8">
            <w:pPr>
              <w:rPr>
                <w:color w:val="FF0000"/>
                <w:sz w:val="22"/>
                <w:szCs w:val="22"/>
              </w:rPr>
            </w:pPr>
            <w:r w:rsidRPr="00C85CB8">
              <w:rPr>
                <w:sz w:val="22"/>
                <w:szCs w:val="22"/>
              </w:rPr>
              <w:t>$164.85</w:t>
            </w:r>
            <w:r w:rsidRPr="00C85CB8">
              <w:rPr>
                <w:color w:val="FF0000"/>
                <w:sz w:val="22"/>
                <w:szCs w:val="22"/>
              </w:rPr>
              <w:t>*</w:t>
            </w:r>
          </w:p>
          <w:p w14:paraId="2F8E9411" w14:textId="77777777" w:rsidR="00C85CB8" w:rsidRPr="00C85CB8" w:rsidRDefault="00C85CB8" w:rsidP="00C85CB8">
            <w:pPr>
              <w:rPr>
                <w:color w:val="000000"/>
                <w:sz w:val="22"/>
                <w:szCs w:val="22"/>
              </w:rPr>
            </w:pPr>
            <w:r w:rsidRPr="00C85CB8">
              <w:rPr>
                <w:color w:val="000000"/>
                <w:sz w:val="22"/>
                <w:szCs w:val="22"/>
              </w:rPr>
              <w:t>(Concession $94.85)</w:t>
            </w:r>
          </w:p>
        </w:tc>
      </w:tr>
      <w:tr w:rsidR="00C85CB8" w:rsidRPr="00C85CB8" w14:paraId="5C03AC8D" w14:textId="77777777" w:rsidTr="007D0D8F">
        <w:trPr>
          <w:trHeight w:val="271"/>
        </w:trPr>
        <w:tc>
          <w:tcPr>
            <w:tcW w:w="1279" w:type="dxa"/>
            <w:shd w:val="clear" w:color="auto" w:fill="auto"/>
            <w:tcMar>
              <w:top w:w="43" w:type="dxa"/>
              <w:left w:w="115" w:type="dxa"/>
              <w:bottom w:w="43" w:type="dxa"/>
              <w:right w:w="115" w:type="dxa"/>
            </w:tcMar>
          </w:tcPr>
          <w:p w14:paraId="3FA385C1" w14:textId="77777777" w:rsidR="00C85CB8" w:rsidRPr="00C85CB8" w:rsidRDefault="00C85CB8" w:rsidP="00C85CB8">
            <w:pPr>
              <w:rPr>
                <w:sz w:val="22"/>
                <w:szCs w:val="22"/>
              </w:rPr>
            </w:pPr>
            <w:r w:rsidRPr="00C85CB8">
              <w:rPr>
                <w:sz w:val="22"/>
                <w:szCs w:val="22"/>
              </w:rPr>
              <w:t>105</w:t>
            </w:r>
          </w:p>
        </w:tc>
        <w:tc>
          <w:tcPr>
            <w:tcW w:w="3139" w:type="dxa"/>
            <w:shd w:val="clear" w:color="auto" w:fill="auto"/>
            <w:tcMar>
              <w:top w:w="43" w:type="dxa"/>
              <w:left w:w="115" w:type="dxa"/>
              <w:bottom w:w="43" w:type="dxa"/>
              <w:right w:w="115" w:type="dxa"/>
            </w:tcMar>
          </w:tcPr>
          <w:p w14:paraId="7F4F11C7" w14:textId="77777777" w:rsidR="00C85CB8" w:rsidRPr="00C85CB8" w:rsidRDefault="00C85CB8" w:rsidP="00C85CB8">
            <w:pPr>
              <w:rPr>
                <w:sz w:val="22"/>
                <w:szCs w:val="22"/>
              </w:rPr>
            </w:pPr>
            <w:r w:rsidRPr="00C85CB8">
              <w:rPr>
                <w:sz w:val="22"/>
                <w:szCs w:val="22"/>
              </w:rPr>
              <w:t>Subsequent Consultation</w:t>
            </w:r>
          </w:p>
        </w:tc>
        <w:tc>
          <w:tcPr>
            <w:tcW w:w="1949" w:type="dxa"/>
            <w:shd w:val="clear" w:color="auto" w:fill="auto"/>
            <w:tcMar>
              <w:top w:w="43" w:type="dxa"/>
              <w:left w:w="115" w:type="dxa"/>
              <w:bottom w:w="43" w:type="dxa"/>
              <w:right w:w="115" w:type="dxa"/>
            </w:tcMar>
          </w:tcPr>
          <w:p w14:paraId="176A093D" w14:textId="77777777" w:rsidR="00C85CB8" w:rsidRPr="00C85CB8" w:rsidRDefault="00C85CB8" w:rsidP="00C85CB8">
            <w:pPr>
              <w:rPr>
                <w:sz w:val="22"/>
                <w:szCs w:val="22"/>
              </w:rPr>
            </w:pPr>
            <w:r w:rsidRPr="00C85CB8">
              <w:rPr>
                <w:sz w:val="22"/>
                <w:szCs w:val="22"/>
              </w:rPr>
              <w:t>$140</w:t>
            </w:r>
          </w:p>
        </w:tc>
        <w:tc>
          <w:tcPr>
            <w:tcW w:w="1624" w:type="dxa"/>
            <w:shd w:val="clear" w:color="auto" w:fill="auto"/>
          </w:tcPr>
          <w:p w14:paraId="59F12C12" w14:textId="77777777" w:rsidR="00C85CB8" w:rsidRPr="00C85CB8" w:rsidRDefault="00C85CB8" w:rsidP="00C85CB8">
            <w:pPr>
              <w:rPr>
                <w:sz w:val="22"/>
                <w:szCs w:val="22"/>
              </w:rPr>
            </w:pPr>
            <w:r w:rsidRPr="00C85CB8">
              <w:rPr>
                <w:sz w:val="22"/>
                <w:szCs w:val="22"/>
              </w:rPr>
              <w:t>$37.15</w:t>
            </w:r>
            <w:r w:rsidRPr="00C85CB8">
              <w:rPr>
                <w:color w:val="FF0000"/>
                <w:sz w:val="22"/>
                <w:szCs w:val="22"/>
              </w:rPr>
              <w:t>*</w:t>
            </w:r>
          </w:p>
        </w:tc>
        <w:tc>
          <w:tcPr>
            <w:tcW w:w="1624" w:type="dxa"/>
            <w:shd w:val="clear" w:color="auto" w:fill="auto"/>
          </w:tcPr>
          <w:p w14:paraId="14349040" w14:textId="77777777" w:rsidR="00C85CB8" w:rsidRPr="00C85CB8" w:rsidRDefault="00C85CB8" w:rsidP="00C85CB8">
            <w:pPr>
              <w:rPr>
                <w:color w:val="FF0000"/>
                <w:sz w:val="22"/>
                <w:szCs w:val="22"/>
              </w:rPr>
            </w:pPr>
            <w:r w:rsidRPr="00C85CB8">
              <w:rPr>
                <w:sz w:val="22"/>
                <w:szCs w:val="22"/>
              </w:rPr>
              <w:t>$107.25</w:t>
            </w:r>
            <w:r w:rsidRPr="00C85CB8">
              <w:rPr>
                <w:color w:val="FF0000"/>
                <w:sz w:val="22"/>
                <w:szCs w:val="22"/>
              </w:rPr>
              <w:t>*</w:t>
            </w:r>
          </w:p>
          <w:p w14:paraId="3F8E9555" w14:textId="77777777" w:rsidR="00C85CB8" w:rsidRPr="00C85CB8" w:rsidRDefault="00C85CB8" w:rsidP="00C85CB8">
            <w:pPr>
              <w:rPr>
                <w:sz w:val="22"/>
                <w:szCs w:val="22"/>
              </w:rPr>
            </w:pPr>
            <w:r w:rsidRPr="00C85CB8">
              <w:rPr>
                <w:color w:val="000000"/>
                <w:sz w:val="22"/>
                <w:szCs w:val="22"/>
              </w:rPr>
              <w:t>(Concession $77.25)</w:t>
            </w:r>
          </w:p>
        </w:tc>
      </w:tr>
      <w:tr w:rsidR="00C85CB8" w:rsidRPr="00C85CB8" w14:paraId="1CF9A247" w14:textId="77777777" w:rsidTr="007D0D8F">
        <w:trPr>
          <w:trHeight w:val="271"/>
        </w:trPr>
        <w:tc>
          <w:tcPr>
            <w:tcW w:w="1279" w:type="dxa"/>
            <w:shd w:val="clear" w:color="auto" w:fill="auto"/>
            <w:tcMar>
              <w:top w:w="43" w:type="dxa"/>
              <w:left w:w="115" w:type="dxa"/>
              <w:bottom w:w="43" w:type="dxa"/>
              <w:right w:w="115" w:type="dxa"/>
            </w:tcMar>
          </w:tcPr>
          <w:p w14:paraId="13FF92CA" w14:textId="77777777" w:rsidR="00C85CB8" w:rsidRPr="00C85CB8" w:rsidRDefault="00C85CB8" w:rsidP="00C85CB8">
            <w:pPr>
              <w:rPr>
                <w:sz w:val="22"/>
                <w:szCs w:val="22"/>
              </w:rPr>
            </w:pPr>
            <w:r w:rsidRPr="00C85CB8">
              <w:rPr>
                <w:sz w:val="22"/>
                <w:szCs w:val="22"/>
              </w:rPr>
              <w:t>55039</w:t>
            </w:r>
          </w:p>
        </w:tc>
        <w:tc>
          <w:tcPr>
            <w:tcW w:w="3139" w:type="dxa"/>
            <w:shd w:val="clear" w:color="auto" w:fill="auto"/>
            <w:tcMar>
              <w:top w:w="43" w:type="dxa"/>
              <w:left w:w="115" w:type="dxa"/>
              <w:bottom w:w="43" w:type="dxa"/>
              <w:right w:w="115" w:type="dxa"/>
            </w:tcMar>
          </w:tcPr>
          <w:p w14:paraId="4EAF02A2" w14:textId="77777777" w:rsidR="00C85CB8" w:rsidRPr="00C85CB8" w:rsidRDefault="00C85CB8" w:rsidP="00C85CB8">
            <w:pPr>
              <w:rPr>
                <w:sz w:val="22"/>
                <w:szCs w:val="22"/>
              </w:rPr>
            </w:pPr>
          </w:p>
        </w:tc>
        <w:tc>
          <w:tcPr>
            <w:tcW w:w="1949" w:type="dxa"/>
            <w:shd w:val="clear" w:color="auto" w:fill="auto"/>
            <w:tcMar>
              <w:top w:w="43" w:type="dxa"/>
              <w:left w:w="115" w:type="dxa"/>
              <w:bottom w:w="43" w:type="dxa"/>
              <w:right w:w="115" w:type="dxa"/>
            </w:tcMar>
          </w:tcPr>
          <w:p w14:paraId="2B04E3FC" w14:textId="77777777" w:rsidR="00C85CB8" w:rsidRPr="00C85CB8" w:rsidRDefault="00C85CB8" w:rsidP="00C85CB8">
            <w:pPr>
              <w:rPr>
                <w:sz w:val="22"/>
                <w:szCs w:val="22"/>
              </w:rPr>
            </w:pPr>
          </w:p>
        </w:tc>
        <w:tc>
          <w:tcPr>
            <w:tcW w:w="1624" w:type="dxa"/>
            <w:shd w:val="clear" w:color="auto" w:fill="auto"/>
          </w:tcPr>
          <w:p w14:paraId="75AAF9EF" w14:textId="77777777" w:rsidR="00C85CB8" w:rsidRPr="00C85CB8" w:rsidRDefault="00C85CB8" w:rsidP="00C85CB8">
            <w:pPr>
              <w:rPr>
                <w:sz w:val="22"/>
                <w:szCs w:val="22"/>
              </w:rPr>
            </w:pPr>
            <w:r w:rsidRPr="00C85CB8">
              <w:rPr>
                <w:sz w:val="22"/>
                <w:szCs w:val="22"/>
              </w:rPr>
              <w:t>$32.20</w:t>
            </w:r>
          </w:p>
        </w:tc>
        <w:tc>
          <w:tcPr>
            <w:tcW w:w="1624" w:type="dxa"/>
            <w:shd w:val="clear" w:color="auto" w:fill="auto"/>
          </w:tcPr>
          <w:p w14:paraId="3B43394A" w14:textId="77777777" w:rsidR="00C85CB8" w:rsidRPr="00C85CB8" w:rsidRDefault="00C85CB8" w:rsidP="00C85CB8">
            <w:pPr>
              <w:rPr>
                <w:sz w:val="22"/>
                <w:szCs w:val="22"/>
              </w:rPr>
            </w:pPr>
          </w:p>
        </w:tc>
      </w:tr>
      <w:tr w:rsidR="00C85CB8" w:rsidRPr="00C85CB8" w14:paraId="3E3D0035" w14:textId="77777777" w:rsidTr="007D0D8F">
        <w:trPr>
          <w:trHeight w:val="271"/>
        </w:trPr>
        <w:tc>
          <w:tcPr>
            <w:tcW w:w="1279" w:type="dxa"/>
            <w:shd w:val="clear" w:color="auto" w:fill="auto"/>
            <w:tcMar>
              <w:top w:w="43" w:type="dxa"/>
              <w:left w:w="115" w:type="dxa"/>
              <w:bottom w:w="43" w:type="dxa"/>
              <w:right w:w="115" w:type="dxa"/>
            </w:tcMar>
          </w:tcPr>
          <w:p w14:paraId="2FD341D4" w14:textId="77777777" w:rsidR="00C85CB8" w:rsidRPr="00C85CB8" w:rsidRDefault="00C85CB8" w:rsidP="00C85CB8">
            <w:pPr>
              <w:rPr>
                <w:sz w:val="22"/>
                <w:szCs w:val="22"/>
              </w:rPr>
            </w:pPr>
            <w:r w:rsidRPr="00C85CB8">
              <w:rPr>
                <w:sz w:val="22"/>
                <w:szCs w:val="22"/>
              </w:rPr>
              <w:t>11900</w:t>
            </w:r>
          </w:p>
        </w:tc>
        <w:tc>
          <w:tcPr>
            <w:tcW w:w="3139" w:type="dxa"/>
            <w:shd w:val="clear" w:color="auto" w:fill="auto"/>
            <w:tcMar>
              <w:top w:w="43" w:type="dxa"/>
              <w:left w:w="115" w:type="dxa"/>
              <w:bottom w:w="43" w:type="dxa"/>
              <w:right w:w="115" w:type="dxa"/>
            </w:tcMar>
          </w:tcPr>
          <w:p w14:paraId="56913928" w14:textId="77777777" w:rsidR="00C85CB8" w:rsidRPr="00C85CB8" w:rsidRDefault="00C85CB8" w:rsidP="00C85CB8">
            <w:pPr>
              <w:rPr>
                <w:sz w:val="22"/>
                <w:szCs w:val="22"/>
              </w:rPr>
            </w:pPr>
          </w:p>
        </w:tc>
        <w:tc>
          <w:tcPr>
            <w:tcW w:w="1949" w:type="dxa"/>
            <w:shd w:val="clear" w:color="auto" w:fill="auto"/>
            <w:tcMar>
              <w:top w:w="43" w:type="dxa"/>
              <w:left w:w="115" w:type="dxa"/>
              <w:bottom w:w="43" w:type="dxa"/>
              <w:right w:w="115" w:type="dxa"/>
            </w:tcMar>
          </w:tcPr>
          <w:p w14:paraId="1C4A96E3" w14:textId="77777777" w:rsidR="00C85CB8" w:rsidRPr="00C85CB8" w:rsidRDefault="00C85CB8" w:rsidP="00C85CB8">
            <w:pPr>
              <w:rPr>
                <w:sz w:val="22"/>
                <w:szCs w:val="22"/>
              </w:rPr>
            </w:pPr>
          </w:p>
        </w:tc>
        <w:tc>
          <w:tcPr>
            <w:tcW w:w="1624" w:type="dxa"/>
            <w:shd w:val="clear" w:color="auto" w:fill="auto"/>
          </w:tcPr>
          <w:p w14:paraId="748B56C2" w14:textId="77777777" w:rsidR="00C85CB8" w:rsidRPr="00C85CB8" w:rsidRDefault="00C85CB8" w:rsidP="00C85CB8">
            <w:pPr>
              <w:rPr>
                <w:sz w:val="22"/>
                <w:szCs w:val="22"/>
              </w:rPr>
            </w:pPr>
            <w:r w:rsidRPr="00C85CB8">
              <w:rPr>
                <w:sz w:val="22"/>
                <w:szCs w:val="22"/>
              </w:rPr>
              <w:t>$23.45</w:t>
            </w:r>
          </w:p>
        </w:tc>
        <w:tc>
          <w:tcPr>
            <w:tcW w:w="1624" w:type="dxa"/>
            <w:shd w:val="clear" w:color="auto" w:fill="auto"/>
          </w:tcPr>
          <w:p w14:paraId="208C3795" w14:textId="77777777" w:rsidR="00C85CB8" w:rsidRPr="00C85CB8" w:rsidRDefault="00C85CB8" w:rsidP="00C85CB8">
            <w:pPr>
              <w:rPr>
                <w:sz w:val="22"/>
                <w:szCs w:val="22"/>
              </w:rPr>
            </w:pPr>
          </w:p>
        </w:tc>
      </w:tr>
      <w:tr w:rsidR="00C85CB8" w:rsidRPr="00C85CB8" w14:paraId="4DD53470" w14:textId="77777777" w:rsidTr="007D0D8F">
        <w:trPr>
          <w:trHeight w:val="271"/>
        </w:trPr>
        <w:tc>
          <w:tcPr>
            <w:tcW w:w="1279" w:type="dxa"/>
            <w:shd w:val="clear" w:color="auto" w:fill="auto"/>
            <w:tcMar>
              <w:top w:w="43" w:type="dxa"/>
              <w:left w:w="115" w:type="dxa"/>
              <w:bottom w:w="43" w:type="dxa"/>
              <w:right w:w="115" w:type="dxa"/>
            </w:tcMar>
          </w:tcPr>
          <w:p w14:paraId="453DCA1E" w14:textId="77777777" w:rsidR="00C85CB8" w:rsidRPr="00C85CB8" w:rsidRDefault="00C85CB8" w:rsidP="00C85CB8">
            <w:pPr>
              <w:rPr>
                <w:sz w:val="22"/>
                <w:szCs w:val="22"/>
              </w:rPr>
            </w:pPr>
            <w:r w:rsidRPr="00C85CB8">
              <w:rPr>
                <w:sz w:val="22"/>
                <w:szCs w:val="22"/>
              </w:rPr>
              <w:t>36812</w:t>
            </w:r>
          </w:p>
        </w:tc>
        <w:tc>
          <w:tcPr>
            <w:tcW w:w="3139" w:type="dxa"/>
            <w:shd w:val="clear" w:color="auto" w:fill="auto"/>
            <w:tcMar>
              <w:top w:w="43" w:type="dxa"/>
              <w:left w:w="115" w:type="dxa"/>
              <w:bottom w:w="43" w:type="dxa"/>
              <w:right w:w="115" w:type="dxa"/>
            </w:tcMar>
          </w:tcPr>
          <w:p w14:paraId="6E7FCB12" w14:textId="77777777" w:rsidR="00C85CB8" w:rsidRPr="00C85CB8" w:rsidRDefault="00C85CB8" w:rsidP="00C85CB8">
            <w:pPr>
              <w:rPr>
                <w:sz w:val="22"/>
                <w:szCs w:val="22"/>
              </w:rPr>
            </w:pPr>
          </w:p>
        </w:tc>
        <w:tc>
          <w:tcPr>
            <w:tcW w:w="1949" w:type="dxa"/>
            <w:shd w:val="clear" w:color="auto" w:fill="auto"/>
            <w:tcMar>
              <w:top w:w="43" w:type="dxa"/>
              <w:left w:w="115" w:type="dxa"/>
              <w:bottom w:w="43" w:type="dxa"/>
              <w:right w:w="115" w:type="dxa"/>
            </w:tcMar>
          </w:tcPr>
          <w:p w14:paraId="379E5A24" w14:textId="77777777" w:rsidR="00C85CB8" w:rsidRPr="00C85CB8" w:rsidRDefault="00C85CB8" w:rsidP="00C85CB8">
            <w:pPr>
              <w:rPr>
                <w:sz w:val="22"/>
                <w:szCs w:val="22"/>
              </w:rPr>
            </w:pPr>
          </w:p>
        </w:tc>
        <w:tc>
          <w:tcPr>
            <w:tcW w:w="1624" w:type="dxa"/>
            <w:shd w:val="clear" w:color="auto" w:fill="auto"/>
          </w:tcPr>
          <w:p w14:paraId="50F4E06F" w14:textId="77777777" w:rsidR="00C85CB8" w:rsidRPr="00C85CB8" w:rsidRDefault="00C85CB8" w:rsidP="00C85CB8">
            <w:pPr>
              <w:rPr>
                <w:sz w:val="22"/>
                <w:szCs w:val="22"/>
              </w:rPr>
            </w:pPr>
            <w:r w:rsidRPr="00C85CB8">
              <w:rPr>
                <w:sz w:val="22"/>
                <w:szCs w:val="22"/>
              </w:rPr>
              <w:t>$141.70</w:t>
            </w:r>
          </w:p>
        </w:tc>
        <w:tc>
          <w:tcPr>
            <w:tcW w:w="1624" w:type="dxa"/>
            <w:shd w:val="clear" w:color="auto" w:fill="auto"/>
          </w:tcPr>
          <w:p w14:paraId="5D52D57E" w14:textId="77777777" w:rsidR="00C85CB8" w:rsidRPr="00C85CB8" w:rsidRDefault="00C85CB8" w:rsidP="00C85CB8">
            <w:pPr>
              <w:rPr>
                <w:sz w:val="22"/>
                <w:szCs w:val="22"/>
              </w:rPr>
            </w:pPr>
          </w:p>
        </w:tc>
      </w:tr>
    </w:tbl>
    <w:p w14:paraId="07499B96" w14:textId="77777777" w:rsidR="00C85CB8" w:rsidRPr="00C85CB8" w:rsidRDefault="00C85CB8" w:rsidP="000A4C28">
      <w:pPr>
        <w:spacing w:line="259" w:lineRule="auto"/>
        <w:ind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2DE27660"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Admitted (in-hospital) Consultations and Procedures</w:t>
      </w:r>
    </w:p>
    <w:tbl>
      <w:tblPr>
        <w:tblStyle w:val="TableGrid4"/>
        <w:tblW w:w="961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9"/>
        <w:gridCol w:w="4081"/>
        <w:gridCol w:w="2126"/>
        <w:gridCol w:w="2127"/>
      </w:tblGrid>
      <w:tr w:rsidR="00C85CB8" w:rsidRPr="00C85CB8" w14:paraId="3138C6D5" w14:textId="77777777" w:rsidTr="007D0D8F">
        <w:trPr>
          <w:trHeight w:val="1156"/>
        </w:trPr>
        <w:tc>
          <w:tcPr>
            <w:tcW w:w="1279" w:type="dxa"/>
            <w:shd w:val="clear" w:color="auto" w:fill="auto"/>
            <w:tcMar>
              <w:top w:w="43" w:type="dxa"/>
              <w:left w:w="115" w:type="dxa"/>
              <w:bottom w:w="43" w:type="dxa"/>
              <w:right w:w="115" w:type="dxa"/>
            </w:tcMar>
          </w:tcPr>
          <w:p w14:paraId="63E41325" w14:textId="77777777" w:rsidR="00C85CB8" w:rsidRPr="00C85CB8" w:rsidRDefault="00C85CB8" w:rsidP="00C85CB8">
            <w:pPr>
              <w:rPr>
                <w:b/>
                <w:sz w:val="22"/>
                <w:szCs w:val="22"/>
              </w:rPr>
            </w:pPr>
            <w:r w:rsidRPr="00C85CB8">
              <w:rPr>
                <w:b/>
                <w:sz w:val="22"/>
                <w:szCs w:val="22"/>
              </w:rPr>
              <w:t>Medicare Item Number</w:t>
            </w:r>
          </w:p>
        </w:tc>
        <w:tc>
          <w:tcPr>
            <w:tcW w:w="4081" w:type="dxa"/>
            <w:shd w:val="clear" w:color="auto" w:fill="auto"/>
            <w:tcMar>
              <w:top w:w="43" w:type="dxa"/>
              <w:left w:w="115" w:type="dxa"/>
              <w:bottom w:w="43" w:type="dxa"/>
              <w:right w:w="115" w:type="dxa"/>
            </w:tcMar>
          </w:tcPr>
          <w:p w14:paraId="3FBF5D37" w14:textId="77777777" w:rsidR="00C85CB8" w:rsidRPr="00C85CB8" w:rsidRDefault="00C85CB8" w:rsidP="00C85CB8">
            <w:pPr>
              <w:rPr>
                <w:b/>
                <w:sz w:val="22"/>
                <w:szCs w:val="22"/>
              </w:rPr>
            </w:pPr>
            <w:r w:rsidRPr="00C85CB8">
              <w:rPr>
                <w:b/>
                <w:sz w:val="22"/>
                <w:szCs w:val="22"/>
              </w:rPr>
              <w:t>Descriptor</w:t>
            </w:r>
          </w:p>
        </w:tc>
        <w:tc>
          <w:tcPr>
            <w:tcW w:w="2126" w:type="dxa"/>
            <w:shd w:val="clear" w:color="auto" w:fill="auto"/>
            <w:tcMar>
              <w:top w:w="43" w:type="dxa"/>
              <w:left w:w="115" w:type="dxa"/>
              <w:bottom w:w="43" w:type="dxa"/>
              <w:right w:w="115" w:type="dxa"/>
            </w:tcMar>
          </w:tcPr>
          <w:p w14:paraId="2B67DA9A" w14:textId="1088E128" w:rsidR="00C85CB8" w:rsidRPr="00C85CB8" w:rsidRDefault="00C85CB8" w:rsidP="000F4221">
            <w:pPr>
              <w:rPr>
                <w:b/>
                <w:sz w:val="22"/>
                <w:szCs w:val="22"/>
              </w:rPr>
            </w:pPr>
            <w:r w:rsidRPr="00C85CB8">
              <w:rPr>
                <w:b/>
                <w:sz w:val="22"/>
                <w:szCs w:val="22"/>
              </w:rPr>
              <w:t xml:space="preserve">Maximum fee charged by </w:t>
            </w:r>
            <w:r w:rsidR="00C95DB8">
              <w:rPr>
                <w:b/>
                <w:sz w:val="22"/>
                <w:szCs w:val="22"/>
              </w:rPr>
              <w:t>Dr xx</w:t>
            </w:r>
          </w:p>
        </w:tc>
        <w:tc>
          <w:tcPr>
            <w:tcW w:w="2127" w:type="dxa"/>
            <w:shd w:val="clear" w:color="auto" w:fill="auto"/>
          </w:tcPr>
          <w:p w14:paraId="4A3A14B2" w14:textId="6E327260" w:rsidR="00C85CB8" w:rsidRPr="00C85CB8" w:rsidRDefault="00C85CB8" w:rsidP="000F4221">
            <w:pPr>
              <w:rPr>
                <w:b/>
                <w:sz w:val="22"/>
                <w:szCs w:val="22"/>
              </w:rPr>
            </w:pPr>
            <w:r w:rsidRPr="00C85CB8">
              <w:rPr>
                <w:b/>
                <w:sz w:val="22"/>
                <w:szCs w:val="22"/>
              </w:rPr>
              <w:t xml:space="preserve">Most common out-of-pocket costs for </w:t>
            </w:r>
            <w:r w:rsidR="00C95DB8">
              <w:rPr>
                <w:b/>
                <w:sz w:val="22"/>
                <w:szCs w:val="22"/>
              </w:rPr>
              <w:t>Dr xx</w:t>
            </w:r>
            <w:r w:rsidRPr="00C85CB8">
              <w:rPr>
                <w:b/>
                <w:sz w:val="22"/>
                <w:szCs w:val="22"/>
              </w:rPr>
              <w:t xml:space="preserve"> for this item</w:t>
            </w:r>
            <w:r w:rsidR="006C5677">
              <w:rPr>
                <w:b/>
                <w:sz w:val="22"/>
                <w:szCs w:val="22"/>
              </w:rPr>
              <w:t>*</w:t>
            </w:r>
          </w:p>
        </w:tc>
      </w:tr>
      <w:tr w:rsidR="00C85CB8" w:rsidRPr="00C85CB8" w14:paraId="2CC15C04" w14:textId="77777777" w:rsidTr="007D0D8F">
        <w:trPr>
          <w:trHeight w:val="256"/>
        </w:trPr>
        <w:tc>
          <w:tcPr>
            <w:tcW w:w="1279" w:type="dxa"/>
            <w:shd w:val="clear" w:color="auto" w:fill="auto"/>
            <w:tcMar>
              <w:top w:w="43" w:type="dxa"/>
              <w:left w:w="115" w:type="dxa"/>
              <w:bottom w:w="43" w:type="dxa"/>
              <w:right w:w="115" w:type="dxa"/>
            </w:tcMar>
          </w:tcPr>
          <w:p w14:paraId="6A30AEDF" w14:textId="77777777" w:rsidR="00C85CB8" w:rsidRPr="00C85CB8" w:rsidRDefault="00C85CB8" w:rsidP="00C85CB8">
            <w:pPr>
              <w:rPr>
                <w:sz w:val="22"/>
                <w:szCs w:val="22"/>
              </w:rPr>
            </w:pPr>
            <w:r w:rsidRPr="00C85CB8">
              <w:rPr>
                <w:sz w:val="22"/>
                <w:szCs w:val="22"/>
              </w:rPr>
              <w:t>37219</w:t>
            </w:r>
          </w:p>
        </w:tc>
        <w:tc>
          <w:tcPr>
            <w:tcW w:w="4081" w:type="dxa"/>
            <w:shd w:val="clear" w:color="auto" w:fill="auto"/>
            <w:tcMar>
              <w:top w:w="43" w:type="dxa"/>
              <w:left w:w="115" w:type="dxa"/>
              <w:bottom w:w="43" w:type="dxa"/>
              <w:right w:w="115" w:type="dxa"/>
            </w:tcMar>
          </w:tcPr>
          <w:p w14:paraId="68B18484" w14:textId="77777777" w:rsidR="00C85CB8" w:rsidRPr="00C85CB8" w:rsidRDefault="00C85CB8" w:rsidP="00C85CB8">
            <w:pPr>
              <w:rPr>
                <w:sz w:val="22"/>
                <w:szCs w:val="22"/>
              </w:rPr>
            </w:pPr>
            <w:r w:rsidRPr="00C85CB8">
              <w:rPr>
                <w:sz w:val="22"/>
                <w:szCs w:val="22"/>
              </w:rPr>
              <w:t>Prostate needle biopsy using prostatic ultrasound</w:t>
            </w:r>
          </w:p>
        </w:tc>
        <w:tc>
          <w:tcPr>
            <w:tcW w:w="2126" w:type="dxa"/>
            <w:shd w:val="clear" w:color="auto" w:fill="auto"/>
            <w:tcMar>
              <w:top w:w="43" w:type="dxa"/>
              <w:left w:w="115" w:type="dxa"/>
              <w:bottom w:w="43" w:type="dxa"/>
              <w:right w:w="115" w:type="dxa"/>
            </w:tcMar>
          </w:tcPr>
          <w:p w14:paraId="7D359E2E" w14:textId="77777777" w:rsidR="00C85CB8" w:rsidRPr="00C85CB8" w:rsidRDefault="00C85CB8" w:rsidP="00C85CB8">
            <w:pPr>
              <w:rPr>
                <w:sz w:val="22"/>
                <w:szCs w:val="22"/>
              </w:rPr>
            </w:pPr>
            <w:r w:rsidRPr="00C85CB8">
              <w:rPr>
                <w:sz w:val="22"/>
                <w:szCs w:val="22"/>
              </w:rPr>
              <w:t>$780.85</w:t>
            </w:r>
          </w:p>
        </w:tc>
        <w:tc>
          <w:tcPr>
            <w:tcW w:w="2127" w:type="dxa"/>
            <w:shd w:val="clear" w:color="auto" w:fill="auto"/>
          </w:tcPr>
          <w:p w14:paraId="0D024FF0" w14:textId="77777777" w:rsidR="00C85CB8" w:rsidRPr="00C85CB8" w:rsidRDefault="00C85CB8" w:rsidP="00C85CB8">
            <w:pPr>
              <w:rPr>
                <w:sz w:val="22"/>
                <w:szCs w:val="22"/>
              </w:rPr>
            </w:pPr>
            <w:r w:rsidRPr="00C85CB8">
              <w:rPr>
                <w:sz w:val="22"/>
                <w:szCs w:val="22"/>
              </w:rPr>
              <w:t>$500</w:t>
            </w:r>
          </w:p>
        </w:tc>
      </w:tr>
      <w:tr w:rsidR="00C85CB8" w:rsidRPr="00C85CB8" w14:paraId="67EAC372" w14:textId="77777777" w:rsidTr="007D0D8F">
        <w:trPr>
          <w:trHeight w:val="270"/>
        </w:trPr>
        <w:tc>
          <w:tcPr>
            <w:tcW w:w="1279" w:type="dxa"/>
            <w:shd w:val="clear" w:color="auto" w:fill="auto"/>
            <w:tcMar>
              <w:top w:w="43" w:type="dxa"/>
              <w:left w:w="115" w:type="dxa"/>
              <w:bottom w:w="43" w:type="dxa"/>
              <w:right w:w="115" w:type="dxa"/>
            </w:tcMar>
          </w:tcPr>
          <w:p w14:paraId="10F3D747" w14:textId="77777777" w:rsidR="00C85CB8" w:rsidRPr="00C85CB8" w:rsidRDefault="00C85CB8" w:rsidP="00C85CB8">
            <w:pPr>
              <w:rPr>
                <w:sz w:val="22"/>
                <w:szCs w:val="22"/>
              </w:rPr>
            </w:pPr>
            <w:r w:rsidRPr="00C85CB8">
              <w:rPr>
                <w:sz w:val="22"/>
                <w:szCs w:val="22"/>
              </w:rPr>
              <w:t>55603</w:t>
            </w:r>
          </w:p>
        </w:tc>
        <w:tc>
          <w:tcPr>
            <w:tcW w:w="4081" w:type="dxa"/>
            <w:shd w:val="clear" w:color="auto" w:fill="auto"/>
            <w:tcMar>
              <w:top w:w="43" w:type="dxa"/>
              <w:left w:w="115" w:type="dxa"/>
              <w:bottom w:w="43" w:type="dxa"/>
              <w:right w:w="115" w:type="dxa"/>
            </w:tcMar>
          </w:tcPr>
          <w:p w14:paraId="75967FC1" w14:textId="77777777" w:rsidR="00C85CB8" w:rsidRPr="00C85CB8" w:rsidRDefault="00C85CB8" w:rsidP="00C85CB8">
            <w:pPr>
              <w:rPr>
                <w:sz w:val="22"/>
                <w:szCs w:val="22"/>
              </w:rPr>
            </w:pPr>
            <w:r w:rsidRPr="00C85CB8">
              <w:rPr>
                <w:sz w:val="22"/>
                <w:szCs w:val="22"/>
              </w:rPr>
              <w:t>Ultrasound prostate, bladder base and urethra</w:t>
            </w:r>
          </w:p>
        </w:tc>
        <w:tc>
          <w:tcPr>
            <w:tcW w:w="2126" w:type="dxa"/>
            <w:shd w:val="clear" w:color="auto" w:fill="auto"/>
            <w:tcMar>
              <w:top w:w="43" w:type="dxa"/>
              <w:left w:w="115" w:type="dxa"/>
              <w:bottom w:w="43" w:type="dxa"/>
              <w:right w:w="115" w:type="dxa"/>
            </w:tcMar>
          </w:tcPr>
          <w:p w14:paraId="29AFFB76" w14:textId="77777777" w:rsidR="00C85CB8" w:rsidRPr="00C85CB8" w:rsidRDefault="00C85CB8" w:rsidP="00C85CB8">
            <w:pPr>
              <w:rPr>
                <w:sz w:val="22"/>
                <w:szCs w:val="22"/>
              </w:rPr>
            </w:pPr>
            <w:r w:rsidRPr="00C85CB8">
              <w:rPr>
                <w:sz w:val="22"/>
                <w:szCs w:val="22"/>
              </w:rPr>
              <w:t>$609.10</w:t>
            </w:r>
          </w:p>
        </w:tc>
        <w:tc>
          <w:tcPr>
            <w:tcW w:w="2127" w:type="dxa"/>
            <w:shd w:val="clear" w:color="auto" w:fill="auto"/>
          </w:tcPr>
          <w:p w14:paraId="5F4EAA5E" w14:textId="77777777" w:rsidR="00C85CB8" w:rsidRPr="00C85CB8" w:rsidRDefault="00C85CB8" w:rsidP="00C85CB8">
            <w:pPr>
              <w:rPr>
                <w:sz w:val="22"/>
                <w:szCs w:val="22"/>
              </w:rPr>
            </w:pPr>
            <w:r w:rsidRPr="00C85CB8">
              <w:rPr>
                <w:sz w:val="22"/>
                <w:szCs w:val="22"/>
              </w:rPr>
              <w:t>$500</w:t>
            </w:r>
          </w:p>
        </w:tc>
      </w:tr>
      <w:tr w:rsidR="00C85CB8" w:rsidRPr="00C85CB8" w14:paraId="08616D6F" w14:textId="77777777" w:rsidTr="007D0D8F">
        <w:trPr>
          <w:trHeight w:val="270"/>
        </w:trPr>
        <w:tc>
          <w:tcPr>
            <w:tcW w:w="1279" w:type="dxa"/>
            <w:shd w:val="clear" w:color="auto" w:fill="auto"/>
            <w:tcMar>
              <w:top w:w="43" w:type="dxa"/>
              <w:left w:w="115" w:type="dxa"/>
              <w:bottom w:w="43" w:type="dxa"/>
              <w:right w:w="115" w:type="dxa"/>
            </w:tcMar>
          </w:tcPr>
          <w:p w14:paraId="3458CA73" w14:textId="77777777" w:rsidR="00C85CB8" w:rsidRPr="00C85CB8" w:rsidRDefault="00C85CB8" w:rsidP="00C85CB8">
            <w:pPr>
              <w:rPr>
                <w:sz w:val="22"/>
                <w:szCs w:val="22"/>
              </w:rPr>
            </w:pPr>
            <w:r w:rsidRPr="00C85CB8">
              <w:rPr>
                <w:sz w:val="22"/>
                <w:szCs w:val="22"/>
              </w:rPr>
              <w:t>36812</w:t>
            </w:r>
          </w:p>
        </w:tc>
        <w:tc>
          <w:tcPr>
            <w:tcW w:w="4081" w:type="dxa"/>
            <w:shd w:val="clear" w:color="auto" w:fill="auto"/>
            <w:tcMar>
              <w:top w:w="43" w:type="dxa"/>
              <w:left w:w="115" w:type="dxa"/>
              <w:bottom w:w="43" w:type="dxa"/>
              <w:right w:w="115" w:type="dxa"/>
            </w:tcMar>
          </w:tcPr>
          <w:p w14:paraId="4D5B760B" w14:textId="77777777" w:rsidR="00C85CB8" w:rsidRPr="00C85CB8" w:rsidRDefault="00C85CB8" w:rsidP="00C85CB8">
            <w:pPr>
              <w:rPr>
                <w:sz w:val="22"/>
                <w:szCs w:val="22"/>
              </w:rPr>
            </w:pPr>
            <w:r w:rsidRPr="00C85CB8">
              <w:rPr>
                <w:sz w:val="22"/>
                <w:szCs w:val="22"/>
              </w:rPr>
              <w:t>Cystoscopy with urethroscopy</w:t>
            </w:r>
          </w:p>
        </w:tc>
        <w:tc>
          <w:tcPr>
            <w:tcW w:w="2126" w:type="dxa"/>
            <w:shd w:val="clear" w:color="auto" w:fill="auto"/>
            <w:tcMar>
              <w:top w:w="43" w:type="dxa"/>
              <w:left w:w="115" w:type="dxa"/>
              <w:bottom w:w="43" w:type="dxa"/>
              <w:right w:w="115" w:type="dxa"/>
            </w:tcMar>
          </w:tcPr>
          <w:p w14:paraId="48CC5CC9" w14:textId="77777777" w:rsidR="00C85CB8" w:rsidRPr="00C85CB8" w:rsidRDefault="00C85CB8" w:rsidP="00C85CB8">
            <w:pPr>
              <w:rPr>
                <w:sz w:val="22"/>
                <w:szCs w:val="22"/>
              </w:rPr>
            </w:pPr>
            <w:r w:rsidRPr="00C85CB8">
              <w:rPr>
                <w:sz w:val="22"/>
                <w:szCs w:val="22"/>
              </w:rPr>
              <w:t>$666.70</w:t>
            </w:r>
          </w:p>
        </w:tc>
        <w:tc>
          <w:tcPr>
            <w:tcW w:w="2127" w:type="dxa"/>
            <w:shd w:val="clear" w:color="auto" w:fill="auto"/>
          </w:tcPr>
          <w:p w14:paraId="63106E39" w14:textId="77777777" w:rsidR="00C85CB8" w:rsidRPr="00C85CB8" w:rsidRDefault="00C85CB8" w:rsidP="00C85CB8">
            <w:pPr>
              <w:rPr>
                <w:sz w:val="22"/>
                <w:szCs w:val="22"/>
              </w:rPr>
            </w:pPr>
            <w:r w:rsidRPr="00C85CB8">
              <w:rPr>
                <w:sz w:val="22"/>
                <w:szCs w:val="22"/>
              </w:rPr>
              <w:t>$500</w:t>
            </w:r>
          </w:p>
        </w:tc>
      </w:tr>
      <w:tr w:rsidR="00C85CB8" w:rsidRPr="00C85CB8" w14:paraId="79CD751C" w14:textId="77777777" w:rsidTr="007D0D8F">
        <w:trPr>
          <w:trHeight w:val="512"/>
        </w:trPr>
        <w:tc>
          <w:tcPr>
            <w:tcW w:w="1279" w:type="dxa"/>
            <w:shd w:val="clear" w:color="auto" w:fill="auto"/>
            <w:tcMar>
              <w:top w:w="43" w:type="dxa"/>
              <w:left w:w="115" w:type="dxa"/>
              <w:bottom w:w="43" w:type="dxa"/>
              <w:right w:w="115" w:type="dxa"/>
            </w:tcMar>
          </w:tcPr>
          <w:p w14:paraId="1CAFDDF2" w14:textId="77777777" w:rsidR="00C85CB8" w:rsidRPr="00C85CB8" w:rsidRDefault="00C85CB8" w:rsidP="00C85CB8">
            <w:pPr>
              <w:rPr>
                <w:sz w:val="22"/>
                <w:szCs w:val="22"/>
              </w:rPr>
            </w:pPr>
            <w:r w:rsidRPr="00C85CB8">
              <w:rPr>
                <w:sz w:val="22"/>
                <w:szCs w:val="22"/>
              </w:rPr>
              <w:t>37203</w:t>
            </w:r>
          </w:p>
        </w:tc>
        <w:tc>
          <w:tcPr>
            <w:tcW w:w="4081" w:type="dxa"/>
            <w:shd w:val="clear" w:color="auto" w:fill="auto"/>
            <w:tcMar>
              <w:top w:w="43" w:type="dxa"/>
              <w:left w:w="115" w:type="dxa"/>
              <w:bottom w:w="43" w:type="dxa"/>
              <w:right w:w="115" w:type="dxa"/>
            </w:tcMar>
          </w:tcPr>
          <w:p w14:paraId="21E23D3F" w14:textId="77777777" w:rsidR="00C85CB8" w:rsidRPr="00C85CB8" w:rsidRDefault="00C85CB8" w:rsidP="00C85CB8">
            <w:pPr>
              <w:rPr>
                <w:sz w:val="22"/>
                <w:szCs w:val="22"/>
              </w:rPr>
            </w:pPr>
            <w:r w:rsidRPr="00C85CB8">
              <w:rPr>
                <w:sz w:val="22"/>
                <w:szCs w:val="22"/>
              </w:rPr>
              <w:t>Transurethral resection prostate</w:t>
            </w:r>
          </w:p>
        </w:tc>
        <w:tc>
          <w:tcPr>
            <w:tcW w:w="2126" w:type="dxa"/>
            <w:shd w:val="clear" w:color="auto" w:fill="auto"/>
            <w:tcMar>
              <w:top w:w="43" w:type="dxa"/>
              <w:left w:w="115" w:type="dxa"/>
              <w:bottom w:w="43" w:type="dxa"/>
              <w:right w:w="115" w:type="dxa"/>
            </w:tcMar>
          </w:tcPr>
          <w:p w14:paraId="7F54536E" w14:textId="77777777" w:rsidR="00C85CB8" w:rsidRPr="00C85CB8" w:rsidRDefault="00C85CB8" w:rsidP="00C85CB8">
            <w:pPr>
              <w:rPr>
                <w:sz w:val="22"/>
                <w:szCs w:val="22"/>
              </w:rPr>
            </w:pPr>
            <w:r w:rsidRPr="00C85CB8">
              <w:rPr>
                <w:sz w:val="22"/>
                <w:szCs w:val="22"/>
              </w:rPr>
              <w:t>$3542.15</w:t>
            </w:r>
          </w:p>
        </w:tc>
        <w:tc>
          <w:tcPr>
            <w:tcW w:w="2127" w:type="dxa"/>
            <w:shd w:val="clear" w:color="auto" w:fill="auto"/>
          </w:tcPr>
          <w:p w14:paraId="61118FFB" w14:textId="77777777" w:rsidR="00C85CB8" w:rsidRPr="00C85CB8" w:rsidRDefault="00C85CB8" w:rsidP="00C85CB8">
            <w:pPr>
              <w:rPr>
                <w:sz w:val="22"/>
                <w:szCs w:val="22"/>
              </w:rPr>
            </w:pPr>
            <w:r w:rsidRPr="00C85CB8">
              <w:rPr>
                <w:sz w:val="22"/>
                <w:szCs w:val="22"/>
              </w:rPr>
              <w:t>$2500 (Concession $500)</w:t>
            </w:r>
          </w:p>
        </w:tc>
      </w:tr>
      <w:tr w:rsidR="00C85CB8" w:rsidRPr="00C85CB8" w14:paraId="6B9632B6" w14:textId="77777777" w:rsidTr="007D0D8F">
        <w:trPr>
          <w:trHeight w:val="256"/>
        </w:trPr>
        <w:tc>
          <w:tcPr>
            <w:tcW w:w="1279" w:type="dxa"/>
            <w:shd w:val="clear" w:color="auto" w:fill="auto"/>
            <w:tcMar>
              <w:top w:w="43" w:type="dxa"/>
              <w:left w:w="115" w:type="dxa"/>
              <w:bottom w:w="43" w:type="dxa"/>
              <w:right w:w="115" w:type="dxa"/>
            </w:tcMar>
          </w:tcPr>
          <w:p w14:paraId="5A12A6B6" w14:textId="77777777" w:rsidR="00C85CB8" w:rsidRPr="00C85CB8" w:rsidRDefault="00C85CB8" w:rsidP="00C85CB8">
            <w:pPr>
              <w:rPr>
                <w:sz w:val="22"/>
                <w:szCs w:val="22"/>
              </w:rPr>
            </w:pPr>
            <w:r w:rsidRPr="00C85CB8">
              <w:rPr>
                <w:sz w:val="22"/>
                <w:szCs w:val="22"/>
              </w:rPr>
              <w:t>37211</w:t>
            </w:r>
          </w:p>
        </w:tc>
        <w:tc>
          <w:tcPr>
            <w:tcW w:w="4081" w:type="dxa"/>
            <w:shd w:val="clear" w:color="auto" w:fill="auto"/>
            <w:tcMar>
              <w:top w:w="43" w:type="dxa"/>
              <w:left w:w="115" w:type="dxa"/>
              <w:bottom w:w="43" w:type="dxa"/>
              <w:right w:w="115" w:type="dxa"/>
            </w:tcMar>
          </w:tcPr>
          <w:p w14:paraId="18927168" w14:textId="77777777" w:rsidR="00C85CB8" w:rsidRPr="00C85CB8" w:rsidRDefault="00C85CB8" w:rsidP="00C85CB8">
            <w:pPr>
              <w:rPr>
                <w:sz w:val="22"/>
                <w:szCs w:val="22"/>
              </w:rPr>
            </w:pPr>
            <w:r w:rsidRPr="00C85CB8">
              <w:rPr>
                <w:sz w:val="22"/>
                <w:szCs w:val="22"/>
              </w:rPr>
              <w:t>Radical prostatectomy with lymph node dissection</w:t>
            </w:r>
          </w:p>
        </w:tc>
        <w:tc>
          <w:tcPr>
            <w:tcW w:w="2126" w:type="dxa"/>
            <w:shd w:val="clear" w:color="auto" w:fill="auto"/>
            <w:tcMar>
              <w:top w:w="43" w:type="dxa"/>
              <w:left w:w="115" w:type="dxa"/>
              <w:bottom w:w="43" w:type="dxa"/>
              <w:right w:w="115" w:type="dxa"/>
            </w:tcMar>
          </w:tcPr>
          <w:p w14:paraId="45155BBA" w14:textId="77777777" w:rsidR="00C85CB8" w:rsidRPr="00C85CB8" w:rsidRDefault="00C85CB8" w:rsidP="00C85CB8">
            <w:pPr>
              <w:rPr>
                <w:sz w:val="22"/>
                <w:szCs w:val="22"/>
              </w:rPr>
            </w:pPr>
            <w:r w:rsidRPr="00C85CB8">
              <w:rPr>
                <w:sz w:val="22"/>
                <w:szCs w:val="22"/>
              </w:rPr>
              <w:t>$6935.20</w:t>
            </w:r>
          </w:p>
        </w:tc>
        <w:tc>
          <w:tcPr>
            <w:tcW w:w="2127" w:type="dxa"/>
            <w:shd w:val="clear" w:color="auto" w:fill="auto"/>
          </w:tcPr>
          <w:p w14:paraId="5F6CCA35" w14:textId="77777777" w:rsidR="00C85CB8" w:rsidRPr="00C85CB8" w:rsidRDefault="00C85CB8" w:rsidP="00C85CB8">
            <w:pPr>
              <w:rPr>
                <w:sz w:val="22"/>
                <w:szCs w:val="22"/>
              </w:rPr>
            </w:pPr>
            <w:r w:rsidRPr="00C85CB8">
              <w:rPr>
                <w:sz w:val="22"/>
                <w:szCs w:val="22"/>
              </w:rPr>
              <w:t>$5000 (Concession $500)</w:t>
            </w:r>
          </w:p>
        </w:tc>
      </w:tr>
      <w:tr w:rsidR="00C85CB8" w:rsidRPr="00C85CB8" w14:paraId="2659A84D" w14:textId="77777777" w:rsidTr="007D0D8F">
        <w:trPr>
          <w:trHeight w:val="256"/>
        </w:trPr>
        <w:tc>
          <w:tcPr>
            <w:tcW w:w="1279" w:type="dxa"/>
            <w:shd w:val="clear" w:color="auto" w:fill="auto"/>
            <w:tcMar>
              <w:top w:w="43" w:type="dxa"/>
              <w:left w:w="115" w:type="dxa"/>
              <w:bottom w:w="43" w:type="dxa"/>
              <w:right w:w="115" w:type="dxa"/>
            </w:tcMar>
          </w:tcPr>
          <w:p w14:paraId="7C2459B0" w14:textId="77777777" w:rsidR="00C85CB8" w:rsidRPr="00C85CB8" w:rsidRDefault="00C85CB8" w:rsidP="00C85CB8">
            <w:pPr>
              <w:rPr>
                <w:sz w:val="22"/>
                <w:szCs w:val="22"/>
              </w:rPr>
            </w:pPr>
            <w:r w:rsidRPr="00C85CB8">
              <w:rPr>
                <w:sz w:val="22"/>
                <w:szCs w:val="22"/>
              </w:rPr>
              <w:t>36845</w:t>
            </w:r>
          </w:p>
        </w:tc>
        <w:tc>
          <w:tcPr>
            <w:tcW w:w="4081" w:type="dxa"/>
            <w:shd w:val="clear" w:color="auto" w:fill="auto"/>
            <w:tcMar>
              <w:top w:w="43" w:type="dxa"/>
              <w:left w:w="115" w:type="dxa"/>
              <w:bottom w:w="43" w:type="dxa"/>
              <w:right w:w="115" w:type="dxa"/>
            </w:tcMar>
          </w:tcPr>
          <w:p w14:paraId="1991B298" w14:textId="77777777" w:rsidR="00C85CB8" w:rsidRPr="00C85CB8" w:rsidRDefault="00C85CB8" w:rsidP="00C85CB8">
            <w:pPr>
              <w:rPr>
                <w:sz w:val="22"/>
                <w:szCs w:val="22"/>
              </w:rPr>
            </w:pPr>
            <w:r w:rsidRPr="00C85CB8">
              <w:rPr>
                <w:sz w:val="22"/>
                <w:szCs w:val="22"/>
              </w:rPr>
              <w:t>Cystoscopy with resection/diathermy</w:t>
            </w:r>
          </w:p>
        </w:tc>
        <w:tc>
          <w:tcPr>
            <w:tcW w:w="2126" w:type="dxa"/>
            <w:shd w:val="clear" w:color="auto" w:fill="auto"/>
            <w:tcMar>
              <w:top w:w="43" w:type="dxa"/>
              <w:left w:w="115" w:type="dxa"/>
              <w:bottom w:w="43" w:type="dxa"/>
              <w:right w:w="115" w:type="dxa"/>
            </w:tcMar>
          </w:tcPr>
          <w:p w14:paraId="057D3C3A" w14:textId="77777777" w:rsidR="00C85CB8" w:rsidRPr="00C85CB8" w:rsidRDefault="00C85CB8" w:rsidP="00C85CB8">
            <w:pPr>
              <w:rPr>
                <w:sz w:val="22"/>
                <w:szCs w:val="22"/>
              </w:rPr>
            </w:pPr>
            <w:r w:rsidRPr="00C85CB8">
              <w:rPr>
                <w:sz w:val="22"/>
                <w:szCs w:val="22"/>
              </w:rPr>
              <w:t>$1691.40</w:t>
            </w:r>
          </w:p>
        </w:tc>
        <w:tc>
          <w:tcPr>
            <w:tcW w:w="2127" w:type="dxa"/>
            <w:shd w:val="clear" w:color="auto" w:fill="auto"/>
          </w:tcPr>
          <w:p w14:paraId="307C29BB" w14:textId="77777777" w:rsidR="00C85CB8" w:rsidRPr="00C85CB8" w:rsidRDefault="00C85CB8" w:rsidP="00C85CB8">
            <w:pPr>
              <w:rPr>
                <w:sz w:val="22"/>
                <w:szCs w:val="22"/>
              </w:rPr>
            </w:pPr>
            <w:r w:rsidRPr="00C85CB8">
              <w:rPr>
                <w:sz w:val="22"/>
                <w:szCs w:val="22"/>
              </w:rPr>
              <w:t>$1000 (Concession $500)</w:t>
            </w:r>
          </w:p>
        </w:tc>
      </w:tr>
      <w:tr w:rsidR="00C85CB8" w:rsidRPr="00C85CB8" w14:paraId="57C137DC" w14:textId="77777777" w:rsidTr="007D0D8F">
        <w:trPr>
          <w:trHeight w:val="256"/>
        </w:trPr>
        <w:tc>
          <w:tcPr>
            <w:tcW w:w="1279" w:type="dxa"/>
            <w:shd w:val="clear" w:color="auto" w:fill="auto"/>
            <w:tcMar>
              <w:top w:w="43" w:type="dxa"/>
              <w:left w:w="115" w:type="dxa"/>
              <w:bottom w:w="43" w:type="dxa"/>
              <w:right w:w="115" w:type="dxa"/>
            </w:tcMar>
          </w:tcPr>
          <w:p w14:paraId="589A62BF" w14:textId="77777777" w:rsidR="00C85CB8" w:rsidRPr="00C85CB8" w:rsidRDefault="00C85CB8" w:rsidP="00C85CB8">
            <w:pPr>
              <w:rPr>
                <w:sz w:val="22"/>
                <w:szCs w:val="22"/>
              </w:rPr>
            </w:pPr>
            <w:r w:rsidRPr="00C85CB8">
              <w:rPr>
                <w:sz w:val="22"/>
                <w:szCs w:val="22"/>
              </w:rPr>
              <w:t>36818</w:t>
            </w:r>
          </w:p>
        </w:tc>
        <w:tc>
          <w:tcPr>
            <w:tcW w:w="4081" w:type="dxa"/>
            <w:shd w:val="clear" w:color="auto" w:fill="auto"/>
            <w:tcMar>
              <w:top w:w="43" w:type="dxa"/>
              <w:left w:w="115" w:type="dxa"/>
              <w:bottom w:w="43" w:type="dxa"/>
              <w:right w:w="115" w:type="dxa"/>
            </w:tcMar>
          </w:tcPr>
          <w:p w14:paraId="35CB0BE2" w14:textId="77777777" w:rsidR="00C85CB8" w:rsidRPr="00C85CB8" w:rsidRDefault="00C85CB8" w:rsidP="00C85CB8">
            <w:pPr>
              <w:rPr>
                <w:sz w:val="22"/>
                <w:szCs w:val="22"/>
              </w:rPr>
            </w:pPr>
            <w:r w:rsidRPr="00C85CB8">
              <w:rPr>
                <w:sz w:val="22"/>
                <w:szCs w:val="22"/>
              </w:rPr>
              <w:t>Cystoscopy with ureteric catheterisation</w:t>
            </w:r>
          </w:p>
        </w:tc>
        <w:tc>
          <w:tcPr>
            <w:tcW w:w="2126" w:type="dxa"/>
            <w:shd w:val="clear" w:color="auto" w:fill="auto"/>
            <w:tcMar>
              <w:top w:w="43" w:type="dxa"/>
              <w:left w:w="115" w:type="dxa"/>
              <w:bottom w:w="43" w:type="dxa"/>
              <w:right w:w="115" w:type="dxa"/>
            </w:tcMar>
          </w:tcPr>
          <w:p w14:paraId="4993B66A" w14:textId="77777777" w:rsidR="00C85CB8" w:rsidRPr="00C85CB8" w:rsidRDefault="00C85CB8" w:rsidP="00C85CB8">
            <w:pPr>
              <w:rPr>
                <w:sz w:val="22"/>
                <w:szCs w:val="22"/>
              </w:rPr>
            </w:pPr>
            <w:r w:rsidRPr="00C85CB8">
              <w:rPr>
                <w:sz w:val="22"/>
                <w:szCs w:val="22"/>
              </w:rPr>
              <w:t>$776.60</w:t>
            </w:r>
          </w:p>
        </w:tc>
        <w:tc>
          <w:tcPr>
            <w:tcW w:w="2127" w:type="dxa"/>
            <w:shd w:val="clear" w:color="auto" w:fill="auto"/>
          </w:tcPr>
          <w:p w14:paraId="42C9EE21" w14:textId="77777777" w:rsidR="00C85CB8" w:rsidRPr="00C85CB8" w:rsidRDefault="00C85CB8" w:rsidP="00C85CB8">
            <w:pPr>
              <w:rPr>
                <w:sz w:val="22"/>
                <w:szCs w:val="22"/>
              </w:rPr>
            </w:pPr>
            <w:r w:rsidRPr="00C85CB8">
              <w:rPr>
                <w:sz w:val="22"/>
                <w:szCs w:val="22"/>
              </w:rPr>
              <w:t>$500</w:t>
            </w:r>
          </w:p>
        </w:tc>
      </w:tr>
    </w:tbl>
    <w:p w14:paraId="2A88E4E4" w14:textId="205ACB95" w:rsidR="00C85CB8" w:rsidRPr="00C85CB8" w:rsidRDefault="00C85CB8" w:rsidP="00C85CB8">
      <w:pPr>
        <w:spacing w:after="160" w:line="259" w:lineRule="auto"/>
        <w:ind w:hanging="142"/>
        <w:rPr>
          <w:rFonts w:ascii="Calibri" w:eastAsia="Calibri" w:hAnsi="Calibri"/>
          <w:b/>
          <w:color w:val="00B0F0"/>
          <w:sz w:val="22"/>
          <w:szCs w:val="22"/>
          <w:u w:val="single"/>
        </w:rPr>
      </w:pPr>
      <w:r w:rsidRPr="00C85CB8">
        <w:rPr>
          <w:rFonts w:ascii="Calibri" w:eastAsia="Calibri" w:hAnsi="Calibri"/>
          <w:b/>
          <w:color w:val="FF0000"/>
          <w:sz w:val="22"/>
          <w:szCs w:val="22"/>
        </w:rPr>
        <w:t xml:space="preserve">* The benefits paid by insurers, </w:t>
      </w:r>
      <w:r w:rsidR="00B2180D">
        <w:rPr>
          <w:rFonts w:ascii="Calibri" w:eastAsia="Calibri" w:hAnsi="Calibri"/>
          <w:b/>
          <w:color w:val="FF0000"/>
          <w:sz w:val="22"/>
          <w:szCs w:val="22"/>
        </w:rPr>
        <w:t>and</w:t>
      </w:r>
      <w:r w:rsidR="00B2180D" w:rsidRPr="00C85CB8">
        <w:rPr>
          <w:rFonts w:ascii="Calibri" w:eastAsia="Calibri" w:hAnsi="Calibri"/>
          <w:b/>
          <w:color w:val="FF0000"/>
          <w:sz w:val="22"/>
          <w:szCs w:val="22"/>
        </w:rPr>
        <w:t xml:space="preserve"> </w:t>
      </w:r>
      <w:r w:rsidRPr="00C85CB8">
        <w:rPr>
          <w:rFonts w:ascii="Calibri" w:eastAsia="Calibri" w:hAnsi="Calibri"/>
          <w:b/>
          <w:color w:val="FF0000"/>
          <w:sz w:val="22"/>
          <w:szCs w:val="22"/>
        </w:rPr>
        <w:t>the amount of any ‘known gap’</w:t>
      </w:r>
      <w:r w:rsidR="00B2180D">
        <w:rPr>
          <w:rFonts w:ascii="Calibri" w:eastAsia="Calibri" w:hAnsi="Calibri"/>
          <w:b/>
          <w:color w:val="FF0000"/>
          <w:sz w:val="22"/>
          <w:szCs w:val="22"/>
        </w:rPr>
        <w:t>,</w:t>
      </w:r>
      <w:r w:rsidRPr="00C85CB8">
        <w:rPr>
          <w:rFonts w:ascii="Calibri" w:eastAsia="Calibri" w:hAnsi="Calibri"/>
          <w:b/>
          <w:color w:val="FF0000"/>
          <w:sz w:val="22"/>
          <w:szCs w:val="22"/>
        </w:rPr>
        <w:t xml:space="preserve"> is not the same for all Private Health Insurance Funds or in all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rFonts w:ascii="Calibri" w:eastAsia="Calibri" w:hAnsi="Calibri"/>
          <w:b/>
          <w:color w:val="00B0F0"/>
          <w:sz w:val="22"/>
          <w:szCs w:val="22"/>
          <w:u w:val="single"/>
        </w:rPr>
        <w:t>here</w:t>
      </w:r>
    </w:p>
    <w:p w14:paraId="60C1BCDE" w14:textId="77777777"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b/>
          <w:sz w:val="28"/>
          <w:szCs w:val="28"/>
        </w:rPr>
        <w:t>Health Team</w:t>
      </w:r>
    </w:p>
    <w:p w14:paraId="037779C7" w14:textId="77777777"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sz w:val="22"/>
          <w:szCs w:val="22"/>
        </w:rPr>
        <w:t>There may be other medical fees associated with your procedure. Professor Frydenberg generally works with the following specialists. See individual specialist information on their webpage on this website, or follow link below to corporate websites.</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72"/>
        <w:gridCol w:w="6381"/>
      </w:tblGrid>
      <w:tr w:rsidR="00C85CB8" w:rsidRPr="00C85CB8" w14:paraId="0EF62907"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98774B4" w14:textId="77777777" w:rsidR="00C85CB8" w:rsidRPr="00C85CB8" w:rsidRDefault="00C85CB8" w:rsidP="00C85CB8">
            <w:pPr>
              <w:rPr>
                <w:sz w:val="22"/>
                <w:szCs w:val="22"/>
              </w:rPr>
            </w:pPr>
            <w:r w:rsidRPr="00C85CB8">
              <w:rPr>
                <w:sz w:val="22"/>
                <w:szCs w:val="22"/>
              </w:rPr>
              <w:t>Anaesthetists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7C94D3B6"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748AE167" w14:textId="5640CC99" w:rsidR="00C85CB8" w:rsidRPr="00C85CB8" w:rsidRDefault="00C85CB8" w:rsidP="00C85CB8">
            <w:pPr>
              <w:rPr>
                <w:sz w:val="22"/>
                <w:szCs w:val="22"/>
              </w:rPr>
            </w:pPr>
          </w:p>
        </w:tc>
      </w:tr>
      <w:tr w:rsidR="00C85CB8" w:rsidRPr="00C85CB8" w14:paraId="73C6A3FF" w14:textId="77777777" w:rsidTr="007D0D8F">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490A7B8"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0C7EFDD6"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7EDCB2DC" w14:textId="0EF5EFA3" w:rsidR="00C85CB8" w:rsidRPr="00C85CB8" w:rsidRDefault="00C85CB8" w:rsidP="00C85CB8">
            <w:pPr>
              <w:rPr>
                <w:sz w:val="22"/>
                <w:szCs w:val="22"/>
              </w:rPr>
            </w:pPr>
          </w:p>
        </w:tc>
      </w:tr>
      <w:tr w:rsidR="00C85CB8" w:rsidRPr="00C85CB8" w14:paraId="78B4FCEF"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268E5411"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3D3BCF57" w14:textId="77777777" w:rsidR="00C85CB8" w:rsidRPr="00C85CB8" w:rsidRDefault="00C85CB8" w:rsidP="00C85CB8">
            <w:pPr>
              <w:rPr>
                <w:color w:val="767171"/>
                <w:sz w:val="22"/>
                <w:szCs w:val="22"/>
              </w:rPr>
            </w:pPr>
            <w:r w:rsidRPr="00C85CB8">
              <w:rPr>
                <w:color w:val="767171"/>
                <w:sz w:val="22"/>
                <w:szCs w:val="22"/>
              </w:rPr>
              <w:t>3</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shd w:val="clear" w:color="auto" w:fill="auto"/>
            <w:tcMar>
              <w:top w:w="43" w:type="dxa"/>
              <w:left w:w="115" w:type="dxa"/>
              <w:bottom w:w="43" w:type="dxa"/>
              <w:right w:w="115" w:type="dxa"/>
            </w:tcMar>
          </w:tcPr>
          <w:p w14:paraId="3A8E1B2A" w14:textId="0BF702D4" w:rsidR="00C85CB8" w:rsidRPr="00C85CB8" w:rsidRDefault="00C85CB8" w:rsidP="00C85CB8">
            <w:pPr>
              <w:rPr>
                <w:sz w:val="22"/>
                <w:szCs w:val="22"/>
              </w:rPr>
            </w:pPr>
          </w:p>
        </w:tc>
      </w:tr>
      <w:tr w:rsidR="00C85CB8" w:rsidRPr="00C85CB8" w14:paraId="7008EBA6"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5258657E" w14:textId="77777777" w:rsidR="00C85CB8" w:rsidRPr="00C85CB8" w:rsidRDefault="00C85CB8" w:rsidP="00C85CB8">
            <w:pPr>
              <w:rPr>
                <w:sz w:val="22"/>
                <w:szCs w:val="22"/>
              </w:rPr>
            </w:pPr>
            <w:r w:rsidRPr="00C85CB8">
              <w:rPr>
                <w:sz w:val="22"/>
                <w:szCs w:val="22"/>
              </w:rPr>
              <w:t>Surgical Assistants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43A789A"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72318003" w14:textId="1E3444DA" w:rsidR="00C85CB8" w:rsidRPr="00C85CB8" w:rsidRDefault="00C85CB8" w:rsidP="00C85CB8">
            <w:pPr>
              <w:rPr>
                <w:sz w:val="22"/>
                <w:szCs w:val="22"/>
              </w:rPr>
            </w:pPr>
          </w:p>
        </w:tc>
      </w:tr>
      <w:tr w:rsidR="00C85CB8" w:rsidRPr="00C85CB8" w14:paraId="15E30663"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21452330"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7463A0DB"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2D1EE925" w14:textId="56421DC2" w:rsidR="00C85CB8" w:rsidRPr="00C85CB8" w:rsidRDefault="00C85CB8" w:rsidP="00C85CB8">
            <w:pPr>
              <w:rPr>
                <w:sz w:val="22"/>
                <w:szCs w:val="22"/>
              </w:rPr>
            </w:pPr>
          </w:p>
        </w:tc>
      </w:tr>
      <w:tr w:rsidR="00C85CB8" w:rsidRPr="00C85CB8" w14:paraId="2C26EC4B" w14:textId="77777777" w:rsidTr="007D0D8F">
        <w:tc>
          <w:tcPr>
            <w:tcW w:w="2263" w:type="dxa"/>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4178C48E" w14:textId="77777777" w:rsidR="00C85CB8" w:rsidRPr="00C85CB8" w:rsidRDefault="00C85CB8" w:rsidP="00C85CB8">
            <w:pPr>
              <w:rPr>
                <w:sz w:val="22"/>
                <w:szCs w:val="22"/>
              </w:rPr>
            </w:pPr>
            <w:r w:rsidRPr="00C85CB8">
              <w:rPr>
                <w:sz w:val="22"/>
                <w:szCs w:val="22"/>
              </w:rPr>
              <w:t>Other Consultants / Specialists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1194517"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517C6476" w14:textId="417C8F04" w:rsidR="00C85CB8" w:rsidRPr="00C85CB8" w:rsidRDefault="00C85CB8" w:rsidP="00C85CB8">
            <w:pPr>
              <w:rPr>
                <w:sz w:val="22"/>
                <w:szCs w:val="22"/>
              </w:rPr>
            </w:pPr>
          </w:p>
        </w:tc>
      </w:tr>
      <w:tr w:rsidR="00C85CB8" w:rsidRPr="00C85CB8" w14:paraId="1AAD2E2B"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6C43C286" w14:textId="77777777" w:rsidR="00C85CB8" w:rsidRPr="00C85CB8" w:rsidRDefault="00C85CB8" w:rsidP="00C85CB8">
            <w:pPr>
              <w:rPr>
                <w:sz w:val="22"/>
                <w:szCs w:val="22"/>
              </w:rPr>
            </w:pPr>
            <w:r w:rsidRPr="00C85CB8">
              <w:rPr>
                <w:sz w:val="22"/>
                <w:szCs w:val="22"/>
              </w:rPr>
              <w:t>Medical Imaging</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E8A813E"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228D1D63" w14:textId="628769BD" w:rsidR="00C85CB8" w:rsidRPr="00C85CB8" w:rsidRDefault="00C85CB8" w:rsidP="00C85CB8">
            <w:pPr>
              <w:rPr>
                <w:sz w:val="22"/>
                <w:szCs w:val="22"/>
              </w:rPr>
            </w:pPr>
          </w:p>
        </w:tc>
      </w:tr>
      <w:tr w:rsidR="00C85CB8" w:rsidRPr="00C85CB8" w14:paraId="3D2325F2"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00D0DAE0"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67698024"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5565CAD5" w14:textId="7FF056F7" w:rsidR="00C85CB8" w:rsidRPr="00C85CB8" w:rsidRDefault="00C85CB8" w:rsidP="00C85CB8">
            <w:pPr>
              <w:rPr>
                <w:sz w:val="22"/>
                <w:szCs w:val="22"/>
              </w:rPr>
            </w:pPr>
          </w:p>
        </w:tc>
      </w:tr>
      <w:tr w:rsidR="00C85CB8" w:rsidRPr="00C85CB8" w14:paraId="01208E26"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08738338" w14:textId="77777777" w:rsidR="00C85CB8" w:rsidRPr="00C85CB8" w:rsidRDefault="00C85CB8" w:rsidP="00C85CB8">
            <w:pPr>
              <w:rPr>
                <w:sz w:val="22"/>
                <w:szCs w:val="22"/>
              </w:rPr>
            </w:pPr>
            <w:r w:rsidRPr="00C85CB8">
              <w:rPr>
                <w:sz w:val="22"/>
                <w:szCs w:val="22"/>
              </w:rPr>
              <w:t>Pathology</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27DA7B3"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39976C3F" w14:textId="424543BB" w:rsidR="00C85CB8" w:rsidRPr="00C85CB8" w:rsidRDefault="00C85CB8" w:rsidP="00C85CB8">
            <w:pPr>
              <w:rPr>
                <w:sz w:val="22"/>
                <w:szCs w:val="22"/>
              </w:rPr>
            </w:pPr>
          </w:p>
        </w:tc>
      </w:tr>
      <w:tr w:rsidR="00C85CB8" w:rsidRPr="00C85CB8" w14:paraId="5842384B"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58F9F270"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07D69A18"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4EE23CC5" w14:textId="76443C77" w:rsidR="00C85CB8" w:rsidRPr="00C85CB8" w:rsidRDefault="00C85CB8" w:rsidP="00C85CB8">
            <w:pPr>
              <w:rPr>
                <w:sz w:val="22"/>
                <w:szCs w:val="22"/>
              </w:rPr>
            </w:pPr>
          </w:p>
        </w:tc>
      </w:tr>
    </w:tbl>
    <w:p w14:paraId="7F767035" w14:textId="77777777" w:rsidR="00C85CB8" w:rsidRPr="00C85CB8" w:rsidRDefault="00C85CB8" w:rsidP="00C85CB8">
      <w:pPr>
        <w:spacing w:after="160" w:line="259" w:lineRule="auto"/>
        <w:rPr>
          <w:rFonts w:ascii="Calibri" w:eastAsia="Calibri" w:hAnsi="Calibri"/>
          <w:sz w:val="22"/>
          <w:szCs w:val="22"/>
        </w:rPr>
      </w:pPr>
    </w:p>
    <w:p w14:paraId="3A2B0669" w14:textId="06752C2E" w:rsidR="00C85CB8" w:rsidRDefault="00C85CB8" w:rsidP="00C85CB8">
      <w:pPr>
        <w:rPr>
          <w:rFonts w:asciiTheme="minorHAnsi" w:hAnsiTheme="minorHAnsi" w:cstheme="minorHAnsi"/>
          <w:b/>
          <w:sz w:val="28"/>
          <w:u w:val="single"/>
        </w:rPr>
      </w:pPr>
      <w:r>
        <w:rPr>
          <w:rFonts w:asciiTheme="minorHAnsi" w:hAnsiTheme="minorHAnsi" w:cstheme="minorHAnsi"/>
          <w:highlight w:val="yellow"/>
        </w:rPr>
        <w:br w:type="page"/>
      </w:r>
      <w:r>
        <w:rPr>
          <w:rFonts w:asciiTheme="minorHAnsi" w:hAnsiTheme="minorHAnsi" w:cstheme="minorHAnsi"/>
          <w:b/>
          <w:sz w:val="28"/>
          <w:u w:val="single"/>
        </w:rPr>
        <w:t xml:space="preserve">EXAMPLE 3: </w:t>
      </w:r>
    </w:p>
    <w:p w14:paraId="4318D4BE" w14:textId="7777777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Medical Practitioner details</w:t>
      </w:r>
    </w:p>
    <w:tbl>
      <w:tblPr>
        <w:tblStyle w:val="TableGrid5"/>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tblGrid>
      <w:tr w:rsidR="00C85CB8" w:rsidRPr="00C85CB8" w14:paraId="3915935A"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2AA64255"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474B9164" w14:textId="582C8C9E" w:rsidR="00C85CB8" w:rsidRPr="00C85CB8" w:rsidRDefault="00C85CB8" w:rsidP="00C85CB8">
            <w:pPr>
              <w:rPr>
                <w:sz w:val="22"/>
                <w:szCs w:val="22"/>
              </w:rPr>
            </w:pPr>
          </w:p>
        </w:tc>
      </w:tr>
      <w:tr w:rsidR="00C85CB8" w:rsidRPr="00C85CB8" w14:paraId="2AE70F3D"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BC2BE5D"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490DA105" w14:textId="77777777" w:rsidR="00C85CB8" w:rsidRPr="00C85CB8" w:rsidRDefault="00C85CB8" w:rsidP="00C85CB8">
            <w:pPr>
              <w:rPr>
                <w:sz w:val="22"/>
                <w:szCs w:val="22"/>
              </w:rPr>
            </w:pPr>
            <w:r w:rsidRPr="00C85CB8">
              <w:rPr>
                <w:sz w:val="22"/>
                <w:szCs w:val="22"/>
              </w:rPr>
              <w:t>Dermatologist</w:t>
            </w:r>
          </w:p>
        </w:tc>
      </w:tr>
      <w:tr w:rsidR="00C85CB8" w:rsidRPr="00C85CB8" w14:paraId="7C58E8CE"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7D406981"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2B1C6B9B" w14:textId="401B742C" w:rsidR="00C85CB8" w:rsidRPr="00C85CB8" w:rsidRDefault="00C85CB8" w:rsidP="00C85CB8">
            <w:pPr>
              <w:rPr>
                <w:sz w:val="22"/>
                <w:szCs w:val="22"/>
              </w:rPr>
            </w:pPr>
          </w:p>
        </w:tc>
      </w:tr>
      <w:tr w:rsidR="00C85CB8" w:rsidRPr="00C85CB8" w14:paraId="2B0E6F70" w14:textId="77777777" w:rsidTr="007D0D8F">
        <w:trPr>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79E81C52"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58936ECC" w14:textId="78448F9A" w:rsidR="00C85CB8" w:rsidRPr="00C85CB8" w:rsidRDefault="00C85CB8" w:rsidP="00C85CB8">
            <w:pPr>
              <w:rPr>
                <w:sz w:val="22"/>
                <w:szCs w:val="22"/>
              </w:rPr>
            </w:pPr>
          </w:p>
        </w:tc>
      </w:tr>
      <w:tr w:rsidR="00C85CB8" w:rsidRPr="00C85CB8" w14:paraId="5AEC61D8" w14:textId="77777777" w:rsidTr="007D0D8F">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63D5E1AB"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1F3F4FFD" w14:textId="77777777" w:rsidR="00C85CB8" w:rsidRPr="00C85CB8" w:rsidRDefault="00C85CB8" w:rsidP="00C85CB8">
            <w:pPr>
              <w:rPr>
                <w:sz w:val="22"/>
                <w:szCs w:val="22"/>
              </w:rPr>
            </w:pPr>
          </w:p>
        </w:tc>
      </w:tr>
      <w:tr w:rsidR="00C85CB8" w:rsidRPr="00C85CB8" w14:paraId="7DDDC992"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9727981"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77AC2220"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21A624C8" w14:textId="7945FC0E" w:rsidR="00C85CB8" w:rsidRPr="00C85CB8" w:rsidRDefault="00C85CB8" w:rsidP="00C85CB8">
            <w:pPr>
              <w:rPr>
                <w:sz w:val="22"/>
                <w:szCs w:val="20"/>
              </w:rPr>
            </w:pPr>
          </w:p>
        </w:tc>
      </w:tr>
      <w:tr w:rsidR="00C85CB8" w:rsidRPr="00C85CB8" w14:paraId="2315D8F4"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408AD9BB"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29CF9FCB"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1D3205D1" w14:textId="0CE3A1B2" w:rsidR="00C85CB8" w:rsidRPr="00C85CB8" w:rsidRDefault="00C85CB8" w:rsidP="00C85CB8">
            <w:pPr>
              <w:rPr>
                <w:sz w:val="22"/>
                <w:szCs w:val="20"/>
              </w:rPr>
            </w:pPr>
          </w:p>
        </w:tc>
      </w:tr>
    </w:tbl>
    <w:p w14:paraId="2076FF08" w14:textId="77777777" w:rsidR="00C85CB8" w:rsidRPr="00C85CB8" w:rsidRDefault="00C85CB8" w:rsidP="000A4C28">
      <w:pPr>
        <w:spacing w:before="60" w:after="60" w:line="259" w:lineRule="auto"/>
        <w:rPr>
          <w:rFonts w:ascii="Calibri" w:eastAsia="Calibri" w:hAnsi="Calibri"/>
          <w:b/>
          <w:sz w:val="22"/>
          <w:szCs w:val="22"/>
        </w:rPr>
      </w:pPr>
      <w:r w:rsidRPr="00C85CB8">
        <w:rPr>
          <w:rFonts w:ascii="Calibri" w:eastAsia="Calibri" w:hAnsi="Calibri"/>
          <w:b/>
          <w:sz w:val="28"/>
          <w:szCs w:val="28"/>
        </w:rPr>
        <w:t>Approach to Fees</w:t>
      </w:r>
    </w:p>
    <w:tbl>
      <w:tblPr>
        <w:tblStyle w:val="TableGrid5"/>
        <w:tblW w:w="9567" w:type="dxa"/>
        <w:tblLook w:val="04A0" w:firstRow="1" w:lastRow="0" w:firstColumn="1" w:lastColumn="0" w:noHBand="0" w:noVBand="1"/>
      </w:tblPr>
      <w:tblGrid>
        <w:gridCol w:w="9344"/>
        <w:gridCol w:w="223"/>
      </w:tblGrid>
      <w:tr w:rsidR="00C85CB8" w:rsidRPr="00C85CB8" w14:paraId="2279843E" w14:textId="77777777" w:rsidTr="007D0D8F">
        <w:tc>
          <w:tcPr>
            <w:tcW w:w="9344" w:type="dxa"/>
            <w:tcBorders>
              <w:top w:val="single" w:sz="4" w:space="0" w:color="auto"/>
            </w:tcBorders>
            <w:shd w:val="clear" w:color="auto" w:fill="F2F2F2" w:themeFill="background1" w:themeFillShade="F2"/>
            <w:tcMar>
              <w:top w:w="43" w:type="dxa"/>
              <w:left w:w="115" w:type="dxa"/>
              <w:bottom w:w="43" w:type="dxa"/>
              <w:right w:w="115" w:type="dxa"/>
            </w:tcMar>
          </w:tcPr>
          <w:p w14:paraId="10228A82" w14:textId="13BEDFD7"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18286456" w14:textId="77777777" w:rsidR="00C85CB8" w:rsidRPr="00C85CB8" w:rsidRDefault="00C85CB8" w:rsidP="00C85CB8">
            <w:r w:rsidRPr="00C85CB8">
              <w:t>…………………………………………………………………………………………………………………………………………………</w:t>
            </w:r>
          </w:p>
          <w:p w14:paraId="609DF92D" w14:textId="77777777" w:rsidR="00C85CB8" w:rsidRPr="00C85CB8" w:rsidRDefault="00C85CB8" w:rsidP="00C85CB8">
            <w:r w:rsidRPr="00C85CB8">
              <w:t>The practitioner will not charge administrative, booking fees or any fees not associated with a clinical service</w:t>
            </w:r>
          </w:p>
        </w:tc>
        <w:tc>
          <w:tcPr>
            <w:tcW w:w="223" w:type="dxa"/>
            <w:tcBorders>
              <w:top w:val="nil"/>
              <w:left w:val="single" w:sz="4" w:space="0" w:color="auto"/>
              <w:bottom w:val="nil"/>
              <w:right w:val="nil"/>
            </w:tcBorders>
          </w:tcPr>
          <w:p w14:paraId="276D2D8F" w14:textId="77777777" w:rsidR="00C85CB8" w:rsidRPr="00C85CB8" w:rsidRDefault="00C85CB8" w:rsidP="00C85CB8">
            <w:pPr>
              <w:ind w:left="144"/>
              <w:rPr>
                <w:rFonts w:ascii="Arial" w:hAnsi="Arial" w:cs="Arial"/>
                <w:b/>
                <w:sz w:val="28"/>
                <w:szCs w:val="28"/>
              </w:rPr>
            </w:pPr>
          </w:p>
        </w:tc>
      </w:tr>
    </w:tbl>
    <w:p w14:paraId="1E15D24B"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5"/>
        <w:tblW w:w="10207"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5"/>
        <w:gridCol w:w="3514"/>
        <w:gridCol w:w="1486"/>
        <w:gridCol w:w="1660"/>
        <w:gridCol w:w="2452"/>
      </w:tblGrid>
      <w:tr w:rsidR="00C85CB8" w:rsidRPr="00C85CB8" w14:paraId="0DB522FA" w14:textId="77777777" w:rsidTr="007D0D8F">
        <w:tc>
          <w:tcPr>
            <w:tcW w:w="1017" w:type="dxa"/>
            <w:shd w:val="clear" w:color="auto" w:fill="F2F2F2" w:themeFill="background1" w:themeFillShade="F2"/>
            <w:tcMar>
              <w:top w:w="43" w:type="dxa"/>
              <w:left w:w="115" w:type="dxa"/>
              <w:bottom w:w="43" w:type="dxa"/>
              <w:right w:w="115" w:type="dxa"/>
            </w:tcMar>
          </w:tcPr>
          <w:p w14:paraId="46315219" w14:textId="77777777" w:rsidR="00C85CB8" w:rsidRPr="00C85CB8" w:rsidRDefault="00C85CB8" w:rsidP="00C85CB8">
            <w:pPr>
              <w:rPr>
                <w:b/>
                <w:sz w:val="22"/>
                <w:szCs w:val="20"/>
              </w:rPr>
            </w:pPr>
            <w:r w:rsidRPr="00C85CB8">
              <w:rPr>
                <w:b/>
                <w:sz w:val="22"/>
                <w:szCs w:val="20"/>
              </w:rPr>
              <w:t>Medicare Item Number</w:t>
            </w:r>
          </w:p>
        </w:tc>
        <w:tc>
          <w:tcPr>
            <w:tcW w:w="3612" w:type="dxa"/>
            <w:shd w:val="clear" w:color="auto" w:fill="F2F2F2" w:themeFill="background1" w:themeFillShade="F2"/>
            <w:tcMar>
              <w:top w:w="43" w:type="dxa"/>
              <w:left w:w="115" w:type="dxa"/>
              <w:bottom w:w="43" w:type="dxa"/>
              <w:right w:w="115" w:type="dxa"/>
            </w:tcMar>
          </w:tcPr>
          <w:p w14:paraId="6D277487" w14:textId="77777777" w:rsidR="00C85CB8" w:rsidRPr="00C85CB8" w:rsidRDefault="00C85CB8" w:rsidP="00C85CB8">
            <w:pPr>
              <w:rPr>
                <w:b/>
                <w:sz w:val="22"/>
                <w:szCs w:val="20"/>
              </w:rPr>
            </w:pPr>
            <w:r w:rsidRPr="00C85CB8">
              <w:rPr>
                <w:b/>
                <w:sz w:val="22"/>
                <w:szCs w:val="20"/>
              </w:rPr>
              <w:t>Descriptor</w:t>
            </w:r>
          </w:p>
        </w:tc>
        <w:tc>
          <w:tcPr>
            <w:tcW w:w="1372" w:type="dxa"/>
            <w:shd w:val="clear" w:color="auto" w:fill="F2F2F2" w:themeFill="background1" w:themeFillShade="F2"/>
            <w:tcMar>
              <w:top w:w="43" w:type="dxa"/>
              <w:left w:w="115" w:type="dxa"/>
              <w:bottom w:w="43" w:type="dxa"/>
              <w:right w:w="115" w:type="dxa"/>
            </w:tcMar>
          </w:tcPr>
          <w:p w14:paraId="1DAE4B04" w14:textId="1C9DFB19" w:rsidR="00C85CB8" w:rsidRPr="00C85CB8" w:rsidRDefault="00C85CB8" w:rsidP="00C85CB8">
            <w:pPr>
              <w:rPr>
                <w:b/>
                <w:sz w:val="22"/>
                <w:szCs w:val="20"/>
              </w:rPr>
            </w:pPr>
            <w:r w:rsidRPr="00C85CB8">
              <w:rPr>
                <w:b/>
                <w:sz w:val="22"/>
                <w:szCs w:val="20"/>
              </w:rPr>
              <w:t xml:space="preserve">Maximum fee charged by Dr </w:t>
            </w:r>
            <w:r w:rsidR="004166D5">
              <w:rPr>
                <w:b/>
                <w:sz w:val="22"/>
                <w:szCs w:val="20"/>
              </w:rPr>
              <w:t>xx</w:t>
            </w:r>
          </w:p>
        </w:tc>
        <w:tc>
          <w:tcPr>
            <w:tcW w:w="1687" w:type="dxa"/>
            <w:shd w:val="clear" w:color="auto" w:fill="F2F2F2" w:themeFill="background1" w:themeFillShade="F2"/>
          </w:tcPr>
          <w:p w14:paraId="4280A88D" w14:textId="7A9B6ED8" w:rsidR="00C85CB8" w:rsidRPr="00C85CB8" w:rsidRDefault="00C85CB8" w:rsidP="00C85CB8">
            <w:pPr>
              <w:rPr>
                <w:b/>
                <w:sz w:val="22"/>
                <w:szCs w:val="20"/>
              </w:rPr>
            </w:pPr>
            <w:r w:rsidRPr="00C85CB8">
              <w:rPr>
                <w:b/>
                <w:sz w:val="22"/>
                <w:szCs w:val="20"/>
              </w:rPr>
              <w:t>Medicare Benefits Payable – 85% of Schedule Fee</w:t>
            </w:r>
            <w:r w:rsidR="006C5677">
              <w:rPr>
                <w:b/>
                <w:sz w:val="22"/>
                <w:szCs w:val="20"/>
              </w:rPr>
              <w:t>*</w:t>
            </w:r>
          </w:p>
        </w:tc>
        <w:tc>
          <w:tcPr>
            <w:tcW w:w="2519" w:type="dxa"/>
            <w:shd w:val="clear" w:color="auto" w:fill="F2F2F2" w:themeFill="background1" w:themeFillShade="F2"/>
          </w:tcPr>
          <w:p w14:paraId="5CCF09BB" w14:textId="73B6A633" w:rsidR="00C85CB8" w:rsidRPr="00C85CB8" w:rsidRDefault="00C85CB8" w:rsidP="00C85CB8">
            <w:pPr>
              <w:rPr>
                <w:b/>
                <w:sz w:val="22"/>
                <w:szCs w:val="20"/>
              </w:rPr>
            </w:pPr>
            <w:r w:rsidRPr="00C85CB8">
              <w:rPr>
                <w:b/>
                <w:sz w:val="22"/>
                <w:szCs w:val="20"/>
              </w:rPr>
              <w:t xml:space="preserve">Most common out-of-pocket costs for Dr </w:t>
            </w:r>
            <w:r w:rsidR="004166D5">
              <w:rPr>
                <w:b/>
                <w:sz w:val="22"/>
                <w:szCs w:val="20"/>
              </w:rPr>
              <w:t>xx</w:t>
            </w:r>
            <w:r w:rsidRPr="00C85CB8">
              <w:rPr>
                <w:b/>
                <w:sz w:val="22"/>
                <w:szCs w:val="20"/>
              </w:rPr>
              <w:t xml:space="preserve"> for this item</w:t>
            </w:r>
            <w:r w:rsidR="006C5677">
              <w:rPr>
                <w:b/>
                <w:sz w:val="22"/>
                <w:szCs w:val="20"/>
              </w:rPr>
              <w:t>*</w:t>
            </w:r>
          </w:p>
        </w:tc>
      </w:tr>
      <w:tr w:rsidR="00C85CB8" w:rsidRPr="00C85CB8" w14:paraId="0C9CCC15" w14:textId="77777777" w:rsidTr="007D0D8F">
        <w:tc>
          <w:tcPr>
            <w:tcW w:w="1017" w:type="dxa"/>
            <w:tcMar>
              <w:top w:w="43" w:type="dxa"/>
              <w:left w:w="115" w:type="dxa"/>
              <w:bottom w:w="43" w:type="dxa"/>
              <w:right w:w="115" w:type="dxa"/>
            </w:tcMar>
          </w:tcPr>
          <w:p w14:paraId="790B94B4" w14:textId="77777777" w:rsidR="00C85CB8" w:rsidRPr="00C85CB8" w:rsidRDefault="00C85CB8" w:rsidP="00C85CB8">
            <w:pPr>
              <w:rPr>
                <w:sz w:val="22"/>
                <w:szCs w:val="20"/>
              </w:rPr>
            </w:pPr>
            <w:r w:rsidRPr="00C85CB8">
              <w:rPr>
                <w:sz w:val="22"/>
                <w:szCs w:val="20"/>
              </w:rPr>
              <w:t>104</w:t>
            </w:r>
          </w:p>
        </w:tc>
        <w:tc>
          <w:tcPr>
            <w:tcW w:w="3612" w:type="dxa"/>
            <w:tcMar>
              <w:top w:w="43" w:type="dxa"/>
              <w:left w:w="115" w:type="dxa"/>
              <w:bottom w:w="43" w:type="dxa"/>
              <w:right w:w="115" w:type="dxa"/>
            </w:tcMar>
          </w:tcPr>
          <w:p w14:paraId="4C54ACF5" w14:textId="77777777" w:rsidR="00C85CB8" w:rsidRPr="00C85CB8" w:rsidRDefault="00C85CB8" w:rsidP="00C85CB8">
            <w:pPr>
              <w:rPr>
                <w:sz w:val="22"/>
                <w:szCs w:val="20"/>
              </w:rPr>
            </w:pPr>
            <w:r w:rsidRPr="00C85CB8">
              <w:rPr>
                <w:sz w:val="22"/>
                <w:szCs w:val="20"/>
              </w:rPr>
              <w:t>Initial Consultation</w:t>
            </w:r>
          </w:p>
        </w:tc>
        <w:tc>
          <w:tcPr>
            <w:tcW w:w="1372" w:type="dxa"/>
            <w:tcMar>
              <w:top w:w="43" w:type="dxa"/>
              <w:left w:w="115" w:type="dxa"/>
              <w:bottom w:w="43" w:type="dxa"/>
              <w:right w:w="115" w:type="dxa"/>
            </w:tcMar>
          </w:tcPr>
          <w:p w14:paraId="677C1EAC" w14:textId="77777777" w:rsidR="00C85CB8" w:rsidRPr="00C85CB8" w:rsidRDefault="00C85CB8" w:rsidP="00C85CB8">
            <w:pPr>
              <w:rPr>
                <w:sz w:val="22"/>
                <w:szCs w:val="20"/>
              </w:rPr>
            </w:pPr>
            <w:r w:rsidRPr="00C85CB8">
              <w:rPr>
                <w:sz w:val="22"/>
                <w:szCs w:val="20"/>
              </w:rPr>
              <w:t>$234/$167 (concession)</w:t>
            </w:r>
          </w:p>
        </w:tc>
        <w:tc>
          <w:tcPr>
            <w:tcW w:w="1687" w:type="dxa"/>
          </w:tcPr>
          <w:p w14:paraId="1FB1AD5D" w14:textId="4112F49A" w:rsidR="00C85CB8" w:rsidRPr="00C85CB8" w:rsidRDefault="00C85CB8" w:rsidP="00B16A2C">
            <w:pPr>
              <w:rPr>
                <w:sz w:val="22"/>
                <w:szCs w:val="22"/>
              </w:rPr>
            </w:pPr>
            <w:r w:rsidRPr="00C85CB8">
              <w:rPr>
                <w:sz w:val="22"/>
                <w:szCs w:val="22"/>
              </w:rPr>
              <w:t>$73.85</w:t>
            </w:r>
          </w:p>
        </w:tc>
        <w:tc>
          <w:tcPr>
            <w:tcW w:w="2519" w:type="dxa"/>
          </w:tcPr>
          <w:p w14:paraId="7E548C71" w14:textId="77777777" w:rsidR="00C85CB8" w:rsidRPr="00C85CB8" w:rsidRDefault="00C85CB8" w:rsidP="00C85CB8">
            <w:pPr>
              <w:rPr>
                <w:sz w:val="22"/>
                <w:szCs w:val="22"/>
              </w:rPr>
            </w:pPr>
            <w:r w:rsidRPr="00C85CB8">
              <w:rPr>
                <w:sz w:val="22"/>
                <w:szCs w:val="22"/>
              </w:rPr>
              <w:t>$157</w:t>
            </w:r>
          </w:p>
        </w:tc>
      </w:tr>
      <w:tr w:rsidR="00C85CB8" w:rsidRPr="00C85CB8" w14:paraId="7AF0F35D" w14:textId="77777777" w:rsidTr="007D0D8F">
        <w:tc>
          <w:tcPr>
            <w:tcW w:w="1017" w:type="dxa"/>
            <w:tcMar>
              <w:top w:w="43" w:type="dxa"/>
              <w:left w:w="115" w:type="dxa"/>
              <w:bottom w:w="43" w:type="dxa"/>
              <w:right w:w="115" w:type="dxa"/>
            </w:tcMar>
          </w:tcPr>
          <w:p w14:paraId="764DECDC" w14:textId="77777777" w:rsidR="00C85CB8" w:rsidRPr="00C85CB8" w:rsidRDefault="00C85CB8" w:rsidP="00C85CB8">
            <w:pPr>
              <w:rPr>
                <w:sz w:val="22"/>
                <w:szCs w:val="20"/>
              </w:rPr>
            </w:pPr>
            <w:r w:rsidRPr="00C85CB8">
              <w:rPr>
                <w:sz w:val="22"/>
                <w:szCs w:val="20"/>
              </w:rPr>
              <w:t>105</w:t>
            </w:r>
          </w:p>
        </w:tc>
        <w:tc>
          <w:tcPr>
            <w:tcW w:w="3612" w:type="dxa"/>
            <w:tcMar>
              <w:top w:w="43" w:type="dxa"/>
              <w:left w:w="115" w:type="dxa"/>
              <w:bottom w:w="43" w:type="dxa"/>
              <w:right w:w="115" w:type="dxa"/>
            </w:tcMar>
          </w:tcPr>
          <w:p w14:paraId="2684ACB5" w14:textId="77777777" w:rsidR="00C85CB8" w:rsidRPr="00C85CB8" w:rsidRDefault="00C85CB8" w:rsidP="00C85CB8">
            <w:pPr>
              <w:rPr>
                <w:sz w:val="22"/>
                <w:szCs w:val="20"/>
              </w:rPr>
            </w:pPr>
            <w:r w:rsidRPr="00C85CB8">
              <w:rPr>
                <w:sz w:val="22"/>
                <w:szCs w:val="20"/>
              </w:rPr>
              <w:t>Subsequent Consultation</w:t>
            </w:r>
          </w:p>
        </w:tc>
        <w:tc>
          <w:tcPr>
            <w:tcW w:w="1372" w:type="dxa"/>
            <w:tcMar>
              <w:top w:w="43" w:type="dxa"/>
              <w:left w:w="115" w:type="dxa"/>
              <w:bottom w:w="43" w:type="dxa"/>
              <w:right w:w="115" w:type="dxa"/>
            </w:tcMar>
          </w:tcPr>
          <w:p w14:paraId="4AE26E1A" w14:textId="77777777" w:rsidR="00C85CB8" w:rsidRPr="00C85CB8" w:rsidRDefault="00C85CB8" w:rsidP="00C85CB8">
            <w:pPr>
              <w:rPr>
                <w:sz w:val="22"/>
                <w:szCs w:val="20"/>
              </w:rPr>
            </w:pPr>
            <w:r w:rsidRPr="00C85CB8">
              <w:rPr>
                <w:sz w:val="22"/>
                <w:szCs w:val="20"/>
              </w:rPr>
              <w:t>$138/$107 (concession)</w:t>
            </w:r>
          </w:p>
        </w:tc>
        <w:tc>
          <w:tcPr>
            <w:tcW w:w="1687" w:type="dxa"/>
          </w:tcPr>
          <w:p w14:paraId="6BA6A6D2" w14:textId="77777777" w:rsidR="00C85CB8" w:rsidRPr="00C85CB8" w:rsidRDefault="00C85CB8" w:rsidP="00C85CB8">
            <w:pPr>
              <w:rPr>
                <w:sz w:val="22"/>
                <w:szCs w:val="22"/>
              </w:rPr>
            </w:pPr>
            <w:r w:rsidRPr="00C85CB8">
              <w:rPr>
                <w:sz w:val="22"/>
                <w:szCs w:val="22"/>
              </w:rPr>
              <w:t>$37.15</w:t>
            </w:r>
          </w:p>
        </w:tc>
        <w:tc>
          <w:tcPr>
            <w:tcW w:w="2519" w:type="dxa"/>
          </w:tcPr>
          <w:p w14:paraId="735ABC26" w14:textId="77777777" w:rsidR="00C85CB8" w:rsidRPr="00C85CB8" w:rsidRDefault="00C85CB8" w:rsidP="00C85CB8">
            <w:pPr>
              <w:rPr>
                <w:sz w:val="22"/>
                <w:szCs w:val="22"/>
              </w:rPr>
            </w:pPr>
            <w:r w:rsidRPr="00C85CB8">
              <w:rPr>
                <w:sz w:val="22"/>
                <w:szCs w:val="22"/>
              </w:rPr>
              <w:t>$99</w:t>
            </w:r>
          </w:p>
        </w:tc>
      </w:tr>
      <w:tr w:rsidR="00C85CB8" w:rsidRPr="00C85CB8" w14:paraId="144BFAC9" w14:textId="77777777" w:rsidTr="007D0D8F">
        <w:tc>
          <w:tcPr>
            <w:tcW w:w="1017" w:type="dxa"/>
            <w:tcMar>
              <w:top w:w="43" w:type="dxa"/>
              <w:left w:w="115" w:type="dxa"/>
              <w:bottom w:w="43" w:type="dxa"/>
              <w:right w:w="115" w:type="dxa"/>
            </w:tcMar>
          </w:tcPr>
          <w:p w14:paraId="08B536D7" w14:textId="77777777" w:rsidR="00C85CB8" w:rsidRPr="00C85CB8" w:rsidRDefault="00C85CB8" w:rsidP="00C85CB8">
            <w:pPr>
              <w:rPr>
                <w:sz w:val="22"/>
                <w:szCs w:val="20"/>
              </w:rPr>
            </w:pPr>
            <w:r w:rsidRPr="00C85CB8">
              <w:rPr>
                <w:sz w:val="22"/>
                <w:szCs w:val="20"/>
              </w:rPr>
              <w:t>14050</w:t>
            </w:r>
          </w:p>
        </w:tc>
        <w:tc>
          <w:tcPr>
            <w:tcW w:w="3612" w:type="dxa"/>
            <w:tcMar>
              <w:top w:w="43" w:type="dxa"/>
              <w:left w:w="115" w:type="dxa"/>
              <w:bottom w:w="43" w:type="dxa"/>
              <w:right w:w="115" w:type="dxa"/>
            </w:tcMar>
          </w:tcPr>
          <w:p w14:paraId="2B0599EB" w14:textId="77777777" w:rsidR="00C85CB8" w:rsidRPr="00C85CB8" w:rsidRDefault="00C85CB8" w:rsidP="00C85CB8">
            <w:pPr>
              <w:rPr>
                <w:sz w:val="22"/>
                <w:szCs w:val="20"/>
              </w:rPr>
            </w:pPr>
            <w:r w:rsidRPr="00C85CB8">
              <w:rPr>
                <w:sz w:val="22"/>
                <w:szCs w:val="20"/>
              </w:rPr>
              <w:t>PUVA or UVB therapy</w:t>
            </w:r>
          </w:p>
        </w:tc>
        <w:tc>
          <w:tcPr>
            <w:tcW w:w="1372" w:type="dxa"/>
            <w:tcMar>
              <w:top w:w="43" w:type="dxa"/>
              <w:left w:w="115" w:type="dxa"/>
              <w:bottom w:w="43" w:type="dxa"/>
              <w:right w:w="115" w:type="dxa"/>
            </w:tcMar>
          </w:tcPr>
          <w:p w14:paraId="10EE8E9C" w14:textId="77777777" w:rsidR="00C85CB8" w:rsidRPr="00C85CB8" w:rsidRDefault="00C85CB8" w:rsidP="00C85CB8">
            <w:pPr>
              <w:rPr>
                <w:sz w:val="22"/>
                <w:szCs w:val="20"/>
              </w:rPr>
            </w:pPr>
            <w:r w:rsidRPr="00C85CB8">
              <w:rPr>
                <w:sz w:val="22"/>
                <w:szCs w:val="20"/>
              </w:rPr>
              <w:t>$75</w:t>
            </w:r>
          </w:p>
        </w:tc>
        <w:tc>
          <w:tcPr>
            <w:tcW w:w="1687" w:type="dxa"/>
          </w:tcPr>
          <w:p w14:paraId="2AE1C007" w14:textId="77777777" w:rsidR="00C85CB8" w:rsidRPr="00C85CB8" w:rsidRDefault="00C85CB8" w:rsidP="00C85CB8">
            <w:pPr>
              <w:rPr>
                <w:sz w:val="22"/>
                <w:szCs w:val="22"/>
              </w:rPr>
            </w:pPr>
            <w:r w:rsidRPr="00C85CB8">
              <w:rPr>
                <w:sz w:val="22"/>
                <w:szCs w:val="22"/>
              </w:rPr>
              <w:t>$44.85</w:t>
            </w:r>
          </w:p>
        </w:tc>
        <w:tc>
          <w:tcPr>
            <w:tcW w:w="2519" w:type="dxa"/>
          </w:tcPr>
          <w:p w14:paraId="31909FB7" w14:textId="77777777" w:rsidR="00C85CB8" w:rsidRPr="00C85CB8" w:rsidRDefault="00C85CB8" w:rsidP="00C85CB8">
            <w:pPr>
              <w:rPr>
                <w:sz w:val="22"/>
                <w:szCs w:val="22"/>
              </w:rPr>
            </w:pPr>
            <w:r w:rsidRPr="00C85CB8">
              <w:rPr>
                <w:sz w:val="22"/>
                <w:szCs w:val="22"/>
              </w:rPr>
              <w:t>$30</w:t>
            </w:r>
          </w:p>
        </w:tc>
      </w:tr>
      <w:tr w:rsidR="00C85CB8" w:rsidRPr="00C85CB8" w14:paraId="58B2F34A" w14:textId="77777777" w:rsidTr="007D0D8F">
        <w:tc>
          <w:tcPr>
            <w:tcW w:w="1017" w:type="dxa"/>
            <w:tcMar>
              <w:top w:w="43" w:type="dxa"/>
              <w:left w:w="115" w:type="dxa"/>
              <w:bottom w:w="43" w:type="dxa"/>
              <w:right w:w="115" w:type="dxa"/>
            </w:tcMar>
          </w:tcPr>
          <w:p w14:paraId="41E0B98D" w14:textId="77777777" w:rsidR="00C85CB8" w:rsidRPr="00C85CB8" w:rsidRDefault="00C85CB8" w:rsidP="00C85CB8">
            <w:pPr>
              <w:rPr>
                <w:sz w:val="22"/>
                <w:szCs w:val="20"/>
              </w:rPr>
            </w:pPr>
            <w:r w:rsidRPr="00C85CB8">
              <w:rPr>
                <w:sz w:val="22"/>
                <w:szCs w:val="20"/>
              </w:rPr>
              <w:t>30071</w:t>
            </w:r>
          </w:p>
        </w:tc>
        <w:tc>
          <w:tcPr>
            <w:tcW w:w="3612" w:type="dxa"/>
            <w:tcMar>
              <w:top w:w="43" w:type="dxa"/>
              <w:left w:w="115" w:type="dxa"/>
              <w:bottom w:w="43" w:type="dxa"/>
              <w:right w:w="115" w:type="dxa"/>
            </w:tcMar>
          </w:tcPr>
          <w:p w14:paraId="653B2977" w14:textId="77777777" w:rsidR="00C85CB8" w:rsidRPr="00C85CB8" w:rsidRDefault="00C85CB8" w:rsidP="00C85CB8">
            <w:pPr>
              <w:rPr>
                <w:sz w:val="22"/>
                <w:szCs w:val="20"/>
              </w:rPr>
            </w:pPr>
            <w:r w:rsidRPr="00C85CB8">
              <w:rPr>
                <w:sz w:val="22"/>
                <w:szCs w:val="20"/>
              </w:rPr>
              <w:t>Diagnostic biopsy of skin</w:t>
            </w:r>
          </w:p>
        </w:tc>
        <w:tc>
          <w:tcPr>
            <w:tcW w:w="1372" w:type="dxa"/>
            <w:tcMar>
              <w:top w:w="43" w:type="dxa"/>
              <w:left w:w="115" w:type="dxa"/>
              <w:bottom w:w="43" w:type="dxa"/>
              <w:right w:w="115" w:type="dxa"/>
            </w:tcMar>
          </w:tcPr>
          <w:p w14:paraId="29B2B2DE" w14:textId="77777777" w:rsidR="00C85CB8" w:rsidRPr="00C85CB8" w:rsidRDefault="00C85CB8" w:rsidP="00C85CB8">
            <w:pPr>
              <w:rPr>
                <w:sz w:val="22"/>
                <w:szCs w:val="20"/>
              </w:rPr>
            </w:pPr>
            <w:r w:rsidRPr="00C85CB8">
              <w:rPr>
                <w:sz w:val="22"/>
                <w:szCs w:val="20"/>
              </w:rPr>
              <w:t>$178/$78.20 (concession)</w:t>
            </w:r>
          </w:p>
        </w:tc>
        <w:tc>
          <w:tcPr>
            <w:tcW w:w="1687" w:type="dxa"/>
          </w:tcPr>
          <w:p w14:paraId="4784B30F" w14:textId="77777777" w:rsidR="00C85CB8" w:rsidRPr="00C85CB8" w:rsidRDefault="00C85CB8" w:rsidP="00C85CB8">
            <w:pPr>
              <w:rPr>
                <w:sz w:val="22"/>
                <w:szCs w:val="22"/>
              </w:rPr>
            </w:pPr>
            <w:r w:rsidRPr="00C85CB8">
              <w:rPr>
                <w:sz w:val="22"/>
                <w:szCs w:val="22"/>
              </w:rPr>
              <w:t>$44.40</w:t>
            </w:r>
          </w:p>
        </w:tc>
        <w:tc>
          <w:tcPr>
            <w:tcW w:w="2519" w:type="dxa"/>
          </w:tcPr>
          <w:p w14:paraId="48D61A12" w14:textId="77777777" w:rsidR="00C85CB8" w:rsidRPr="00C85CB8" w:rsidRDefault="00C85CB8" w:rsidP="00C85CB8">
            <w:pPr>
              <w:rPr>
                <w:sz w:val="22"/>
                <w:szCs w:val="22"/>
              </w:rPr>
            </w:pPr>
            <w:r w:rsidRPr="00C85CB8">
              <w:rPr>
                <w:sz w:val="22"/>
                <w:szCs w:val="22"/>
              </w:rPr>
              <w:t>$134</w:t>
            </w:r>
          </w:p>
        </w:tc>
      </w:tr>
      <w:tr w:rsidR="00C85CB8" w:rsidRPr="00C85CB8" w14:paraId="106298DD" w14:textId="77777777" w:rsidTr="007D0D8F">
        <w:tc>
          <w:tcPr>
            <w:tcW w:w="1017" w:type="dxa"/>
            <w:tcMar>
              <w:top w:w="43" w:type="dxa"/>
              <w:left w:w="115" w:type="dxa"/>
              <w:bottom w:w="43" w:type="dxa"/>
              <w:right w:w="115" w:type="dxa"/>
            </w:tcMar>
          </w:tcPr>
          <w:p w14:paraId="642C340C" w14:textId="77777777" w:rsidR="00C85CB8" w:rsidRPr="00C85CB8" w:rsidRDefault="00C85CB8" w:rsidP="00C85CB8">
            <w:pPr>
              <w:rPr>
                <w:sz w:val="22"/>
                <w:szCs w:val="20"/>
              </w:rPr>
            </w:pPr>
            <w:r w:rsidRPr="00C85CB8">
              <w:rPr>
                <w:sz w:val="22"/>
                <w:szCs w:val="20"/>
              </w:rPr>
              <w:t>30192</w:t>
            </w:r>
          </w:p>
        </w:tc>
        <w:tc>
          <w:tcPr>
            <w:tcW w:w="3612" w:type="dxa"/>
            <w:tcMar>
              <w:top w:w="43" w:type="dxa"/>
              <w:left w:w="115" w:type="dxa"/>
              <w:bottom w:w="43" w:type="dxa"/>
              <w:right w:w="115" w:type="dxa"/>
            </w:tcMar>
          </w:tcPr>
          <w:p w14:paraId="0ED5AC38" w14:textId="77777777" w:rsidR="00C85CB8" w:rsidRPr="00C85CB8" w:rsidRDefault="00C85CB8" w:rsidP="00C85CB8">
            <w:pPr>
              <w:rPr>
                <w:sz w:val="22"/>
                <w:szCs w:val="20"/>
              </w:rPr>
            </w:pPr>
            <w:r w:rsidRPr="00C85CB8">
              <w:rPr>
                <w:sz w:val="22"/>
                <w:szCs w:val="20"/>
              </w:rPr>
              <w:t>Treatment of premalignant skin lesions</w:t>
            </w:r>
          </w:p>
        </w:tc>
        <w:tc>
          <w:tcPr>
            <w:tcW w:w="1372" w:type="dxa"/>
            <w:tcMar>
              <w:top w:w="43" w:type="dxa"/>
              <w:left w:w="115" w:type="dxa"/>
              <w:bottom w:w="43" w:type="dxa"/>
              <w:right w:w="115" w:type="dxa"/>
            </w:tcMar>
          </w:tcPr>
          <w:p w14:paraId="363C9D7C" w14:textId="77777777" w:rsidR="00C85CB8" w:rsidRPr="00C85CB8" w:rsidRDefault="00C85CB8" w:rsidP="00C85CB8">
            <w:pPr>
              <w:rPr>
                <w:sz w:val="22"/>
                <w:szCs w:val="20"/>
              </w:rPr>
            </w:pPr>
            <w:r w:rsidRPr="00C85CB8">
              <w:rPr>
                <w:sz w:val="22"/>
                <w:szCs w:val="20"/>
              </w:rPr>
              <w:t>$91.00/59.35</w:t>
            </w:r>
          </w:p>
        </w:tc>
        <w:tc>
          <w:tcPr>
            <w:tcW w:w="1687" w:type="dxa"/>
          </w:tcPr>
          <w:p w14:paraId="4E728047" w14:textId="77777777" w:rsidR="00C85CB8" w:rsidRPr="00C85CB8" w:rsidRDefault="00C85CB8" w:rsidP="00C85CB8">
            <w:pPr>
              <w:rPr>
                <w:sz w:val="22"/>
                <w:szCs w:val="22"/>
              </w:rPr>
            </w:pPr>
            <w:r w:rsidRPr="00C85CB8">
              <w:rPr>
                <w:sz w:val="22"/>
                <w:szCs w:val="22"/>
              </w:rPr>
              <w:t>$33.65</w:t>
            </w:r>
          </w:p>
        </w:tc>
        <w:tc>
          <w:tcPr>
            <w:tcW w:w="2519" w:type="dxa"/>
          </w:tcPr>
          <w:p w14:paraId="19B002A8" w14:textId="77777777" w:rsidR="00C85CB8" w:rsidRPr="00C85CB8" w:rsidRDefault="00C85CB8" w:rsidP="00C85CB8">
            <w:pPr>
              <w:rPr>
                <w:sz w:val="22"/>
                <w:szCs w:val="22"/>
              </w:rPr>
            </w:pPr>
            <w:r w:rsidRPr="00C85CB8">
              <w:rPr>
                <w:sz w:val="22"/>
                <w:szCs w:val="22"/>
              </w:rPr>
              <w:t>$26</w:t>
            </w:r>
          </w:p>
        </w:tc>
      </w:tr>
      <w:tr w:rsidR="00C85CB8" w:rsidRPr="00C85CB8" w14:paraId="2CBF3B8B" w14:textId="77777777" w:rsidTr="007D0D8F">
        <w:tc>
          <w:tcPr>
            <w:tcW w:w="1017" w:type="dxa"/>
            <w:tcMar>
              <w:top w:w="43" w:type="dxa"/>
              <w:left w:w="115" w:type="dxa"/>
              <w:bottom w:w="43" w:type="dxa"/>
              <w:right w:w="115" w:type="dxa"/>
            </w:tcMar>
          </w:tcPr>
          <w:p w14:paraId="318F01BF" w14:textId="77777777" w:rsidR="00C85CB8" w:rsidRPr="00C85CB8" w:rsidRDefault="00C85CB8" w:rsidP="00C85CB8">
            <w:pPr>
              <w:rPr>
                <w:sz w:val="22"/>
                <w:szCs w:val="20"/>
              </w:rPr>
            </w:pPr>
            <w:r w:rsidRPr="00C85CB8">
              <w:rPr>
                <w:sz w:val="22"/>
                <w:szCs w:val="20"/>
              </w:rPr>
              <w:t>30196</w:t>
            </w:r>
          </w:p>
        </w:tc>
        <w:tc>
          <w:tcPr>
            <w:tcW w:w="3612" w:type="dxa"/>
            <w:tcMar>
              <w:top w:w="43" w:type="dxa"/>
              <w:left w:w="115" w:type="dxa"/>
              <w:bottom w:w="43" w:type="dxa"/>
              <w:right w:w="115" w:type="dxa"/>
            </w:tcMar>
          </w:tcPr>
          <w:p w14:paraId="5642BD59" w14:textId="77777777" w:rsidR="00C85CB8" w:rsidRPr="00C85CB8" w:rsidRDefault="00C85CB8" w:rsidP="00C85CB8">
            <w:pPr>
              <w:rPr>
                <w:sz w:val="22"/>
                <w:szCs w:val="20"/>
              </w:rPr>
            </w:pPr>
            <w:r w:rsidRPr="00C85CB8">
              <w:rPr>
                <w:sz w:val="22"/>
                <w:szCs w:val="20"/>
              </w:rPr>
              <w:t>Confirmed malignant neoplasm of skin</w:t>
            </w:r>
          </w:p>
        </w:tc>
        <w:tc>
          <w:tcPr>
            <w:tcW w:w="1372" w:type="dxa"/>
            <w:tcMar>
              <w:top w:w="43" w:type="dxa"/>
              <w:left w:w="115" w:type="dxa"/>
              <w:bottom w:w="43" w:type="dxa"/>
              <w:right w:w="115" w:type="dxa"/>
            </w:tcMar>
          </w:tcPr>
          <w:p w14:paraId="5966EBAD" w14:textId="77777777" w:rsidR="00C85CB8" w:rsidRPr="00C85CB8" w:rsidRDefault="00C85CB8" w:rsidP="00C85CB8">
            <w:pPr>
              <w:rPr>
                <w:sz w:val="22"/>
                <w:szCs w:val="20"/>
              </w:rPr>
            </w:pPr>
            <w:r w:rsidRPr="00C85CB8">
              <w:rPr>
                <w:sz w:val="22"/>
                <w:szCs w:val="20"/>
              </w:rPr>
              <w:t>$290/187.80 (concession)</w:t>
            </w:r>
          </w:p>
        </w:tc>
        <w:tc>
          <w:tcPr>
            <w:tcW w:w="1687" w:type="dxa"/>
          </w:tcPr>
          <w:p w14:paraId="5C6C3EB6" w14:textId="77777777" w:rsidR="00C85CB8" w:rsidRPr="00C85CB8" w:rsidRDefault="00C85CB8" w:rsidP="00C85CB8">
            <w:pPr>
              <w:rPr>
                <w:sz w:val="22"/>
                <w:szCs w:val="22"/>
              </w:rPr>
            </w:pPr>
            <w:r w:rsidRPr="00C85CB8">
              <w:rPr>
                <w:sz w:val="22"/>
                <w:szCs w:val="22"/>
              </w:rPr>
              <w:t>$107.40</w:t>
            </w:r>
          </w:p>
        </w:tc>
        <w:tc>
          <w:tcPr>
            <w:tcW w:w="2519" w:type="dxa"/>
          </w:tcPr>
          <w:p w14:paraId="3FAEB76A" w14:textId="77777777" w:rsidR="00C85CB8" w:rsidRPr="00C85CB8" w:rsidRDefault="00C85CB8" w:rsidP="00C85CB8">
            <w:pPr>
              <w:rPr>
                <w:sz w:val="22"/>
                <w:szCs w:val="22"/>
              </w:rPr>
            </w:pPr>
            <w:r w:rsidRPr="00C85CB8">
              <w:rPr>
                <w:sz w:val="22"/>
                <w:szCs w:val="22"/>
              </w:rPr>
              <w:t>$183</w:t>
            </w:r>
          </w:p>
        </w:tc>
      </w:tr>
      <w:tr w:rsidR="00C85CB8" w:rsidRPr="00C85CB8" w14:paraId="013EC897" w14:textId="77777777" w:rsidTr="007D0D8F">
        <w:tc>
          <w:tcPr>
            <w:tcW w:w="1017" w:type="dxa"/>
            <w:tcMar>
              <w:top w:w="43" w:type="dxa"/>
              <w:left w:w="115" w:type="dxa"/>
              <w:bottom w:w="43" w:type="dxa"/>
              <w:right w:w="115" w:type="dxa"/>
            </w:tcMar>
          </w:tcPr>
          <w:p w14:paraId="3F5C1BC3" w14:textId="77777777" w:rsidR="00C85CB8" w:rsidRPr="00C85CB8" w:rsidRDefault="00C85CB8" w:rsidP="00C85CB8">
            <w:pPr>
              <w:rPr>
                <w:sz w:val="22"/>
                <w:szCs w:val="20"/>
              </w:rPr>
            </w:pPr>
            <w:r w:rsidRPr="00C85CB8">
              <w:rPr>
                <w:sz w:val="22"/>
                <w:szCs w:val="20"/>
              </w:rPr>
              <w:t>31361</w:t>
            </w:r>
          </w:p>
        </w:tc>
        <w:tc>
          <w:tcPr>
            <w:tcW w:w="3612" w:type="dxa"/>
            <w:tcMar>
              <w:top w:w="43" w:type="dxa"/>
              <w:left w:w="115" w:type="dxa"/>
              <w:bottom w:w="43" w:type="dxa"/>
              <w:right w:w="115" w:type="dxa"/>
            </w:tcMar>
          </w:tcPr>
          <w:p w14:paraId="4BA1E0A1" w14:textId="77777777" w:rsidR="00C85CB8" w:rsidRPr="00C85CB8" w:rsidRDefault="00C85CB8" w:rsidP="00C85CB8">
            <w:pPr>
              <w:rPr>
                <w:sz w:val="22"/>
                <w:szCs w:val="20"/>
              </w:rPr>
            </w:pPr>
            <w:r w:rsidRPr="00C85CB8">
              <w:rPr>
                <w:sz w:val="22"/>
                <w:szCs w:val="20"/>
              </w:rPr>
              <w:t>Removal of malignant skin lesion</w:t>
            </w:r>
          </w:p>
        </w:tc>
        <w:tc>
          <w:tcPr>
            <w:tcW w:w="1372" w:type="dxa"/>
            <w:tcMar>
              <w:top w:w="43" w:type="dxa"/>
              <w:left w:w="115" w:type="dxa"/>
              <w:bottom w:w="43" w:type="dxa"/>
              <w:right w:w="115" w:type="dxa"/>
            </w:tcMar>
          </w:tcPr>
          <w:p w14:paraId="1C3363B2" w14:textId="77777777" w:rsidR="00C85CB8" w:rsidRPr="00C85CB8" w:rsidRDefault="00C85CB8" w:rsidP="00C85CB8">
            <w:pPr>
              <w:rPr>
                <w:sz w:val="22"/>
                <w:szCs w:val="20"/>
              </w:rPr>
            </w:pPr>
            <w:r w:rsidRPr="00C85CB8">
              <w:rPr>
                <w:sz w:val="22"/>
                <w:szCs w:val="20"/>
              </w:rPr>
              <w:t>$510/$307.55 (concession)</w:t>
            </w:r>
          </w:p>
        </w:tc>
        <w:tc>
          <w:tcPr>
            <w:tcW w:w="1687" w:type="dxa"/>
          </w:tcPr>
          <w:p w14:paraId="7A846A05" w14:textId="77777777" w:rsidR="00C85CB8" w:rsidRPr="00C85CB8" w:rsidRDefault="00C85CB8" w:rsidP="00C85CB8">
            <w:pPr>
              <w:rPr>
                <w:sz w:val="22"/>
                <w:szCs w:val="22"/>
              </w:rPr>
            </w:pPr>
            <w:r w:rsidRPr="00C85CB8">
              <w:rPr>
                <w:sz w:val="22"/>
                <w:szCs w:val="22"/>
              </w:rPr>
              <w:t>$158.70</w:t>
            </w:r>
          </w:p>
        </w:tc>
        <w:tc>
          <w:tcPr>
            <w:tcW w:w="2519" w:type="dxa"/>
          </w:tcPr>
          <w:p w14:paraId="44E43129" w14:textId="77777777" w:rsidR="00C85CB8" w:rsidRPr="00C85CB8" w:rsidRDefault="00C85CB8" w:rsidP="00C85CB8">
            <w:pPr>
              <w:rPr>
                <w:sz w:val="22"/>
                <w:szCs w:val="22"/>
              </w:rPr>
            </w:pPr>
            <w:r w:rsidRPr="00C85CB8">
              <w:rPr>
                <w:sz w:val="22"/>
                <w:szCs w:val="22"/>
              </w:rPr>
              <w:t>$351</w:t>
            </w:r>
          </w:p>
        </w:tc>
      </w:tr>
    </w:tbl>
    <w:p w14:paraId="7798AC57" w14:textId="5BBE4938" w:rsidR="00C85CB8" w:rsidRDefault="00C85CB8" w:rsidP="00C85CB8">
      <w:pPr>
        <w:spacing w:after="160" w:line="259" w:lineRule="auto"/>
        <w:ind w:left="-567" w:hanging="142"/>
        <w:rPr>
          <w:rFonts w:ascii="Calibri" w:eastAsia="Calibri" w:hAnsi="Calibri"/>
          <w:color w:val="FF0000"/>
          <w:sz w:val="22"/>
          <w:szCs w:val="22"/>
        </w:rPr>
      </w:pPr>
      <w:r w:rsidRPr="00C85CB8">
        <w:rPr>
          <w:rFonts w:ascii="Calibri" w:eastAsia="Calibri" w:hAnsi="Calibri"/>
          <w:color w:val="FF0000"/>
          <w:sz w:val="22"/>
          <w:szCs w:val="22"/>
        </w:rPr>
        <w:t>*The Medicare benefit paid may be increased (and therefore the out-of-pocket cost reduced) if patients are eligible for Medicare Safety Net Payments</w:t>
      </w:r>
    </w:p>
    <w:p w14:paraId="4ACF3926" w14:textId="77777777" w:rsidR="000A4C28" w:rsidRDefault="000A4C28">
      <w:pPr>
        <w:rPr>
          <w:rFonts w:asciiTheme="minorHAnsi" w:hAnsiTheme="minorHAnsi" w:cstheme="minorHAnsi"/>
          <w:b/>
          <w:sz w:val="28"/>
          <w:u w:val="single"/>
        </w:rPr>
      </w:pPr>
      <w:r>
        <w:rPr>
          <w:rFonts w:asciiTheme="minorHAnsi" w:hAnsiTheme="minorHAnsi" w:cstheme="minorHAnsi"/>
          <w:b/>
          <w:sz w:val="28"/>
          <w:u w:val="single"/>
        </w:rPr>
        <w:br w:type="page"/>
      </w:r>
    </w:p>
    <w:p w14:paraId="179E8D78" w14:textId="0F3E9E60" w:rsidR="00C85CB8" w:rsidRDefault="00C85CB8" w:rsidP="00C85CB8">
      <w:pPr>
        <w:rPr>
          <w:rFonts w:asciiTheme="minorHAnsi" w:hAnsiTheme="minorHAnsi" w:cstheme="minorHAnsi"/>
          <w:b/>
          <w:sz w:val="28"/>
          <w:u w:val="single"/>
        </w:rPr>
      </w:pPr>
      <w:r>
        <w:rPr>
          <w:rFonts w:asciiTheme="minorHAnsi" w:hAnsiTheme="minorHAnsi" w:cstheme="minorHAnsi"/>
          <w:b/>
          <w:sz w:val="28"/>
          <w:u w:val="single"/>
        </w:rPr>
        <w:t>EXAMPLE 4:</w:t>
      </w:r>
    </w:p>
    <w:p w14:paraId="73E7780B" w14:textId="7777777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Medical Practitioner details</w:t>
      </w:r>
    </w:p>
    <w:tbl>
      <w:tblPr>
        <w:tblStyle w:val="TableGrid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gridCol w:w="338"/>
        <w:gridCol w:w="213"/>
        <w:gridCol w:w="10"/>
      </w:tblGrid>
      <w:tr w:rsidR="00C85CB8" w:rsidRPr="00C85CB8" w14:paraId="448C5046" w14:textId="77777777" w:rsidTr="000A4C28">
        <w:trPr>
          <w:gridAfter w:val="3"/>
          <w:wAfter w:w="561"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11F523D4"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46C29CD" w14:textId="704E87F6" w:rsidR="00C85CB8" w:rsidRPr="00C85CB8" w:rsidRDefault="00C85CB8" w:rsidP="00C85CB8">
            <w:pPr>
              <w:rPr>
                <w:sz w:val="22"/>
                <w:szCs w:val="22"/>
              </w:rPr>
            </w:pPr>
          </w:p>
        </w:tc>
      </w:tr>
      <w:tr w:rsidR="00C85CB8" w:rsidRPr="00C85CB8" w14:paraId="4AC2D685" w14:textId="77777777" w:rsidTr="000A4C28">
        <w:trPr>
          <w:gridAfter w:val="3"/>
          <w:wAfter w:w="561"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55F06D1D"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396C9A8" w14:textId="77777777" w:rsidR="00C85CB8" w:rsidRPr="00C85CB8" w:rsidRDefault="00C85CB8" w:rsidP="00C85CB8">
            <w:pPr>
              <w:rPr>
                <w:sz w:val="22"/>
                <w:szCs w:val="22"/>
              </w:rPr>
            </w:pPr>
            <w:r w:rsidRPr="00C85CB8">
              <w:rPr>
                <w:sz w:val="22"/>
                <w:szCs w:val="22"/>
              </w:rPr>
              <w:t>Ophthalmologist</w:t>
            </w:r>
          </w:p>
        </w:tc>
      </w:tr>
      <w:tr w:rsidR="00C85CB8" w:rsidRPr="00C85CB8" w14:paraId="3DD09E96" w14:textId="77777777" w:rsidTr="000A4C28">
        <w:trPr>
          <w:gridAfter w:val="3"/>
          <w:wAfter w:w="561"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2FAC97C4"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B46FFD1" w14:textId="0FC2E653" w:rsidR="00C85CB8" w:rsidRPr="00C85CB8" w:rsidRDefault="00C85CB8" w:rsidP="00C85CB8">
            <w:pPr>
              <w:rPr>
                <w:sz w:val="22"/>
                <w:szCs w:val="22"/>
              </w:rPr>
            </w:pPr>
          </w:p>
        </w:tc>
      </w:tr>
      <w:tr w:rsidR="00C85CB8" w:rsidRPr="00C85CB8" w14:paraId="7FA8F30C" w14:textId="77777777" w:rsidTr="000A4C28">
        <w:trPr>
          <w:gridAfter w:val="3"/>
          <w:wAfter w:w="561" w:type="dxa"/>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760BA09"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24CDA112" w14:textId="430ABEAA" w:rsidR="00C85CB8" w:rsidRPr="00C85CB8" w:rsidRDefault="00C85CB8" w:rsidP="00C85CB8">
            <w:pPr>
              <w:rPr>
                <w:sz w:val="22"/>
                <w:szCs w:val="22"/>
              </w:rPr>
            </w:pPr>
          </w:p>
        </w:tc>
      </w:tr>
      <w:tr w:rsidR="00C85CB8" w:rsidRPr="00C85CB8" w14:paraId="53EBD612" w14:textId="77777777" w:rsidTr="000A4C28">
        <w:trPr>
          <w:gridAfter w:val="3"/>
          <w:wAfter w:w="561" w:type="dxa"/>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0F810674"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63E1439D" w14:textId="77777777" w:rsidR="00C85CB8" w:rsidRPr="00C85CB8" w:rsidRDefault="00C85CB8" w:rsidP="00C85CB8">
            <w:pPr>
              <w:rPr>
                <w:sz w:val="22"/>
                <w:szCs w:val="22"/>
              </w:rPr>
            </w:pPr>
          </w:p>
        </w:tc>
      </w:tr>
      <w:tr w:rsidR="00C85CB8" w:rsidRPr="00C85CB8" w14:paraId="55F39647" w14:textId="77777777" w:rsidTr="000A4C28">
        <w:trPr>
          <w:gridAfter w:val="3"/>
          <w:wAfter w:w="561" w:type="dxa"/>
        </w:trPr>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98049EE"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69A0FDAF"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03114B0" w14:textId="0E4168A9" w:rsidR="00C85CB8" w:rsidRPr="00C85CB8" w:rsidRDefault="00C85CB8" w:rsidP="00C85CB8">
            <w:pPr>
              <w:rPr>
                <w:sz w:val="22"/>
                <w:szCs w:val="22"/>
              </w:rPr>
            </w:pPr>
          </w:p>
        </w:tc>
      </w:tr>
      <w:tr w:rsidR="00C85CB8" w:rsidRPr="00C85CB8" w14:paraId="7F8C28D2" w14:textId="77777777" w:rsidTr="000A4C28">
        <w:trPr>
          <w:gridAfter w:val="3"/>
          <w:wAfter w:w="561" w:type="dxa"/>
        </w:trPr>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7CD902AC"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2C487B5E"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73B19ACA" w14:textId="7E58DA42" w:rsidR="00C85CB8" w:rsidRPr="00C85CB8" w:rsidRDefault="00C85CB8" w:rsidP="00C85CB8">
            <w:pPr>
              <w:rPr>
                <w:sz w:val="22"/>
                <w:szCs w:val="22"/>
              </w:rPr>
            </w:pPr>
          </w:p>
        </w:tc>
      </w:tr>
      <w:tr w:rsidR="00C85CB8" w:rsidRPr="00C85CB8" w14:paraId="345F8480" w14:textId="77777777" w:rsidTr="000A4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9557" w:type="dxa"/>
            <w:gridSpan w:val="5"/>
            <w:tcBorders>
              <w:top w:val="nil"/>
              <w:left w:val="nil"/>
              <w:bottom w:val="nil"/>
              <w:right w:val="nil"/>
            </w:tcBorders>
            <w:shd w:val="clear" w:color="auto" w:fill="auto"/>
            <w:tcMar>
              <w:top w:w="43" w:type="dxa"/>
              <w:left w:w="115" w:type="dxa"/>
              <w:bottom w:w="43" w:type="dxa"/>
              <w:right w:w="115" w:type="dxa"/>
            </w:tcMar>
          </w:tcPr>
          <w:p w14:paraId="2E42A975" w14:textId="77777777" w:rsidR="00C85CB8" w:rsidRPr="00C85CB8" w:rsidRDefault="00C85CB8" w:rsidP="000A4C28">
            <w:pPr>
              <w:spacing w:before="60" w:after="60"/>
              <w:rPr>
                <w:b/>
                <w:sz w:val="28"/>
                <w:szCs w:val="28"/>
              </w:rPr>
            </w:pPr>
            <w:r w:rsidRPr="00C85CB8">
              <w:rPr>
                <w:b/>
                <w:sz w:val="28"/>
                <w:szCs w:val="28"/>
              </w:rPr>
              <w:t>Approach to Fees – No Gap</w:t>
            </w:r>
          </w:p>
          <w:tbl>
            <w:tblPr>
              <w:tblStyle w:val="TableGrid6"/>
              <w:tblW w:w="0" w:type="auto"/>
              <w:tblLook w:val="04A0" w:firstRow="1" w:lastRow="0" w:firstColumn="1" w:lastColumn="0" w:noHBand="0" w:noVBand="1"/>
            </w:tblPr>
            <w:tblGrid>
              <w:gridCol w:w="3038"/>
              <w:gridCol w:w="5851"/>
              <w:gridCol w:w="360"/>
            </w:tblGrid>
            <w:tr w:rsidR="00C85CB8" w:rsidRPr="00C85CB8" w14:paraId="26A73A9A"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4E6BB85B" w14:textId="5266BEDB" w:rsidR="00C85CB8" w:rsidRPr="00C85CB8" w:rsidRDefault="00C85CB8" w:rsidP="00C85CB8">
                  <w:r w:rsidRPr="00C85CB8">
                    <w:t>I participate in ‘no gap’ arrangements with private health insurers for hospital services.</w:t>
                  </w:r>
                  <w:r w:rsidR="00B2180D">
                    <w:t>*</w:t>
                  </w:r>
                </w:p>
                <w:p w14:paraId="158C6682" w14:textId="77777777" w:rsidR="00C85CB8" w:rsidRPr="00C85CB8" w:rsidRDefault="00C85CB8" w:rsidP="00C85CB8"/>
                <w:p w14:paraId="46454ED6" w14:textId="77777777" w:rsidR="00C85CB8" w:rsidRPr="00C85CB8" w:rsidRDefault="00C85CB8" w:rsidP="00C85CB8"/>
                <w:p w14:paraId="6BEE37C3" w14:textId="77777777" w:rsidR="00C85CB8" w:rsidRPr="00C85CB8" w:rsidRDefault="00C85CB8" w:rsidP="00C85CB8"/>
              </w:tc>
              <w:tc>
                <w:tcPr>
                  <w:tcW w:w="5851" w:type="dxa"/>
                  <w:tcBorders>
                    <w:bottom w:val="single" w:sz="4" w:space="0" w:color="auto"/>
                    <w:right w:val="single" w:sz="4" w:space="0" w:color="auto"/>
                  </w:tcBorders>
                  <w:tcMar>
                    <w:top w:w="43" w:type="dxa"/>
                    <w:left w:w="115" w:type="dxa"/>
                    <w:bottom w:w="43" w:type="dxa"/>
                    <w:right w:w="115" w:type="dxa"/>
                  </w:tcMar>
                </w:tcPr>
                <w:p w14:paraId="2CDE33BE" w14:textId="77777777" w:rsidR="00C85CB8" w:rsidRPr="00C85CB8" w:rsidRDefault="00000000" w:rsidP="00C85CB8">
                  <w:pPr>
                    <w:ind w:left="144"/>
                    <w:rPr>
                      <w:sz w:val="22"/>
                      <w:szCs w:val="22"/>
                    </w:rPr>
                  </w:pPr>
                  <w:sdt>
                    <w:sdtPr>
                      <w:rPr>
                        <w:rFonts w:ascii="Arial" w:hAnsi="Arial" w:cs="Arial"/>
                        <w:b/>
                        <w:sz w:val="28"/>
                        <w:szCs w:val="28"/>
                      </w:rPr>
                      <w:id w:val="1827864746"/>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6373DC42" w14:textId="77777777" w:rsidR="00C85CB8" w:rsidRPr="00C85CB8" w:rsidRDefault="00C85CB8" w:rsidP="00C85CB8">
                  <w:pPr>
                    <w:ind w:left="144"/>
                    <w:rPr>
                      <w:sz w:val="22"/>
                      <w:szCs w:val="22"/>
                    </w:rPr>
                  </w:pPr>
                </w:p>
                <w:p w14:paraId="6ED5C0D1"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29B2DDA4" w14:textId="77777777" w:rsidR="00B2180D" w:rsidRPr="003B5ECD" w:rsidRDefault="00B2180D" w:rsidP="00B2180D">
                  <w:pPr>
                    <w:ind w:left="144"/>
                  </w:pPr>
                </w:p>
                <w:p w14:paraId="4DEDA58F" w14:textId="77777777" w:rsidR="00B2180D" w:rsidRPr="003B5ECD" w:rsidRDefault="00000000" w:rsidP="00B2180D">
                  <w:pPr>
                    <w:ind w:left="144"/>
                  </w:pPr>
                  <w:sdt>
                    <w:sdtPr>
                      <w:rPr>
                        <w:rFonts w:ascii="Arial" w:hAnsi="Arial" w:cs="Arial"/>
                        <w:b/>
                        <w:bCs/>
                        <w:sz w:val="28"/>
                        <w:szCs w:val="28"/>
                      </w:rPr>
                      <w:id w:val="-1071417758"/>
                      <w14:checkbox>
                        <w14:checked w14:val="0"/>
                        <w14:checkedState w14:val="2612" w14:font="MS Gothic"/>
                        <w14:uncheckedState w14:val="2610" w14:font="MS Gothic"/>
                      </w14:checkbox>
                    </w:sdtPr>
                    <w:sdtContent>
                      <w:r w:rsidR="00B2180D" w:rsidRPr="003B5ECD">
                        <w:rPr>
                          <w:rFonts w:ascii="MS Gothic" w:eastAsia="MS Gothic" w:hAnsi="MS Gothic" w:cs="Arial" w:hint="eastAsia"/>
                          <w:b/>
                          <w:bCs/>
                          <w:sz w:val="28"/>
                          <w:szCs w:val="28"/>
                          <w:lang w:val="en-US"/>
                        </w:rPr>
                        <w:t>☐</w:t>
                      </w:r>
                    </w:sdtContent>
                  </w:sdt>
                  <w:r w:rsidR="00B2180D" w:rsidRPr="003B5ECD">
                    <w:rPr>
                      <w:rFonts w:ascii="Arial" w:hAnsi="Arial" w:cs="Arial"/>
                      <w:b/>
                      <w:bCs/>
                      <w:sz w:val="28"/>
                      <w:szCs w:val="28"/>
                    </w:rPr>
                    <w:t xml:space="preserve"> </w:t>
                  </w:r>
                  <w:r w:rsidR="00B2180D" w:rsidRPr="003B5ECD">
                    <w:t>No</w:t>
                  </w:r>
                </w:p>
                <w:p w14:paraId="30F535A4" w14:textId="77777777" w:rsidR="00B2180D" w:rsidRPr="003B5ECD" w:rsidRDefault="00B2180D" w:rsidP="00B2180D">
                  <w:pPr>
                    <w:ind w:left="144"/>
                  </w:pPr>
                </w:p>
                <w:p w14:paraId="4A17B47C" w14:textId="77777777" w:rsidR="00B2180D" w:rsidRPr="003B5ECD" w:rsidRDefault="00B2180D" w:rsidP="00B2180D">
                  <w:pPr>
                    <w:ind w:left="144"/>
                  </w:pPr>
                  <w:r w:rsidRPr="003B5ECD">
                    <w:t>[Instruction to specialist: complete ‘Approach to Fees – Known Gap’ or ‘admitted’ services table]</w:t>
                  </w:r>
                </w:p>
                <w:p w14:paraId="0A73E612" w14:textId="77777777" w:rsidR="00B2180D" w:rsidRPr="003B5ECD" w:rsidRDefault="00B2180D" w:rsidP="00B2180D">
                  <w:pPr>
                    <w:ind w:left="144"/>
                  </w:pPr>
                </w:p>
                <w:p w14:paraId="1B4DFF08" w14:textId="593B7FB1" w:rsidR="00B2180D" w:rsidRPr="003B5ECD" w:rsidRDefault="00000000" w:rsidP="00B2180D">
                  <w:pPr>
                    <w:ind w:left="144"/>
                  </w:pPr>
                  <w:sdt>
                    <w:sdtPr>
                      <w:rPr>
                        <w:rFonts w:ascii="Arial" w:hAnsi="Arial" w:cs="Arial"/>
                        <w:b/>
                        <w:bCs/>
                        <w:sz w:val="28"/>
                        <w:szCs w:val="28"/>
                      </w:rPr>
                      <w:id w:val="-160470358"/>
                      <w14:checkbox>
                        <w14:checked w14:val="1"/>
                        <w14:checkedState w14:val="2612" w14:font="MS Gothic"/>
                        <w14:uncheckedState w14:val="2610" w14:font="MS Gothic"/>
                      </w14:checkbox>
                    </w:sdtPr>
                    <w:sdtContent>
                      <w:r w:rsidR="00B2180D">
                        <w:rPr>
                          <w:rFonts w:ascii="MS Gothic" w:eastAsia="MS Gothic" w:hAnsi="MS Gothic" w:cs="Arial" w:hint="eastAsia"/>
                          <w:b/>
                          <w:bCs/>
                          <w:sz w:val="28"/>
                          <w:szCs w:val="28"/>
                        </w:rPr>
                        <w:t>☒</w:t>
                      </w:r>
                    </w:sdtContent>
                  </w:sdt>
                  <w:r w:rsidR="00B2180D" w:rsidRPr="003B5ECD">
                    <w:rPr>
                      <w:rFonts w:ascii="Arial" w:hAnsi="Arial" w:cs="Arial"/>
                      <w:b/>
                      <w:bCs/>
                      <w:sz w:val="28"/>
                      <w:szCs w:val="28"/>
                    </w:rPr>
                    <w:t xml:space="preserve"> </w:t>
                  </w:r>
                  <w:r w:rsidR="00B2180D" w:rsidRPr="003B5ECD">
                    <w:t>Sometimes/Not always</w:t>
                  </w:r>
                </w:p>
                <w:p w14:paraId="1A3D9C1E" w14:textId="77777777" w:rsidR="00B2180D" w:rsidRPr="003B5ECD" w:rsidRDefault="00B2180D" w:rsidP="00B2180D">
                  <w:pPr>
                    <w:ind w:left="144"/>
                    <w:rPr>
                      <w:sz w:val="22"/>
                      <w:szCs w:val="22"/>
                    </w:rPr>
                  </w:pPr>
                </w:p>
                <w:p w14:paraId="34DC33F9" w14:textId="7FC7E88D" w:rsidR="00C85CB8" w:rsidRPr="00C85CB8" w:rsidRDefault="00B2180D" w:rsidP="00C85CB8">
                  <w:r w:rsidRPr="003B5ECD">
                    <w:t>[Instructions to specialist: if ‘no gap’ is used sometimes, you should include an explanation in ‘Additional information’ box below, and complete the ‘admitted’ services table]</w:t>
                  </w:r>
                </w:p>
              </w:tc>
              <w:tc>
                <w:tcPr>
                  <w:tcW w:w="360" w:type="dxa"/>
                  <w:tcBorders>
                    <w:top w:val="nil"/>
                    <w:left w:val="single" w:sz="4" w:space="0" w:color="auto"/>
                    <w:bottom w:val="nil"/>
                    <w:right w:val="nil"/>
                  </w:tcBorders>
                </w:tcPr>
                <w:p w14:paraId="7EC2B471" w14:textId="77777777" w:rsidR="00C85CB8" w:rsidRPr="00C85CB8" w:rsidRDefault="00C85CB8" w:rsidP="00C85CB8">
                  <w:pPr>
                    <w:ind w:left="144"/>
                    <w:rPr>
                      <w:rFonts w:ascii="Arial" w:hAnsi="Arial" w:cs="Arial"/>
                      <w:b/>
                      <w:sz w:val="28"/>
                      <w:szCs w:val="28"/>
                    </w:rPr>
                  </w:pPr>
                </w:p>
                <w:p w14:paraId="0E913CDA" w14:textId="77777777" w:rsidR="00C85CB8" w:rsidRPr="00C85CB8" w:rsidRDefault="00C85CB8" w:rsidP="00C85CB8">
                  <w:pPr>
                    <w:ind w:left="144"/>
                    <w:rPr>
                      <w:rFonts w:ascii="Arial" w:hAnsi="Arial" w:cs="Arial"/>
                      <w:b/>
                      <w:sz w:val="28"/>
                      <w:szCs w:val="28"/>
                    </w:rPr>
                  </w:pPr>
                </w:p>
                <w:p w14:paraId="74D83CF3" w14:textId="77777777" w:rsidR="00C85CB8" w:rsidRPr="00C85CB8" w:rsidRDefault="00C85CB8" w:rsidP="00C85CB8">
                  <w:pPr>
                    <w:ind w:left="144"/>
                    <w:rPr>
                      <w:rFonts w:ascii="Arial" w:hAnsi="Arial" w:cs="Arial"/>
                      <w:b/>
                      <w:sz w:val="28"/>
                      <w:szCs w:val="28"/>
                    </w:rPr>
                  </w:pPr>
                </w:p>
              </w:tc>
            </w:tr>
          </w:tbl>
          <w:p w14:paraId="787FF73D" w14:textId="77777777" w:rsidR="00C85CB8" w:rsidRPr="00C85CB8" w:rsidRDefault="00C85CB8" w:rsidP="00C85CB8">
            <w:pPr>
              <w:rPr>
                <w:b/>
                <w:color w:val="FF0000"/>
                <w:sz w:val="22"/>
                <w:szCs w:val="22"/>
              </w:rPr>
            </w:pPr>
            <w:r w:rsidRPr="00C85CB8">
              <w:rPr>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1AC79F28" w14:textId="77777777" w:rsidR="00C85CB8" w:rsidRPr="00C85CB8" w:rsidRDefault="00C85CB8" w:rsidP="000A4C28">
            <w:pPr>
              <w:spacing w:before="60" w:after="60"/>
              <w:rPr>
                <w:b/>
                <w:sz w:val="28"/>
                <w:szCs w:val="28"/>
              </w:rPr>
            </w:pPr>
            <w:r w:rsidRPr="00C85CB8">
              <w:rPr>
                <w:b/>
                <w:sz w:val="28"/>
                <w:szCs w:val="28"/>
              </w:rPr>
              <w:t>Approach to Fees – Known Gap</w:t>
            </w:r>
          </w:p>
          <w:tbl>
            <w:tblPr>
              <w:tblStyle w:val="TableGrid6"/>
              <w:tblW w:w="0" w:type="auto"/>
              <w:tblLook w:val="04A0" w:firstRow="1" w:lastRow="0" w:firstColumn="1" w:lastColumn="0" w:noHBand="0" w:noVBand="1"/>
            </w:tblPr>
            <w:tblGrid>
              <w:gridCol w:w="3038"/>
              <w:gridCol w:w="5441"/>
              <w:gridCol w:w="770"/>
            </w:tblGrid>
            <w:tr w:rsidR="00C85CB8" w:rsidRPr="00C85CB8" w14:paraId="53665453"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77318B68" w14:textId="77777777" w:rsidR="00C85CB8" w:rsidRPr="00C85CB8" w:rsidRDefault="00C85CB8" w:rsidP="00C85CB8">
                  <w:r w:rsidRPr="00C85CB8">
                    <w:t>I participate in ‘known gap’ arrangements with private health insurers for hospital services.</w:t>
                  </w:r>
                  <w:r w:rsidRPr="00C85CB8">
                    <w:rPr>
                      <w:color w:val="FF0000"/>
                    </w:rPr>
                    <w:t>*</w:t>
                  </w:r>
                </w:p>
                <w:p w14:paraId="42BE18BB" w14:textId="77777777" w:rsidR="00C85CB8" w:rsidRPr="00C85CB8" w:rsidRDefault="00C85CB8" w:rsidP="00C85CB8"/>
                <w:p w14:paraId="11C792D5" w14:textId="77777777" w:rsidR="00C85CB8" w:rsidRPr="00C85CB8" w:rsidRDefault="00C85CB8" w:rsidP="00C85CB8"/>
                <w:p w14:paraId="3058A123" w14:textId="6DDA9B76" w:rsidR="00C85CB8" w:rsidRPr="00C85CB8" w:rsidRDefault="006B543F" w:rsidP="00C85CB8">
                  <w:pPr>
                    <w:rPr>
                      <w:sz w:val="22"/>
                      <w:szCs w:val="22"/>
                    </w:rPr>
                  </w:pPr>
                  <w:r>
                    <w:t>‘Known gap’ or other out-of-</w:t>
                  </w:r>
                  <w:r w:rsidR="00C85CB8" w:rsidRPr="00C85CB8">
                    <w:t xml:space="preserve">pocket cost information is in the </w:t>
                  </w:r>
                  <w:r w:rsidR="00C85CB8" w:rsidRPr="00C85CB8">
                    <w:rPr>
                      <w:sz w:val="22"/>
                      <w:szCs w:val="22"/>
                    </w:rPr>
                    <w:t xml:space="preserve">‘Admitted (in-hospital) Consultations and Procedures’ table below.  </w:t>
                  </w:r>
                </w:p>
                <w:p w14:paraId="532A988D"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242B3516" w14:textId="77777777" w:rsidR="00C85CB8" w:rsidRPr="00C85CB8" w:rsidRDefault="00000000" w:rsidP="00C85CB8">
                  <w:pPr>
                    <w:ind w:left="144"/>
                    <w:rPr>
                      <w:sz w:val="22"/>
                      <w:szCs w:val="22"/>
                    </w:rPr>
                  </w:pPr>
                  <w:sdt>
                    <w:sdtPr>
                      <w:rPr>
                        <w:rFonts w:ascii="Arial" w:hAnsi="Arial" w:cs="Arial"/>
                        <w:b/>
                        <w:sz w:val="28"/>
                        <w:szCs w:val="28"/>
                      </w:rPr>
                      <w:id w:val="1616866022"/>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54110DE8" w14:textId="77777777" w:rsidR="00B2180D" w:rsidRPr="003B5ECD" w:rsidRDefault="00B2180D" w:rsidP="00B2180D">
                  <w:pPr>
                    <w:ind w:left="144"/>
                  </w:pPr>
                </w:p>
                <w:p w14:paraId="2D4F4CEE" w14:textId="77777777" w:rsidR="00B2180D" w:rsidRPr="003B5ECD" w:rsidRDefault="00B2180D" w:rsidP="00B2180D">
                  <w:r w:rsidRPr="003B5ECD">
                    <w:rPr>
                      <w:rFonts w:ascii="Arial" w:hAnsi="Arial" w:cs="Arial"/>
                      <w:b/>
                      <w:bCs/>
                      <w:sz w:val="28"/>
                      <w:szCs w:val="28"/>
                    </w:rPr>
                    <w:t xml:space="preserve">  </w:t>
                  </w:r>
                  <w:sdt>
                    <w:sdtPr>
                      <w:rPr>
                        <w:rFonts w:ascii="Arial" w:hAnsi="Arial" w:cs="Arial"/>
                        <w:b/>
                        <w:bCs/>
                        <w:sz w:val="28"/>
                        <w:szCs w:val="28"/>
                      </w:rPr>
                      <w:id w:val="-1381008065"/>
                      <w14:checkbox>
                        <w14:checked w14:val="0"/>
                        <w14:checkedState w14:val="2612" w14:font="MS Gothic"/>
                        <w14:uncheckedState w14:val="2610" w14:font="MS Gothic"/>
                      </w14:checkbox>
                    </w:sdtPr>
                    <w:sdtContent>
                      <w:r w:rsidRPr="003B5ECD">
                        <w:rPr>
                          <w:rFonts w:ascii="MS Gothic" w:eastAsia="MS Gothic" w:hAnsi="MS Gothic" w:cs="Arial" w:hint="eastAsia"/>
                          <w:b/>
                          <w:bCs/>
                          <w:sz w:val="28"/>
                          <w:szCs w:val="28"/>
                          <w:lang w:val="en-US"/>
                        </w:rPr>
                        <w:t>☐</w:t>
                      </w:r>
                    </w:sdtContent>
                  </w:sdt>
                  <w:r w:rsidRPr="003B5ECD">
                    <w:rPr>
                      <w:rFonts w:ascii="Arial" w:hAnsi="Arial" w:cs="Arial"/>
                      <w:b/>
                      <w:bCs/>
                      <w:sz w:val="28"/>
                      <w:szCs w:val="28"/>
                    </w:rPr>
                    <w:t xml:space="preserve"> </w:t>
                  </w:r>
                  <w:r w:rsidRPr="003B5ECD">
                    <w:t xml:space="preserve">No or not always </w:t>
                  </w:r>
                </w:p>
                <w:p w14:paraId="56472385" w14:textId="77777777" w:rsidR="00B2180D" w:rsidRPr="003B5ECD" w:rsidRDefault="00B2180D" w:rsidP="00B2180D"/>
                <w:p w14:paraId="022A9616" w14:textId="77777777" w:rsidR="00B2180D" w:rsidRPr="003B5ECD" w:rsidRDefault="00B2180D" w:rsidP="00B2180D">
                  <w:pPr>
                    <w:ind w:left="144"/>
                  </w:pPr>
                  <w:r w:rsidRPr="003B5ECD">
                    <w:t>[Instruction to specialist: complete ‘admitted’ services table]</w:t>
                  </w:r>
                </w:p>
                <w:p w14:paraId="36CC8BA1" w14:textId="77777777" w:rsidR="00B2180D" w:rsidRPr="003B5ECD" w:rsidRDefault="00B2180D" w:rsidP="00B2180D"/>
                <w:p w14:paraId="60157DD3" w14:textId="20ACF246" w:rsidR="00B2180D" w:rsidRPr="003B5ECD" w:rsidRDefault="00000000" w:rsidP="00B2180D">
                  <w:pPr>
                    <w:ind w:left="144"/>
                  </w:pPr>
                  <w:sdt>
                    <w:sdtPr>
                      <w:rPr>
                        <w:rFonts w:ascii="Arial" w:hAnsi="Arial" w:cs="Arial"/>
                        <w:b/>
                        <w:bCs/>
                        <w:sz w:val="28"/>
                        <w:szCs w:val="28"/>
                      </w:rPr>
                      <w:id w:val="662668537"/>
                      <w14:checkbox>
                        <w14:checked w14:val="1"/>
                        <w14:checkedState w14:val="2612" w14:font="MS Gothic"/>
                        <w14:uncheckedState w14:val="2610" w14:font="MS Gothic"/>
                      </w14:checkbox>
                    </w:sdtPr>
                    <w:sdtContent>
                      <w:r w:rsidR="00B2180D">
                        <w:rPr>
                          <w:rFonts w:ascii="MS Gothic" w:eastAsia="MS Gothic" w:hAnsi="MS Gothic" w:cs="Arial" w:hint="eastAsia"/>
                          <w:b/>
                          <w:bCs/>
                          <w:sz w:val="28"/>
                          <w:szCs w:val="28"/>
                        </w:rPr>
                        <w:t>☒</w:t>
                      </w:r>
                    </w:sdtContent>
                  </w:sdt>
                  <w:r w:rsidR="00B2180D" w:rsidRPr="003B5ECD">
                    <w:rPr>
                      <w:rFonts w:ascii="Arial" w:hAnsi="Arial" w:cs="Arial"/>
                      <w:b/>
                      <w:bCs/>
                      <w:sz w:val="28"/>
                      <w:szCs w:val="28"/>
                    </w:rPr>
                    <w:t xml:space="preserve"> </w:t>
                  </w:r>
                  <w:r w:rsidR="00B2180D" w:rsidRPr="003B5ECD">
                    <w:t>Sometimes/Not always</w:t>
                  </w:r>
                </w:p>
                <w:p w14:paraId="3388EC6F" w14:textId="77777777" w:rsidR="00B2180D" w:rsidRPr="003B5ECD" w:rsidRDefault="00B2180D" w:rsidP="00B2180D">
                  <w:pPr>
                    <w:rPr>
                      <w:sz w:val="22"/>
                      <w:szCs w:val="22"/>
                    </w:rPr>
                  </w:pPr>
                </w:p>
                <w:p w14:paraId="7A83094A" w14:textId="4C26CD49" w:rsidR="00C85CB8" w:rsidRPr="00C85CB8" w:rsidRDefault="00B2180D" w:rsidP="00C85CB8">
                  <w:pPr>
                    <w:ind w:left="144"/>
                  </w:pPr>
                  <w:r w:rsidRPr="003B5ECD">
                    <w:t>[Instructions to specialist: if ‘known gap’ is used sometimes, you should include an explanation in ‘Additional information’ box below and complete the ‘admitted’ services table]</w:t>
                  </w:r>
                </w:p>
              </w:tc>
              <w:tc>
                <w:tcPr>
                  <w:tcW w:w="770" w:type="dxa"/>
                  <w:tcBorders>
                    <w:top w:val="nil"/>
                    <w:left w:val="single" w:sz="4" w:space="0" w:color="auto"/>
                    <w:bottom w:val="nil"/>
                    <w:right w:val="nil"/>
                  </w:tcBorders>
                </w:tcPr>
                <w:p w14:paraId="100848FB" w14:textId="77777777" w:rsidR="00C85CB8" w:rsidRPr="00C85CB8" w:rsidRDefault="00C85CB8" w:rsidP="00C85CB8">
                  <w:pPr>
                    <w:ind w:left="144"/>
                    <w:rPr>
                      <w:rFonts w:ascii="Arial" w:hAnsi="Arial" w:cs="Arial"/>
                      <w:b/>
                      <w:sz w:val="28"/>
                      <w:szCs w:val="28"/>
                    </w:rPr>
                  </w:pPr>
                </w:p>
                <w:p w14:paraId="28E48AA5" w14:textId="77777777" w:rsidR="00C85CB8" w:rsidRPr="00C85CB8" w:rsidRDefault="00C85CB8" w:rsidP="00C85CB8">
                  <w:pPr>
                    <w:ind w:left="144"/>
                    <w:rPr>
                      <w:rFonts w:ascii="Arial" w:hAnsi="Arial" w:cs="Arial"/>
                      <w:b/>
                      <w:sz w:val="28"/>
                      <w:szCs w:val="28"/>
                    </w:rPr>
                  </w:pPr>
                </w:p>
                <w:p w14:paraId="62A79E07" w14:textId="77777777" w:rsidR="00C85CB8" w:rsidRPr="00C85CB8" w:rsidRDefault="00C85CB8" w:rsidP="00C85CB8">
                  <w:pPr>
                    <w:ind w:left="144"/>
                    <w:rPr>
                      <w:rFonts w:ascii="Arial" w:hAnsi="Arial" w:cs="Arial"/>
                      <w:b/>
                      <w:sz w:val="28"/>
                      <w:szCs w:val="28"/>
                    </w:rPr>
                  </w:pPr>
                </w:p>
              </w:tc>
            </w:tr>
          </w:tbl>
          <w:p w14:paraId="17BDCF91" w14:textId="77777777" w:rsidR="00C85CB8" w:rsidRPr="00C85CB8" w:rsidRDefault="00C85CB8" w:rsidP="00C85CB8">
            <w:pPr>
              <w:rPr>
                <w:rFonts w:cs="Calibri"/>
                <w:b/>
                <w:szCs w:val="16"/>
              </w:rPr>
            </w:pPr>
            <w:r w:rsidRPr="00C85CB8">
              <w:rPr>
                <w:b/>
                <w:color w:val="FF0000"/>
                <w:sz w:val="22"/>
                <w:szCs w:val="22"/>
              </w:rPr>
              <w:t xml:space="preserve">*For practitioners who participate in the known gap scheme for an MBS Item, there will be a capped maximum amount, which is commonly up to $500.  HOWEVER, ‘known gap’ does not apply for some Private Health Insurance Funds and in some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b/>
                <w:color w:val="00B0F0"/>
                <w:sz w:val="22"/>
                <w:szCs w:val="22"/>
                <w:u w:val="single"/>
              </w:rPr>
              <w:t>here</w:t>
            </w:r>
          </w:p>
          <w:p w14:paraId="67D0B83A" w14:textId="77777777" w:rsidR="00C85CB8" w:rsidRPr="00C85CB8" w:rsidRDefault="00C85CB8" w:rsidP="00C85CB8">
            <w:pPr>
              <w:rPr>
                <w:rFonts w:cs="Calibri"/>
                <w:b/>
                <w:szCs w:val="16"/>
              </w:rPr>
            </w:pPr>
            <w:r w:rsidRPr="00C85CB8">
              <w:rPr>
                <w:noProof/>
                <w:sz w:val="22"/>
                <w:szCs w:val="22"/>
                <w:lang w:eastAsia="en-AU"/>
              </w:rPr>
              <mc:AlternateContent>
                <mc:Choice Requires="wps">
                  <w:drawing>
                    <wp:anchor distT="0" distB="0" distL="114300" distR="114300" simplePos="0" relativeHeight="251638784" behindDoc="0" locked="0" layoutInCell="1" allowOverlap="1" wp14:anchorId="7D30329A" wp14:editId="33E65A2E">
                      <wp:simplePos x="0" y="0"/>
                      <wp:positionH relativeFrom="column">
                        <wp:posOffset>-276225</wp:posOffset>
                      </wp:positionH>
                      <wp:positionV relativeFrom="paragraph">
                        <wp:posOffset>78106</wp:posOffset>
                      </wp:positionV>
                      <wp:extent cx="6271895" cy="819150"/>
                      <wp:effectExtent l="0" t="0" r="1460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819150"/>
                              </a:xfrm>
                              <a:prstGeom prst="rect">
                                <a:avLst/>
                              </a:prstGeom>
                              <a:solidFill>
                                <a:srgbClr val="FFFFFF"/>
                              </a:solidFill>
                              <a:ln w="9525">
                                <a:solidFill>
                                  <a:srgbClr val="000000"/>
                                </a:solidFill>
                                <a:miter lim="800000"/>
                                <a:headEnd/>
                                <a:tailEnd/>
                              </a:ln>
                            </wps:spPr>
                            <wps:txbx>
                              <w:txbxContent>
                                <w:p w14:paraId="0AE07D5F" w14:textId="0408A799"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61364E59" w14:textId="5B12484F"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rPr>
                                    <w:t xml:space="preserve">Dr </w:t>
                                  </w:r>
                                  <w:r>
                                    <w:rPr>
                                      <w:rFonts w:asciiTheme="minorHAnsi" w:hAnsiTheme="minorHAnsi" w:cstheme="minorHAnsi"/>
                                    </w:rPr>
                                    <w:t>xx</w:t>
                                  </w:r>
                                  <w:r w:rsidRPr="000A4C28">
                                    <w:rPr>
                                      <w:rFonts w:asciiTheme="minorHAnsi" w:hAnsiTheme="minorHAnsi" w:cstheme="minorHAnsi"/>
                                    </w:rPr>
                                    <w:t xml:space="preserve"> undertakes most hospital surgical procedures under known gap arrangements where the patient’s health fund allows.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30329A" id="_x0000_s1047" type="#_x0000_t202" style="position:absolute;margin-left:-21.75pt;margin-top:6.15pt;width:493.85pt;height:6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">
                      <v:textbox>
                        <w:txbxContent>
                          <w:p w14:paraId="0AE07D5F" w14:textId="0408A799"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61364E59" w14:textId="5B12484F"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rPr>
                              <w:t xml:space="preserve">Dr </w:t>
                            </w:r>
                            <w:r>
                              <w:rPr>
                                <w:rFonts w:asciiTheme="minorHAnsi" w:hAnsiTheme="minorHAnsi" w:cstheme="minorHAnsi"/>
                              </w:rPr>
                              <w:t>xx</w:t>
                            </w:r>
                            <w:r w:rsidRPr="000A4C28">
                              <w:rPr>
                                <w:rFonts w:asciiTheme="minorHAnsi" w:hAnsiTheme="minorHAnsi" w:cstheme="minorHAnsi"/>
                              </w:rPr>
                              <w:t xml:space="preserve"> undertakes most hospital surgical procedures under known gap arrangements where the patient’s health fund allows.</w:t>
                            </w:r>
                          </w:p>
                        </w:txbxContent>
                      </v:textbox>
                    </v:shape>
                  </w:pict>
                </mc:Fallback>
              </mc:AlternateContent>
            </w:r>
          </w:p>
          <w:p w14:paraId="4D387F02" w14:textId="77777777" w:rsidR="00C85CB8" w:rsidRPr="00C85CB8" w:rsidRDefault="00C85CB8" w:rsidP="00C85CB8">
            <w:pPr>
              <w:rPr>
                <w:rFonts w:cs="Calibri"/>
                <w:b/>
                <w:szCs w:val="16"/>
              </w:rPr>
            </w:pPr>
          </w:p>
          <w:p w14:paraId="0B6D45D3" w14:textId="77777777" w:rsidR="00C85CB8" w:rsidRPr="00C85CB8" w:rsidRDefault="00C85CB8" w:rsidP="00C85CB8">
            <w:pPr>
              <w:rPr>
                <w:rFonts w:cs="Calibri"/>
                <w:b/>
                <w:szCs w:val="16"/>
              </w:rPr>
            </w:pPr>
          </w:p>
          <w:p w14:paraId="7A1C57D0" w14:textId="77777777" w:rsidR="00C85CB8" w:rsidRPr="00C85CB8" w:rsidRDefault="00C85CB8" w:rsidP="00C85CB8">
            <w:pPr>
              <w:rPr>
                <w:rFonts w:cs="Calibri"/>
                <w:b/>
                <w:szCs w:val="16"/>
              </w:rPr>
            </w:pPr>
          </w:p>
          <w:p w14:paraId="2C61AE31" w14:textId="77777777" w:rsidR="00C85CB8" w:rsidRPr="00C85CB8" w:rsidRDefault="00C85CB8" w:rsidP="00C85CB8">
            <w:pPr>
              <w:rPr>
                <w:rFonts w:cs="Calibri"/>
                <w:b/>
                <w:szCs w:val="16"/>
              </w:rPr>
            </w:pPr>
          </w:p>
          <w:p w14:paraId="3A64495F" w14:textId="77777777" w:rsidR="00C85CB8" w:rsidRPr="00C85CB8" w:rsidRDefault="00C85CB8" w:rsidP="00C85CB8">
            <w:pPr>
              <w:rPr>
                <w:rFonts w:cs="Calibri"/>
                <w:b/>
                <w:szCs w:val="16"/>
              </w:rPr>
            </w:pPr>
          </w:p>
        </w:tc>
      </w:tr>
      <w:tr w:rsidR="00C85CB8" w:rsidRPr="00C85CB8" w14:paraId="3F4B28DC" w14:textId="77777777" w:rsidTr="000A4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4" w:type="dxa"/>
            <w:gridSpan w:val="4"/>
            <w:tcBorders>
              <w:top w:val="single" w:sz="4" w:space="0" w:color="auto"/>
            </w:tcBorders>
            <w:shd w:val="clear" w:color="auto" w:fill="F2F2F2" w:themeFill="background1" w:themeFillShade="F2"/>
            <w:tcMar>
              <w:top w:w="43" w:type="dxa"/>
              <w:left w:w="115" w:type="dxa"/>
              <w:bottom w:w="43" w:type="dxa"/>
              <w:right w:w="115" w:type="dxa"/>
            </w:tcMar>
          </w:tcPr>
          <w:p w14:paraId="4F6AE4D0" w14:textId="079E5725"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52D8CFE3" w14:textId="77777777" w:rsidR="00C85CB8" w:rsidRPr="00C85CB8" w:rsidRDefault="00C85CB8" w:rsidP="00C85CB8">
            <w:r w:rsidRPr="00C85CB8">
              <w:t>…………………………………………………………………………………………………………………………………………………</w:t>
            </w:r>
          </w:p>
          <w:p w14:paraId="62AC0683" w14:textId="77777777" w:rsidR="00C85CB8" w:rsidRPr="00C85CB8" w:rsidRDefault="00C85CB8" w:rsidP="00C85CB8">
            <w:r w:rsidRPr="00C85CB8">
              <w:t>The practitioner will not charge administrative, booking fees or any fees not associated with a clinical service</w:t>
            </w:r>
          </w:p>
        </w:tc>
        <w:tc>
          <w:tcPr>
            <w:tcW w:w="223" w:type="dxa"/>
            <w:gridSpan w:val="2"/>
            <w:tcBorders>
              <w:top w:val="nil"/>
              <w:left w:val="single" w:sz="4" w:space="0" w:color="auto"/>
              <w:bottom w:val="nil"/>
              <w:right w:val="nil"/>
            </w:tcBorders>
          </w:tcPr>
          <w:p w14:paraId="7C82C1A1" w14:textId="77777777" w:rsidR="00C85CB8" w:rsidRPr="00C85CB8" w:rsidRDefault="00C85CB8" w:rsidP="00C85CB8">
            <w:pPr>
              <w:ind w:left="144"/>
              <w:rPr>
                <w:rFonts w:ascii="Arial" w:hAnsi="Arial" w:cs="Arial"/>
                <w:b/>
                <w:sz w:val="28"/>
                <w:szCs w:val="28"/>
              </w:rPr>
            </w:pPr>
          </w:p>
        </w:tc>
      </w:tr>
    </w:tbl>
    <w:p w14:paraId="500E8C1D"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6"/>
        <w:tblW w:w="10207"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5"/>
        <w:gridCol w:w="3622"/>
        <w:gridCol w:w="1275"/>
        <w:gridCol w:w="1689"/>
        <w:gridCol w:w="2526"/>
      </w:tblGrid>
      <w:tr w:rsidR="00C85CB8" w:rsidRPr="00C85CB8" w14:paraId="702109DD" w14:textId="77777777" w:rsidTr="007D0D8F">
        <w:tc>
          <w:tcPr>
            <w:tcW w:w="1095" w:type="dxa"/>
            <w:shd w:val="clear" w:color="auto" w:fill="F2F2F2" w:themeFill="background1" w:themeFillShade="F2"/>
            <w:tcMar>
              <w:top w:w="43" w:type="dxa"/>
              <w:left w:w="115" w:type="dxa"/>
              <w:bottom w:w="43" w:type="dxa"/>
              <w:right w:w="115" w:type="dxa"/>
            </w:tcMar>
          </w:tcPr>
          <w:p w14:paraId="59220994" w14:textId="77777777" w:rsidR="00C85CB8" w:rsidRPr="00C85CB8" w:rsidRDefault="00C85CB8" w:rsidP="00C85CB8">
            <w:pPr>
              <w:rPr>
                <w:b/>
                <w:sz w:val="22"/>
                <w:szCs w:val="22"/>
              </w:rPr>
            </w:pPr>
            <w:r w:rsidRPr="00C85CB8">
              <w:rPr>
                <w:b/>
                <w:sz w:val="22"/>
                <w:szCs w:val="22"/>
              </w:rPr>
              <w:t>Medicare Item Number</w:t>
            </w:r>
          </w:p>
        </w:tc>
        <w:tc>
          <w:tcPr>
            <w:tcW w:w="3622" w:type="dxa"/>
            <w:shd w:val="clear" w:color="auto" w:fill="F2F2F2" w:themeFill="background1" w:themeFillShade="F2"/>
            <w:tcMar>
              <w:top w:w="43" w:type="dxa"/>
              <w:left w:w="115" w:type="dxa"/>
              <w:bottom w:w="43" w:type="dxa"/>
              <w:right w:w="115" w:type="dxa"/>
            </w:tcMar>
          </w:tcPr>
          <w:p w14:paraId="09D652D4" w14:textId="77777777" w:rsidR="00C85CB8" w:rsidRPr="00C85CB8" w:rsidRDefault="00C85CB8" w:rsidP="00C85CB8">
            <w:pPr>
              <w:rPr>
                <w:b/>
                <w:sz w:val="22"/>
                <w:szCs w:val="22"/>
              </w:rPr>
            </w:pPr>
            <w:r w:rsidRPr="00C85CB8">
              <w:rPr>
                <w:b/>
                <w:sz w:val="22"/>
                <w:szCs w:val="22"/>
              </w:rPr>
              <w:t>Descriptor</w:t>
            </w:r>
          </w:p>
        </w:tc>
        <w:tc>
          <w:tcPr>
            <w:tcW w:w="1275" w:type="dxa"/>
            <w:shd w:val="clear" w:color="auto" w:fill="F2F2F2" w:themeFill="background1" w:themeFillShade="F2"/>
            <w:tcMar>
              <w:top w:w="43" w:type="dxa"/>
              <w:left w:w="115" w:type="dxa"/>
              <w:bottom w:w="43" w:type="dxa"/>
              <w:right w:w="115" w:type="dxa"/>
            </w:tcMar>
          </w:tcPr>
          <w:p w14:paraId="7E343D3E" w14:textId="6081CFF3" w:rsidR="00C85CB8" w:rsidRPr="00C85CB8" w:rsidRDefault="00C85CB8" w:rsidP="000F4221">
            <w:pPr>
              <w:rPr>
                <w:b/>
                <w:sz w:val="22"/>
                <w:szCs w:val="22"/>
              </w:rPr>
            </w:pPr>
            <w:r w:rsidRPr="00C85CB8">
              <w:rPr>
                <w:b/>
                <w:sz w:val="22"/>
                <w:szCs w:val="22"/>
              </w:rPr>
              <w:t xml:space="preserve">Maximum fee charged by Dr </w:t>
            </w:r>
            <w:r w:rsidR="004166D5">
              <w:rPr>
                <w:b/>
                <w:sz w:val="22"/>
                <w:szCs w:val="22"/>
              </w:rPr>
              <w:t>xx</w:t>
            </w:r>
          </w:p>
        </w:tc>
        <w:tc>
          <w:tcPr>
            <w:tcW w:w="1689" w:type="dxa"/>
            <w:shd w:val="clear" w:color="auto" w:fill="F2F2F2" w:themeFill="background1" w:themeFillShade="F2"/>
          </w:tcPr>
          <w:p w14:paraId="351E7680" w14:textId="391B1E2B" w:rsidR="00C85CB8" w:rsidRPr="00C85CB8" w:rsidRDefault="00C85CB8" w:rsidP="00C85CB8">
            <w:pPr>
              <w:rPr>
                <w:b/>
                <w:sz w:val="22"/>
                <w:szCs w:val="22"/>
              </w:rPr>
            </w:pPr>
            <w:r w:rsidRPr="00C85CB8">
              <w:rPr>
                <w:b/>
                <w:sz w:val="22"/>
                <w:szCs w:val="22"/>
              </w:rPr>
              <w:t>Medicare Benefits Payable – 85% of Schedule Fee</w:t>
            </w:r>
            <w:r w:rsidR="006C5677">
              <w:rPr>
                <w:b/>
                <w:sz w:val="22"/>
                <w:szCs w:val="22"/>
              </w:rPr>
              <w:t>*</w:t>
            </w:r>
          </w:p>
        </w:tc>
        <w:tc>
          <w:tcPr>
            <w:tcW w:w="2526" w:type="dxa"/>
            <w:shd w:val="clear" w:color="auto" w:fill="F2F2F2" w:themeFill="background1" w:themeFillShade="F2"/>
          </w:tcPr>
          <w:p w14:paraId="6CB4D374" w14:textId="6F138F3E" w:rsidR="00C85CB8" w:rsidRPr="00C85CB8" w:rsidRDefault="00C85CB8" w:rsidP="000F4221">
            <w:pPr>
              <w:rPr>
                <w:b/>
                <w:sz w:val="22"/>
                <w:szCs w:val="22"/>
              </w:rPr>
            </w:pPr>
            <w:r w:rsidRPr="00C85CB8">
              <w:rPr>
                <w:b/>
                <w:sz w:val="22"/>
                <w:szCs w:val="22"/>
              </w:rPr>
              <w:t xml:space="preserve">Most common out-of-pocket costs for Dr </w:t>
            </w:r>
            <w:r w:rsidR="004166D5">
              <w:rPr>
                <w:b/>
                <w:sz w:val="22"/>
                <w:szCs w:val="22"/>
              </w:rPr>
              <w:t>xx</w:t>
            </w:r>
            <w:r w:rsidR="004166D5" w:rsidRPr="00C85CB8">
              <w:rPr>
                <w:b/>
                <w:sz w:val="22"/>
                <w:szCs w:val="22"/>
              </w:rPr>
              <w:t xml:space="preserve"> </w:t>
            </w:r>
            <w:r w:rsidRPr="00C85CB8">
              <w:rPr>
                <w:b/>
                <w:sz w:val="22"/>
                <w:szCs w:val="22"/>
              </w:rPr>
              <w:t>for this item</w:t>
            </w:r>
            <w:r w:rsidR="006C5677">
              <w:rPr>
                <w:b/>
                <w:sz w:val="22"/>
                <w:szCs w:val="22"/>
              </w:rPr>
              <w:t>*</w:t>
            </w:r>
          </w:p>
        </w:tc>
      </w:tr>
      <w:tr w:rsidR="00C85CB8" w:rsidRPr="00C85CB8" w14:paraId="558E8A4A" w14:textId="77777777" w:rsidTr="007D0D8F">
        <w:tc>
          <w:tcPr>
            <w:tcW w:w="1095" w:type="dxa"/>
            <w:tcMar>
              <w:top w:w="43" w:type="dxa"/>
              <w:left w:w="115" w:type="dxa"/>
              <w:bottom w:w="43" w:type="dxa"/>
              <w:right w:w="115" w:type="dxa"/>
            </w:tcMar>
          </w:tcPr>
          <w:p w14:paraId="3E8465BC" w14:textId="77777777" w:rsidR="00C85CB8" w:rsidRPr="00C85CB8" w:rsidRDefault="00C85CB8" w:rsidP="00C85CB8">
            <w:pPr>
              <w:rPr>
                <w:sz w:val="22"/>
                <w:szCs w:val="22"/>
              </w:rPr>
            </w:pPr>
            <w:r w:rsidRPr="00C85CB8">
              <w:rPr>
                <w:sz w:val="22"/>
                <w:szCs w:val="22"/>
              </w:rPr>
              <w:t>104</w:t>
            </w:r>
          </w:p>
        </w:tc>
        <w:tc>
          <w:tcPr>
            <w:tcW w:w="3622" w:type="dxa"/>
            <w:tcMar>
              <w:top w:w="43" w:type="dxa"/>
              <w:left w:w="115" w:type="dxa"/>
              <w:bottom w:w="43" w:type="dxa"/>
              <w:right w:w="115" w:type="dxa"/>
            </w:tcMar>
          </w:tcPr>
          <w:p w14:paraId="783FC046" w14:textId="77777777" w:rsidR="00C85CB8" w:rsidRPr="00C85CB8" w:rsidRDefault="00C85CB8" w:rsidP="00C85CB8">
            <w:pPr>
              <w:rPr>
                <w:sz w:val="22"/>
                <w:szCs w:val="22"/>
              </w:rPr>
            </w:pPr>
            <w:r w:rsidRPr="00C85CB8">
              <w:rPr>
                <w:sz w:val="22"/>
                <w:szCs w:val="22"/>
              </w:rPr>
              <w:t>Initial Consultation</w:t>
            </w:r>
          </w:p>
        </w:tc>
        <w:tc>
          <w:tcPr>
            <w:tcW w:w="1275" w:type="dxa"/>
            <w:tcMar>
              <w:top w:w="43" w:type="dxa"/>
              <w:left w:w="115" w:type="dxa"/>
              <w:bottom w:w="43" w:type="dxa"/>
              <w:right w:w="115" w:type="dxa"/>
            </w:tcMar>
          </w:tcPr>
          <w:p w14:paraId="40C03B9C" w14:textId="77777777" w:rsidR="00C85CB8" w:rsidRPr="00C85CB8" w:rsidRDefault="00C85CB8" w:rsidP="00C85CB8">
            <w:pPr>
              <w:rPr>
                <w:sz w:val="22"/>
                <w:szCs w:val="22"/>
              </w:rPr>
            </w:pPr>
            <w:r w:rsidRPr="00C85CB8">
              <w:rPr>
                <w:sz w:val="22"/>
                <w:szCs w:val="22"/>
              </w:rPr>
              <w:t>$232/$186 (pens)</w:t>
            </w:r>
          </w:p>
        </w:tc>
        <w:tc>
          <w:tcPr>
            <w:tcW w:w="1689" w:type="dxa"/>
          </w:tcPr>
          <w:p w14:paraId="29BBA504" w14:textId="5C6B21ED" w:rsidR="00C85CB8" w:rsidRPr="00C85CB8" w:rsidRDefault="00C85CB8" w:rsidP="00B16A2C">
            <w:pPr>
              <w:rPr>
                <w:sz w:val="22"/>
                <w:szCs w:val="22"/>
              </w:rPr>
            </w:pPr>
            <w:r w:rsidRPr="00C85CB8">
              <w:rPr>
                <w:sz w:val="22"/>
                <w:szCs w:val="22"/>
              </w:rPr>
              <w:t>$73.85</w:t>
            </w:r>
          </w:p>
        </w:tc>
        <w:tc>
          <w:tcPr>
            <w:tcW w:w="2526" w:type="dxa"/>
          </w:tcPr>
          <w:p w14:paraId="1EB66006" w14:textId="77777777" w:rsidR="00C85CB8" w:rsidRPr="00C85CB8" w:rsidRDefault="00C85CB8" w:rsidP="00C85CB8">
            <w:pPr>
              <w:rPr>
                <w:sz w:val="22"/>
                <w:szCs w:val="22"/>
              </w:rPr>
            </w:pPr>
            <w:r w:rsidRPr="00C85CB8">
              <w:rPr>
                <w:sz w:val="22"/>
                <w:szCs w:val="22"/>
              </w:rPr>
              <w:t>$152</w:t>
            </w:r>
          </w:p>
        </w:tc>
      </w:tr>
      <w:tr w:rsidR="00C85CB8" w:rsidRPr="00C85CB8" w14:paraId="19DC0BF2" w14:textId="77777777" w:rsidTr="007D0D8F">
        <w:tc>
          <w:tcPr>
            <w:tcW w:w="1095" w:type="dxa"/>
            <w:tcMar>
              <w:top w:w="43" w:type="dxa"/>
              <w:left w:w="115" w:type="dxa"/>
              <w:bottom w:w="43" w:type="dxa"/>
              <w:right w:w="115" w:type="dxa"/>
            </w:tcMar>
          </w:tcPr>
          <w:p w14:paraId="585C16FE" w14:textId="77777777" w:rsidR="00C85CB8" w:rsidRPr="00C85CB8" w:rsidRDefault="00C85CB8" w:rsidP="00C85CB8">
            <w:pPr>
              <w:rPr>
                <w:sz w:val="22"/>
                <w:szCs w:val="22"/>
              </w:rPr>
            </w:pPr>
            <w:r w:rsidRPr="00C85CB8">
              <w:rPr>
                <w:sz w:val="22"/>
                <w:szCs w:val="22"/>
              </w:rPr>
              <w:t>105</w:t>
            </w:r>
          </w:p>
        </w:tc>
        <w:tc>
          <w:tcPr>
            <w:tcW w:w="3622" w:type="dxa"/>
            <w:tcMar>
              <w:top w:w="43" w:type="dxa"/>
              <w:left w:w="115" w:type="dxa"/>
              <w:bottom w:w="43" w:type="dxa"/>
              <w:right w:w="115" w:type="dxa"/>
            </w:tcMar>
          </w:tcPr>
          <w:p w14:paraId="5FEAED81" w14:textId="77777777" w:rsidR="00C85CB8" w:rsidRPr="00C85CB8" w:rsidRDefault="00C85CB8" w:rsidP="00C85CB8">
            <w:pPr>
              <w:rPr>
                <w:sz w:val="22"/>
                <w:szCs w:val="22"/>
              </w:rPr>
            </w:pPr>
            <w:r w:rsidRPr="00C85CB8">
              <w:rPr>
                <w:sz w:val="22"/>
                <w:szCs w:val="22"/>
              </w:rPr>
              <w:t>Subsequent Consultation</w:t>
            </w:r>
          </w:p>
        </w:tc>
        <w:tc>
          <w:tcPr>
            <w:tcW w:w="1275" w:type="dxa"/>
            <w:tcMar>
              <w:top w:w="43" w:type="dxa"/>
              <w:left w:w="115" w:type="dxa"/>
              <w:bottom w:w="43" w:type="dxa"/>
              <w:right w:w="115" w:type="dxa"/>
            </w:tcMar>
          </w:tcPr>
          <w:p w14:paraId="52A668E5" w14:textId="77777777" w:rsidR="00C85CB8" w:rsidRPr="00C85CB8" w:rsidRDefault="00C85CB8" w:rsidP="00C85CB8">
            <w:pPr>
              <w:rPr>
                <w:sz w:val="22"/>
                <w:szCs w:val="22"/>
              </w:rPr>
            </w:pPr>
            <w:r w:rsidRPr="00C85CB8">
              <w:rPr>
                <w:sz w:val="22"/>
                <w:szCs w:val="22"/>
              </w:rPr>
              <w:t>$140/$124 (pens)</w:t>
            </w:r>
          </w:p>
        </w:tc>
        <w:tc>
          <w:tcPr>
            <w:tcW w:w="1689" w:type="dxa"/>
          </w:tcPr>
          <w:p w14:paraId="5512FCC5" w14:textId="77777777" w:rsidR="00C85CB8" w:rsidRPr="00C85CB8" w:rsidRDefault="00C85CB8" w:rsidP="00C85CB8">
            <w:pPr>
              <w:rPr>
                <w:sz w:val="22"/>
                <w:szCs w:val="22"/>
              </w:rPr>
            </w:pPr>
            <w:r w:rsidRPr="00C85CB8">
              <w:rPr>
                <w:sz w:val="22"/>
                <w:szCs w:val="22"/>
              </w:rPr>
              <w:t>$37.15</w:t>
            </w:r>
          </w:p>
        </w:tc>
        <w:tc>
          <w:tcPr>
            <w:tcW w:w="2526" w:type="dxa"/>
          </w:tcPr>
          <w:p w14:paraId="5477FAC4" w14:textId="77777777" w:rsidR="00C85CB8" w:rsidRPr="00C85CB8" w:rsidRDefault="00C85CB8" w:rsidP="00C85CB8">
            <w:pPr>
              <w:rPr>
                <w:sz w:val="22"/>
                <w:szCs w:val="22"/>
              </w:rPr>
            </w:pPr>
            <w:r w:rsidRPr="00C85CB8">
              <w:rPr>
                <w:sz w:val="22"/>
                <w:szCs w:val="22"/>
              </w:rPr>
              <w:t>$98</w:t>
            </w:r>
          </w:p>
        </w:tc>
      </w:tr>
      <w:tr w:rsidR="00C85CB8" w:rsidRPr="00C85CB8" w14:paraId="40F90E2C" w14:textId="77777777" w:rsidTr="007D0D8F">
        <w:tc>
          <w:tcPr>
            <w:tcW w:w="1095" w:type="dxa"/>
            <w:tcMar>
              <w:top w:w="43" w:type="dxa"/>
              <w:left w:w="115" w:type="dxa"/>
              <w:bottom w:w="43" w:type="dxa"/>
              <w:right w:w="115" w:type="dxa"/>
            </w:tcMar>
          </w:tcPr>
          <w:p w14:paraId="29C2F51E" w14:textId="77777777" w:rsidR="00C85CB8" w:rsidRPr="00C85CB8" w:rsidRDefault="00C85CB8" w:rsidP="00C85CB8">
            <w:pPr>
              <w:rPr>
                <w:sz w:val="22"/>
                <w:szCs w:val="22"/>
              </w:rPr>
            </w:pPr>
            <w:r w:rsidRPr="00C85CB8">
              <w:rPr>
                <w:sz w:val="22"/>
                <w:szCs w:val="22"/>
              </w:rPr>
              <w:t>109</w:t>
            </w:r>
          </w:p>
        </w:tc>
        <w:tc>
          <w:tcPr>
            <w:tcW w:w="3622" w:type="dxa"/>
            <w:tcMar>
              <w:top w:w="43" w:type="dxa"/>
              <w:left w:w="115" w:type="dxa"/>
              <w:bottom w:w="43" w:type="dxa"/>
              <w:right w:w="115" w:type="dxa"/>
            </w:tcMar>
          </w:tcPr>
          <w:p w14:paraId="37424E33" w14:textId="77777777" w:rsidR="00C85CB8" w:rsidRPr="00C85CB8" w:rsidRDefault="00C85CB8" w:rsidP="00C85CB8">
            <w:pPr>
              <w:rPr>
                <w:sz w:val="22"/>
                <w:szCs w:val="22"/>
              </w:rPr>
            </w:pPr>
            <w:r w:rsidRPr="00C85CB8">
              <w:rPr>
                <w:sz w:val="22"/>
                <w:szCs w:val="22"/>
              </w:rPr>
              <w:t>Ophthalmology Consultation</w:t>
            </w:r>
          </w:p>
        </w:tc>
        <w:tc>
          <w:tcPr>
            <w:tcW w:w="1275" w:type="dxa"/>
            <w:tcMar>
              <w:top w:w="43" w:type="dxa"/>
              <w:left w:w="115" w:type="dxa"/>
              <w:bottom w:w="43" w:type="dxa"/>
              <w:right w:w="115" w:type="dxa"/>
            </w:tcMar>
          </w:tcPr>
          <w:p w14:paraId="05BECD41" w14:textId="77777777" w:rsidR="00C85CB8" w:rsidRPr="00C85CB8" w:rsidRDefault="00C85CB8" w:rsidP="00C85CB8">
            <w:pPr>
              <w:rPr>
                <w:sz w:val="22"/>
                <w:szCs w:val="22"/>
              </w:rPr>
            </w:pPr>
            <w:r w:rsidRPr="00C85CB8">
              <w:rPr>
                <w:sz w:val="22"/>
                <w:szCs w:val="22"/>
              </w:rPr>
              <w:t>$320</w:t>
            </w:r>
          </w:p>
        </w:tc>
        <w:tc>
          <w:tcPr>
            <w:tcW w:w="1689" w:type="dxa"/>
          </w:tcPr>
          <w:p w14:paraId="03D4D81C" w14:textId="77777777" w:rsidR="00C85CB8" w:rsidRPr="00C85CB8" w:rsidRDefault="00C85CB8" w:rsidP="00C85CB8">
            <w:pPr>
              <w:rPr>
                <w:sz w:val="22"/>
                <w:szCs w:val="22"/>
              </w:rPr>
            </w:pPr>
            <w:r w:rsidRPr="00C85CB8">
              <w:rPr>
                <w:sz w:val="22"/>
                <w:szCs w:val="22"/>
              </w:rPr>
              <w:t>$166.35</w:t>
            </w:r>
          </w:p>
        </w:tc>
        <w:tc>
          <w:tcPr>
            <w:tcW w:w="2526" w:type="dxa"/>
          </w:tcPr>
          <w:p w14:paraId="17736511" w14:textId="77777777" w:rsidR="00C85CB8" w:rsidRPr="00C85CB8" w:rsidRDefault="00C85CB8" w:rsidP="00C85CB8">
            <w:pPr>
              <w:rPr>
                <w:sz w:val="22"/>
                <w:szCs w:val="22"/>
              </w:rPr>
            </w:pPr>
            <w:r w:rsidRPr="00C85CB8">
              <w:rPr>
                <w:sz w:val="22"/>
                <w:szCs w:val="22"/>
              </w:rPr>
              <w:t>$146</w:t>
            </w:r>
          </w:p>
        </w:tc>
      </w:tr>
      <w:tr w:rsidR="00C85CB8" w:rsidRPr="00C85CB8" w14:paraId="505CF569" w14:textId="77777777" w:rsidTr="007D0D8F">
        <w:tc>
          <w:tcPr>
            <w:tcW w:w="1095" w:type="dxa"/>
            <w:tcMar>
              <w:top w:w="43" w:type="dxa"/>
              <w:left w:w="115" w:type="dxa"/>
              <w:bottom w:w="43" w:type="dxa"/>
              <w:right w:w="115" w:type="dxa"/>
            </w:tcMar>
          </w:tcPr>
          <w:p w14:paraId="2DA19563" w14:textId="77777777" w:rsidR="00C85CB8" w:rsidRPr="00C85CB8" w:rsidRDefault="00C85CB8" w:rsidP="00C85CB8">
            <w:pPr>
              <w:rPr>
                <w:sz w:val="22"/>
                <w:szCs w:val="22"/>
              </w:rPr>
            </w:pPr>
            <w:r w:rsidRPr="00C85CB8">
              <w:rPr>
                <w:sz w:val="22"/>
                <w:szCs w:val="22"/>
              </w:rPr>
              <w:t>11221</w:t>
            </w:r>
          </w:p>
        </w:tc>
        <w:tc>
          <w:tcPr>
            <w:tcW w:w="3622" w:type="dxa"/>
            <w:tcMar>
              <w:top w:w="43" w:type="dxa"/>
              <w:left w:w="115" w:type="dxa"/>
              <w:bottom w:w="43" w:type="dxa"/>
              <w:right w:w="115" w:type="dxa"/>
            </w:tcMar>
          </w:tcPr>
          <w:p w14:paraId="2AECC3EB"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5824D6C0" w14:textId="77777777" w:rsidR="00C85CB8" w:rsidRPr="00C85CB8" w:rsidRDefault="00C85CB8" w:rsidP="00C85CB8">
            <w:pPr>
              <w:rPr>
                <w:sz w:val="22"/>
                <w:szCs w:val="22"/>
              </w:rPr>
            </w:pPr>
            <w:r w:rsidRPr="00C85CB8">
              <w:rPr>
                <w:sz w:val="22"/>
                <w:szCs w:val="22"/>
              </w:rPr>
              <w:t>$150</w:t>
            </w:r>
          </w:p>
        </w:tc>
        <w:tc>
          <w:tcPr>
            <w:tcW w:w="1689" w:type="dxa"/>
          </w:tcPr>
          <w:p w14:paraId="184F6F6D" w14:textId="77777777" w:rsidR="00C85CB8" w:rsidRPr="00C85CB8" w:rsidRDefault="00C85CB8" w:rsidP="00C85CB8">
            <w:pPr>
              <w:rPr>
                <w:sz w:val="22"/>
                <w:szCs w:val="22"/>
              </w:rPr>
            </w:pPr>
            <w:r w:rsidRPr="00C85CB8">
              <w:rPr>
                <w:sz w:val="22"/>
                <w:szCs w:val="22"/>
              </w:rPr>
              <w:t>$57.60</w:t>
            </w:r>
          </w:p>
        </w:tc>
        <w:tc>
          <w:tcPr>
            <w:tcW w:w="2526" w:type="dxa"/>
          </w:tcPr>
          <w:p w14:paraId="3A725CC0" w14:textId="77777777" w:rsidR="00C85CB8" w:rsidRPr="00C85CB8" w:rsidRDefault="00C85CB8" w:rsidP="00C85CB8">
            <w:pPr>
              <w:rPr>
                <w:sz w:val="22"/>
                <w:szCs w:val="22"/>
              </w:rPr>
            </w:pPr>
            <w:r w:rsidRPr="00C85CB8">
              <w:rPr>
                <w:sz w:val="22"/>
                <w:szCs w:val="22"/>
              </w:rPr>
              <w:t>$87</w:t>
            </w:r>
          </w:p>
        </w:tc>
      </w:tr>
      <w:tr w:rsidR="00C85CB8" w:rsidRPr="00C85CB8" w14:paraId="27C8AC46" w14:textId="77777777" w:rsidTr="007D0D8F">
        <w:tc>
          <w:tcPr>
            <w:tcW w:w="1095" w:type="dxa"/>
            <w:tcMar>
              <w:top w:w="43" w:type="dxa"/>
              <w:left w:w="115" w:type="dxa"/>
              <w:bottom w:w="43" w:type="dxa"/>
              <w:right w:w="115" w:type="dxa"/>
            </w:tcMar>
          </w:tcPr>
          <w:p w14:paraId="193F97CF" w14:textId="77777777" w:rsidR="00C85CB8" w:rsidRPr="00C85CB8" w:rsidRDefault="00C85CB8" w:rsidP="00C85CB8">
            <w:pPr>
              <w:rPr>
                <w:sz w:val="22"/>
                <w:szCs w:val="22"/>
              </w:rPr>
            </w:pPr>
            <w:r w:rsidRPr="00C85CB8">
              <w:rPr>
                <w:sz w:val="22"/>
                <w:szCs w:val="22"/>
              </w:rPr>
              <w:t>11241</w:t>
            </w:r>
          </w:p>
        </w:tc>
        <w:tc>
          <w:tcPr>
            <w:tcW w:w="3622" w:type="dxa"/>
            <w:tcMar>
              <w:top w:w="43" w:type="dxa"/>
              <w:left w:w="115" w:type="dxa"/>
              <w:bottom w:w="43" w:type="dxa"/>
              <w:right w:w="115" w:type="dxa"/>
            </w:tcMar>
          </w:tcPr>
          <w:p w14:paraId="37AFB1CC"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6A44B187" w14:textId="77777777" w:rsidR="00C85CB8" w:rsidRPr="00C85CB8" w:rsidRDefault="00C85CB8" w:rsidP="00C85CB8">
            <w:pPr>
              <w:rPr>
                <w:sz w:val="22"/>
                <w:szCs w:val="22"/>
              </w:rPr>
            </w:pPr>
            <w:r w:rsidRPr="00C85CB8">
              <w:rPr>
                <w:sz w:val="22"/>
                <w:szCs w:val="22"/>
              </w:rPr>
              <w:t>$217</w:t>
            </w:r>
          </w:p>
        </w:tc>
        <w:tc>
          <w:tcPr>
            <w:tcW w:w="1689" w:type="dxa"/>
          </w:tcPr>
          <w:p w14:paraId="685B80C0" w14:textId="77777777" w:rsidR="00C85CB8" w:rsidRPr="00C85CB8" w:rsidRDefault="00C85CB8" w:rsidP="00C85CB8">
            <w:pPr>
              <w:rPr>
                <w:sz w:val="22"/>
                <w:szCs w:val="22"/>
              </w:rPr>
            </w:pPr>
            <w:r w:rsidRPr="00C85CB8">
              <w:rPr>
                <w:sz w:val="22"/>
                <w:szCs w:val="22"/>
              </w:rPr>
              <w:t>$88.15</w:t>
            </w:r>
          </w:p>
        </w:tc>
        <w:tc>
          <w:tcPr>
            <w:tcW w:w="2526" w:type="dxa"/>
          </w:tcPr>
          <w:p w14:paraId="1967377E" w14:textId="77777777" w:rsidR="00C85CB8" w:rsidRPr="00C85CB8" w:rsidRDefault="00C85CB8" w:rsidP="00C85CB8">
            <w:pPr>
              <w:rPr>
                <w:sz w:val="22"/>
                <w:szCs w:val="22"/>
              </w:rPr>
            </w:pPr>
            <w:r w:rsidRPr="00C85CB8">
              <w:rPr>
                <w:sz w:val="22"/>
                <w:szCs w:val="22"/>
              </w:rPr>
              <w:t>$122</w:t>
            </w:r>
          </w:p>
        </w:tc>
      </w:tr>
      <w:tr w:rsidR="00C85CB8" w:rsidRPr="00C85CB8" w14:paraId="452DD843" w14:textId="77777777" w:rsidTr="007D0D8F">
        <w:tc>
          <w:tcPr>
            <w:tcW w:w="1095" w:type="dxa"/>
            <w:tcMar>
              <w:top w:w="43" w:type="dxa"/>
              <w:left w:w="115" w:type="dxa"/>
              <w:bottom w:w="43" w:type="dxa"/>
              <w:right w:w="115" w:type="dxa"/>
            </w:tcMar>
          </w:tcPr>
          <w:p w14:paraId="5885C88E" w14:textId="77777777" w:rsidR="00C85CB8" w:rsidRPr="00C85CB8" w:rsidRDefault="00C85CB8" w:rsidP="00C85CB8">
            <w:pPr>
              <w:rPr>
                <w:sz w:val="22"/>
                <w:szCs w:val="22"/>
              </w:rPr>
            </w:pPr>
            <w:r w:rsidRPr="00C85CB8">
              <w:rPr>
                <w:sz w:val="22"/>
                <w:szCs w:val="22"/>
              </w:rPr>
              <w:t>42575</w:t>
            </w:r>
          </w:p>
        </w:tc>
        <w:tc>
          <w:tcPr>
            <w:tcW w:w="3622" w:type="dxa"/>
            <w:tcMar>
              <w:top w:w="43" w:type="dxa"/>
              <w:left w:w="115" w:type="dxa"/>
              <w:bottom w:w="43" w:type="dxa"/>
              <w:right w:w="115" w:type="dxa"/>
            </w:tcMar>
          </w:tcPr>
          <w:p w14:paraId="1F6BC23C"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040738B0" w14:textId="77777777" w:rsidR="00C85CB8" w:rsidRPr="00C85CB8" w:rsidRDefault="00C85CB8" w:rsidP="00C85CB8">
            <w:pPr>
              <w:rPr>
                <w:sz w:val="22"/>
                <w:szCs w:val="22"/>
              </w:rPr>
            </w:pPr>
            <w:r w:rsidRPr="00C85CB8">
              <w:rPr>
                <w:sz w:val="22"/>
                <w:szCs w:val="22"/>
              </w:rPr>
              <w:t>$200</w:t>
            </w:r>
          </w:p>
        </w:tc>
        <w:tc>
          <w:tcPr>
            <w:tcW w:w="1689" w:type="dxa"/>
          </w:tcPr>
          <w:p w14:paraId="241676F4" w14:textId="77777777" w:rsidR="00C85CB8" w:rsidRPr="00C85CB8" w:rsidRDefault="00C85CB8" w:rsidP="00C85CB8">
            <w:pPr>
              <w:rPr>
                <w:sz w:val="22"/>
                <w:szCs w:val="22"/>
              </w:rPr>
            </w:pPr>
            <w:r w:rsidRPr="00C85CB8">
              <w:rPr>
                <w:sz w:val="22"/>
                <w:szCs w:val="22"/>
              </w:rPr>
              <w:t>$70.55</w:t>
            </w:r>
          </w:p>
        </w:tc>
        <w:tc>
          <w:tcPr>
            <w:tcW w:w="2526" w:type="dxa"/>
          </w:tcPr>
          <w:p w14:paraId="0CDE3F44" w14:textId="77777777" w:rsidR="00C85CB8" w:rsidRPr="00C85CB8" w:rsidRDefault="00C85CB8" w:rsidP="00C85CB8">
            <w:pPr>
              <w:rPr>
                <w:sz w:val="22"/>
                <w:szCs w:val="22"/>
              </w:rPr>
            </w:pPr>
            <w:r w:rsidRPr="00C85CB8">
              <w:rPr>
                <w:sz w:val="22"/>
                <w:szCs w:val="22"/>
              </w:rPr>
              <w:t>$120</w:t>
            </w:r>
          </w:p>
        </w:tc>
      </w:tr>
      <w:tr w:rsidR="00C85CB8" w:rsidRPr="00C85CB8" w14:paraId="6081FEF4" w14:textId="77777777" w:rsidTr="007D0D8F">
        <w:tc>
          <w:tcPr>
            <w:tcW w:w="1095" w:type="dxa"/>
            <w:tcMar>
              <w:top w:w="43" w:type="dxa"/>
              <w:left w:w="115" w:type="dxa"/>
              <w:bottom w:w="43" w:type="dxa"/>
              <w:right w:w="115" w:type="dxa"/>
            </w:tcMar>
          </w:tcPr>
          <w:p w14:paraId="0ACE63E6" w14:textId="77777777" w:rsidR="00C85CB8" w:rsidRPr="00C85CB8" w:rsidRDefault="00C85CB8" w:rsidP="00C85CB8">
            <w:pPr>
              <w:rPr>
                <w:sz w:val="22"/>
                <w:szCs w:val="22"/>
              </w:rPr>
            </w:pPr>
            <w:r w:rsidRPr="00C85CB8">
              <w:rPr>
                <w:sz w:val="22"/>
                <w:szCs w:val="22"/>
              </w:rPr>
              <w:t>42614</w:t>
            </w:r>
          </w:p>
        </w:tc>
        <w:tc>
          <w:tcPr>
            <w:tcW w:w="3622" w:type="dxa"/>
            <w:tcMar>
              <w:top w:w="43" w:type="dxa"/>
              <w:left w:w="115" w:type="dxa"/>
              <w:bottom w:w="43" w:type="dxa"/>
              <w:right w:w="115" w:type="dxa"/>
            </w:tcMar>
          </w:tcPr>
          <w:p w14:paraId="2ADB3510"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368F7DBB" w14:textId="77777777" w:rsidR="00C85CB8" w:rsidRPr="00C85CB8" w:rsidRDefault="00C85CB8" w:rsidP="00C85CB8">
            <w:pPr>
              <w:rPr>
                <w:sz w:val="22"/>
                <w:szCs w:val="22"/>
              </w:rPr>
            </w:pPr>
            <w:r w:rsidRPr="00C85CB8">
              <w:rPr>
                <w:sz w:val="22"/>
                <w:szCs w:val="22"/>
              </w:rPr>
              <w:t>$124</w:t>
            </w:r>
          </w:p>
        </w:tc>
        <w:tc>
          <w:tcPr>
            <w:tcW w:w="1689" w:type="dxa"/>
          </w:tcPr>
          <w:p w14:paraId="39D73D62" w14:textId="77777777" w:rsidR="00C85CB8" w:rsidRPr="00C85CB8" w:rsidRDefault="00C85CB8" w:rsidP="00C85CB8">
            <w:pPr>
              <w:rPr>
                <w:sz w:val="22"/>
                <w:szCs w:val="22"/>
              </w:rPr>
            </w:pPr>
            <w:r w:rsidRPr="00C85CB8">
              <w:rPr>
                <w:sz w:val="22"/>
                <w:szCs w:val="22"/>
              </w:rPr>
              <w:t>$41.10</w:t>
            </w:r>
          </w:p>
        </w:tc>
        <w:tc>
          <w:tcPr>
            <w:tcW w:w="2526" w:type="dxa"/>
          </w:tcPr>
          <w:p w14:paraId="115AB943" w14:textId="77777777" w:rsidR="00C85CB8" w:rsidRPr="00C85CB8" w:rsidRDefault="00C85CB8" w:rsidP="00C85CB8">
            <w:pPr>
              <w:rPr>
                <w:sz w:val="22"/>
                <w:szCs w:val="22"/>
              </w:rPr>
            </w:pPr>
            <w:r w:rsidRPr="00C85CB8">
              <w:rPr>
                <w:sz w:val="22"/>
                <w:szCs w:val="22"/>
              </w:rPr>
              <w:t>$79</w:t>
            </w:r>
          </w:p>
        </w:tc>
      </w:tr>
      <w:tr w:rsidR="00C85CB8" w:rsidRPr="00C85CB8" w14:paraId="46D077E1" w14:textId="77777777" w:rsidTr="007D0D8F">
        <w:tc>
          <w:tcPr>
            <w:tcW w:w="1095" w:type="dxa"/>
            <w:tcMar>
              <w:top w:w="43" w:type="dxa"/>
              <w:left w:w="115" w:type="dxa"/>
              <w:bottom w:w="43" w:type="dxa"/>
              <w:right w:w="115" w:type="dxa"/>
            </w:tcMar>
          </w:tcPr>
          <w:p w14:paraId="761EB8A5" w14:textId="77777777" w:rsidR="00C85CB8" w:rsidRPr="00C85CB8" w:rsidRDefault="00C85CB8" w:rsidP="00C85CB8">
            <w:pPr>
              <w:rPr>
                <w:sz w:val="22"/>
                <w:szCs w:val="22"/>
              </w:rPr>
            </w:pPr>
            <w:r w:rsidRPr="00C85CB8">
              <w:rPr>
                <w:sz w:val="22"/>
                <w:szCs w:val="22"/>
              </w:rPr>
              <w:t>42615</w:t>
            </w:r>
          </w:p>
        </w:tc>
        <w:tc>
          <w:tcPr>
            <w:tcW w:w="3622" w:type="dxa"/>
            <w:tcMar>
              <w:top w:w="43" w:type="dxa"/>
              <w:left w:w="115" w:type="dxa"/>
              <w:bottom w:w="43" w:type="dxa"/>
              <w:right w:w="115" w:type="dxa"/>
            </w:tcMar>
          </w:tcPr>
          <w:p w14:paraId="139E8243"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42F8029B" w14:textId="77777777" w:rsidR="00C85CB8" w:rsidRPr="00C85CB8" w:rsidRDefault="00C85CB8" w:rsidP="00C85CB8">
            <w:pPr>
              <w:rPr>
                <w:sz w:val="22"/>
                <w:szCs w:val="22"/>
              </w:rPr>
            </w:pPr>
            <w:r w:rsidRPr="00C85CB8">
              <w:rPr>
                <w:sz w:val="22"/>
                <w:szCs w:val="22"/>
              </w:rPr>
              <w:t>$187</w:t>
            </w:r>
          </w:p>
        </w:tc>
        <w:tc>
          <w:tcPr>
            <w:tcW w:w="1689" w:type="dxa"/>
          </w:tcPr>
          <w:p w14:paraId="3F88CBFA" w14:textId="77777777" w:rsidR="00C85CB8" w:rsidRPr="00C85CB8" w:rsidRDefault="00C85CB8" w:rsidP="00C85CB8">
            <w:pPr>
              <w:rPr>
                <w:sz w:val="22"/>
                <w:szCs w:val="22"/>
              </w:rPr>
            </w:pPr>
            <w:r w:rsidRPr="00C85CB8">
              <w:rPr>
                <w:sz w:val="22"/>
                <w:szCs w:val="22"/>
              </w:rPr>
              <w:t>$61.45</w:t>
            </w:r>
          </w:p>
        </w:tc>
        <w:tc>
          <w:tcPr>
            <w:tcW w:w="2526" w:type="dxa"/>
          </w:tcPr>
          <w:p w14:paraId="7E05FD39" w14:textId="77777777" w:rsidR="00C85CB8" w:rsidRPr="00C85CB8" w:rsidRDefault="00C85CB8" w:rsidP="00C85CB8">
            <w:pPr>
              <w:rPr>
                <w:sz w:val="22"/>
                <w:szCs w:val="22"/>
              </w:rPr>
            </w:pPr>
            <w:r w:rsidRPr="00C85CB8">
              <w:rPr>
                <w:sz w:val="22"/>
                <w:szCs w:val="22"/>
              </w:rPr>
              <w:t>$99</w:t>
            </w:r>
          </w:p>
        </w:tc>
      </w:tr>
      <w:tr w:rsidR="00C85CB8" w:rsidRPr="00C85CB8" w14:paraId="53B47242" w14:textId="77777777" w:rsidTr="007D0D8F">
        <w:tc>
          <w:tcPr>
            <w:tcW w:w="1095" w:type="dxa"/>
            <w:tcMar>
              <w:top w:w="43" w:type="dxa"/>
              <w:left w:w="115" w:type="dxa"/>
              <w:bottom w:w="43" w:type="dxa"/>
              <w:right w:w="115" w:type="dxa"/>
            </w:tcMar>
          </w:tcPr>
          <w:p w14:paraId="4693DC76" w14:textId="77777777" w:rsidR="00C85CB8" w:rsidRPr="00C85CB8" w:rsidRDefault="00C85CB8" w:rsidP="00C85CB8">
            <w:pPr>
              <w:rPr>
                <w:sz w:val="22"/>
                <w:szCs w:val="22"/>
              </w:rPr>
            </w:pPr>
            <w:r w:rsidRPr="00C85CB8">
              <w:rPr>
                <w:sz w:val="22"/>
                <w:szCs w:val="22"/>
              </w:rPr>
              <w:t>42738</w:t>
            </w:r>
          </w:p>
        </w:tc>
        <w:tc>
          <w:tcPr>
            <w:tcW w:w="3622" w:type="dxa"/>
            <w:tcMar>
              <w:top w:w="43" w:type="dxa"/>
              <w:left w:w="115" w:type="dxa"/>
              <w:bottom w:w="43" w:type="dxa"/>
              <w:right w:w="115" w:type="dxa"/>
            </w:tcMar>
          </w:tcPr>
          <w:p w14:paraId="317D8006"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36A521E6" w14:textId="77777777" w:rsidR="00C85CB8" w:rsidRPr="00C85CB8" w:rsidRDefault="00C85CB8" w:rsidP="00C85CB8">
            <w:pPr>
              <w:rPr>
                <w:sz w:val="22"/>
                <w:szCs w:val="22"/>
              </w:rPr>
            </w:pPr>
            <w:r w:rsidRPr="00C85CB8">
              <w:rPr>
                <w:sz w:val="22"/>
                <w:szCs w:val="22"/>
              </w:rPr>
              <w:t>$580</w:t>
            </w:r>
          </w:p>
        </w:tc>
        <w:tc>
          <w:tcPr>
            <w:tcW w:w="1689" w:type="dxa"/>
          </w:tcPr>
          <w:p w14:paraId="78124579" w14:textId="77777777" w:rsidR="00C85CB8" w:rsidRPr="00C85CB8" w:rsidRDefault="00C85CB8" w:rsidP="00C85CB8">
            <w:pPr>
              <w:rPr>
                <w:sz w:val="22"/>
                <w:szCs w:val="22"/>
              </w:rPr>
            </w:pPr>
            <w:r w:rsidRPr="00C85CB8">
              <w:rPr>
                <w:sz w:val="22"/>
                <w:szCs w:val="22"/>
              </w:rPr>
              <w:t>$240.60</w:t>
            </w:r>
          </w:p>
        </w:tc>
        <w:tc>
          <w:tcPr>
            <w:tcW w:w="2526" w:type="dxa"/>
          </w:tcPr>
          <w:p w14:paraId="700039C0" w14:textId="77777777" w:rsidR="00C85CB8" w:rsidRPr="00C85CB8" w:rsidRDefault="00C85CB8" w:rsidP="00C85CB8">
            <w:pPr>
              <w:rPr>
                <w:sz w:val="22"/>
                <w:szCs w:val="22"/>
              </w:rPr>
            </w:pPr>
            <w:r w:rsidRPr="00C85CB8">
              <w:rPr>
                <w:sz w:val="22"/>
                <w:szCs w:val="22"/>
              </w:rPr>
              <w:t>$314</w:t>
            </w:r>
          </w:p>
        </w:tc>
      </w:tr>
      <w:tr w:rsidR="00C85CB8" w:rsidRPr="00C85CB8" w14:paraId="501C7B10" w14:textId="77777777" w:rsidTr="007D0D8F">
        <w:tc>
          <w:tcPr>
            <w:tcW w:w="1095" w:type="dxa"/>
            <w:tcMar>
              <w:top w:w="43" w:type="dxa"/>
              <w:left w:w="115" w:type="dxa"/>
              <w:bottom w:w="43" w:type="dxa"/>
              <w:right w:w="115" w:type="dxa"/>
            </w:tcMar>
          </w:tcPr>
          <w:p w14:paraId="4C904364" w14:textId="77777777" w:rsidR="00C85CB8" w:rsidRPr="00C85CB8" w:rsidRDefault="00C85CB8" w:rsidP="00C85CB8">
            <w:pPr>
              <w:rPr>
                <w:sz w:val="22"/>
                <w:szCs w:val="22"/>
              </w:rPr>
            </w:pPr>
            <w:r w:rsidRPr="00C85CB8">
              <w:rPr>
                <w:sz w:val="22"/>
                <w:szCs w:val="22"/>
              </w:rPr>
              <w:t>42788</w:t>
            </w:r>
          </w:p>
        </w:tc>
        <w:tc>
          <w:tcPr>
            <w:tcW w:w="3622" w:type="dxa"/>
            <w:tcMar>
              <w:top w:w="43" w:type="dxa"/>
              <w:left w:w="115" w:type="dxa"/>
              <w:bottom w:w="43" w:type="dxa"/>
              <w:right w:w="115" w:type="dxa"/>
            </w:tcMar>
          </w:tcPr>
          <w:p w14:paraId="55761F01"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2F9054BD" w14:textId="77777777" w:rsidR="00C85CB8" w:rsidRPr="00C85CB8" w:rsidRDefault="00C85CB8" w:rsidP="00C85CB8">
            <w:pPr>
              <w:rPr>
                <w:sz w:val="22"/>
                <w:szCs w:val="22"/>
              </w:rPr>
            </w:pPr>
            <w:r w:rsidRPr="00C85CB8">
              <w:rPr>
                <w:sz w:val="22"/>
                <w:szCs w:val="22"/>
              </w:rPr>
              <w:t>$765</w:t>
            </w:r>
          </w:p>
        </w:tc>
        <w:tc>
          <w:tcPr>
            <w:tcW w:w="1689" w:type="dxa"/>
          </w:tcPr>
          <w:p w14:paraId="4F0F954D" w14:textId="77777777" w:rsidR="00C85CB8" w:rsidRPr="00C85CB8" w:rsidRDefault="00C85CB8" w:rsidP="00C85CB8">
            <w:pPr>
              <w:rPr>
                <w:sz w:val="22"/>
                <w:szCs w:val="22"/>
              </w:rPr>
            </w:pPr>
            <w:r w:rsidRPr="00C85CB8">
              <w:rPr>
                <w:sz w:val="22"/>
                <w:szCs w:val="22"/>
              </w:rPr>
              <w:t>$300.35</w:t>
            </w:r>
          </w:p>
        </w:tc>
        <w:tc>
          <w:tcPr>
            <w:tcW w:w="2526" w:type="dxa"/>
          </w:tcPr>
          <w:p w14:paraId="23DF7F1F" w14:textId="77777777" w:rsidR="00C85CB8" w:rsidRPr="00C85CB8" w:rsidRDefault="00C85CB8" w:rsidP="00C85CB8">
            <w:pPr>
              <w:rPr>
                <w:sz w:val="22"/>
                <w:szCs w:val="22"/>
              </w:rPr>
            </w:pPr>
            <w:r w:rsidRPr="00C85CB8">
              <w:rPr>
                <w:sz w:val="22"/>
                <w:szCs w:val="22"/>
              </w:rPr>
              <w:t>$445</w:t>
            </w:r>
          </w:p>
        </w:tc>
      </w:tr>
    </w:tbl>
    <w:p w14:paraId="6FA9F47E" w14:textId="77777777" w:rsidR="00C85CB8" w:rsidRPr="00C85CB8" w:rsidRDefault="00C85CB8" w:rsidP="00C85CB8">
      <w:pPr>
        <w:spacing w:after="160" w:line="259" w:lineRule="auto"/>
        <w:ind w:left="-567"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2EBC7568" w14:textId="77777777" w:rsidR="00E15265" w:rsidRDefault="00E15265">
      <w:pPr>
        <w:rPr>
          <w:rFonts w:ascii="Calibri" w:eastAsia="Calibri" w:hAnsi="Calibri" w:cs="Calibri"/>
          <w:b/>
          <w:bCs/>
          <w:color w:val="000000"/>
          <w:sz w:val="28"/>
          <w:szCs w:val="28"/>
          <w:u w:color="000000"/>
          <w:bdr w:val="nil"/>
          <w:lang w:val="en-US" w:eastAsia="en-AU"/>
        </w:rPr>
      </w:pPr>
      <w:r>
        <w:rPr>
          <w:rFonts w:ascii="Calibri" w:eastAsia="Calibri" w:hAnsi="Calibri" w:cs="Calibri"/>
          <w:b/>
          <w:bCs/>
          <w:color w:val="000000"/>
          <w:sz w:val="28"/>
          <w:szCs w:val="28"/>
          <w:u w:color="000000"/>
          <w:bdr w:val="nil"/>
          <w:lang w:val="en-US" w:eastAsia="en-AU"/>
        </w:rPr>
        <w:br w:type="page"/>
      </w:r>
    </w:p>
    <w:p w14:paraId="66158440" w14:textId="21EA25E5" w:rsidR="00C85CB8" w:rsidRPr="00C85CB8" w:rsidRDefault="00C85CB8" w:rsidP="000A4C28">
      <w:pPr>
        <w:pBdr>
          <w:top w:val="nil"/>
          <w:left w:val="nil"/>
          <w:bottom w:val="nil"/>
          <w:right w:val="nil"/>
          <w:between w:val="nil"/>
          <w:bar w:val="nil"/>
        </w:pBdr>
        <w:spacing w:before="60" w:after="60" w:line="259" w:lineRule="auto"/>
        <w:rPr>
          <w:rFonts w:ascii="Calibri" w:eastAsia="Calibri" w:hAnsi="Calibri" w:cs="Calibri"/>
          <w:b/>
          <w:bCs/>
          <w:color w:val="000000"/>
          <w:sz w:val="28"/>
          <w:szCs w:val="28"/>
          <w:u w:color="000000"/>
          <w:bdr w:val="nil"/>
          <w:lang w:val="en-US" w:eastAsia="en-AU"/>
        </w:rPr>
      </w:pPr>
      <w:r w:rsidRPr="00C85CB8">
        <w:rPr>
          <w:rFonts w:ascii="Calibri" w:eastAsia="Calibri" w:hAnsi="Calibri" w:cs="Calibri"/>
          <w:b/>
          <w:bCs/>
          <w:color w:val="000000"/>
          <w:sz w:val="28"/>
          <w:szCs w:val="28"/>
          <w:u w:color="000000"/>
          <w:bdr w:val="nil"/>
          <w:lang w:val="en-US" w:eastAsia="en-AU"/>
        </w:rPr>
        <w:t>Admitted (in-hospital) consultations and procedures</w:t>
      </w:r>
    </w:p>
    <w:tbl>
      <w:tblPr>
        <w:tblW w:w="10207" w:type="dxa"/>
        <w:tblInd w:w="-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91"/>
        <w:gridCol w:w="4480"/>
        <w:gridCol w:w="1842"/>
        <w:gridCol w:w="2694"/>
      </w:tblGrid>
      <w:tr w:rsidR="00C85CB8" w:rsidRPr="00C85CB8" w14:paraId="3668929A" w14:textId="77777777" w:rsidTr="00683C3C">
        <w:trPr>
          <w:trHeight w:val="968"/>
        </w:trPr>
        <w:tc>
          <w:tcPr>
            <w:tcW w:w="119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627F7C77"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b/>
                <w:bCs/>
                <w:color w:val="000000"/>
                <w:sz w:val="22"/>
                <w:szCs w:val="22"/>
                <w:u w:color="000000"/>
                <w:bdr w:val="nil"/>
                <w:lang w:val="en-US" w:eastAsia="en-AU"/>
              </w:rPr>
              <w:t>Medicare Item Number</w:t>
            </w:r>
          </w:p>
        </w:tc>
        <w:tc>
          <w:tcPr>
            <w:tcW w:w="4480"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4FD6CCAD"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b/>
                <w:bCs/>
                <w:color w:val="000000"/>
                <w:sz w:val="22"/>
                <w:szCs w:val="22"/>
                <w:u w:color="000000"/>
                <w:bdr w:val="nil"/>
                <w:lang w:val="en-US" w:eastAsia="en-AU"/>
              </w:rPr>
            </w:pPr>
            <w:r w:rsidRPr="00C85CB8">
              <w:rPr>
                <w:rFonts w:ascii="Calibri" w:eastAsia="Calibri" w:hAnsi="Calibri" w:cs="Calibri"/>
                <w:b/>
                <w:bCs/>
                <w:color w:val="000000"/>
                <w:sz w:val="22"/>
                <w:szCs w:val="22"/>
                <w:u w:color="000000"/>
                <w:bdr w:val="nil"/>
                <w:lang w:val="en-US" w:eastAsia="en-AU"/>
              </w:rPr>
              <w:t>Descriptor</w:t>
            </w:r>
          </w:p>
        </w:tc>
        <w:tc>
          <w:tcPr>
            <w:tcW w:w="1842"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7E76F4D1" w14:textId="15016A3A" w:rsidR="00C85CB8" w:rsidRPr="00C85CB8" w:rsidRDefault="00C85CB8" w:rsidP="000F4221">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b/>
                <w:bCs/>
                <w:color w:val="000000"/>
                <w:sz w:val="22"/>
                <w:szCs w:val="22"/>
                <w:u w:color="000000"/>
                <w:bdr w:val="nil"/>
                <w:lang w:val="en-US" w:eastAsia="en-AU"/>
              </w:rPr>
              <w:t xml:space="preserve">Maximum fee charged by Dr </w:t>
            </w:r>
            <w:r w:rsidR="004166D5">
              <w:rPr>
                <w:rFonts w:ascii="Calibri" w:eastAsia="Calibri" w:hAnsi="Calibri" w:cs="Calibri"/>
                <w:b/>
                <w:bCs/>
                <w:color w:val="000000"/>
                <w:sz w:val="22"/>
                <w:szCs w:val="22"/>
                <w:u w:color="000000"/>
                <w:bdr w:val="nil"/>
                <w:lang w:val="en-US" w:eastAsia="en-AU"/>
              </w:rPr>
              <w:t>xx</w:t>
            </w:r>
          </w:p>
        </w:tc>
        <w:tc>
          <w:tcPr>
            <w:tcW w:w="2694"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349AEC50" w14:textId="7254E079" w:rsidR="00C85CB8" w:rsidRPr="00C85CB8" w:rsidRDefault="00C85CB8" w:rsidP="000F4221">
            <w:pPr>
              <w:pBdr>
                <w:top w:val="nil"/>
                <w:left w:val="nil"/>
                <w:bottom w:val="nil"/>
                <w:right w:val="nil"/>
                <w:between w:val="nil"/>
                <w:bar w:val="nil"/>
              </w:pBdr>
              <w:spacing w:after="160" w:line="259" w:lineRule="auto"/>
              <w:rPr>
                <w:rFonts w:ascii="Calibri" w:eastAsia="Calibri" w:hAnsi="Calibri" w:cs="Calibri"/>
                <w:color w:val="FF0000"/>
                <w:sz w:val="22"/>
                <w:szCs w:val="22"/>
                <w:u w:color="FF0000"/>
                <w:bdr w:val="nil"/>
                <w:lang w:val="en-US" w:eastAsia="en-AU"/>
              </w:rPr>
            </w:pPr>
            <w:r w:rsidRPr="00C85CB8">
              <w:rPr>
                <w:rFonts w:ascii="Calibri" w:eastAsia="Calibri" w:hAnsi="Calibri" w:cs="Calibri"/>
                <w:b/>
                <w:bCs/>
                <w:color w:val="000000"/>
                <w:sz w:val="22"/>
                <w:szCs w:val="22"/>
                <w:u w:color="000000"/>
                <w:bdr w:val="nil"/>
                <w:lang w:val="en-US" w:eastAsia="en-AU"/>
              </w:rPr>
              <w:t xml:space="preserve">Most common out-of-pocket costs for Dr </w:t>
            </w:r>
            <w:r w:rsidR="004166D5">
              <w:rPr>
                <w:rFonts w:ascii="Calibri" w:eastAsia="Calibri" w:hAnsi="Calibri" w:cs="Calibri"/>
                <w:b/>
                <w:bCs/>
                <w:color w:val="000000"/>
                <w:sz w:val="22"/>
                <w:szCs w:val="22"/>
                <w:u w:color="000000"/>
                <w:bdr w:val="nil"/>
                <w:lang w:val="en-US" w:eastAsia="en-AU"/>
              </w:rPr>
              <w:t>xx</w:t>
            </w:r>
            <w:r w:rsidR="004166D5" w:rsidRPr="00C85CB8">
              <w:rPr>
                <w:rFonts w:ascii="Calibri" w:eastAsia="Calibri" w:hAnsi="Calibri" w:cs="Calibri"/>
                <w:b/>
                <w:bCs/>
                <w:color w:val="000000"/>
                <w:sz w:val="22"/>
                <w:szCs w:val="22"/>
                <w:u w:color="000000"/>
                <w:bdr w:val="nil"/>
                <w:lang w:val="en-US" w:eastAsia="en-AU"/>
              </w:rPr>
              <w:t xml:space="preserve"> </w:t>
            </w:r>
            <w:r w:rsidRPr="00C85CB8">
              <w:rPr>
                <w:rFonts w:ascii="Calibri" w:eastAsia="Calibri" w:hAnsi="Calibri" w:cs="Calibri"/>
                <w:b/>
                <w:bCs/>
                <w:color w:val="000000"/>
                <w:sz w:val="22"/>
                <w:szCs w:val="22"/>
                <w:u w:color="000000"/>
                <w:bdr w:val="nil"/>
                <w:lang w:val="en-US" w:eastAsia="en-AU"/>
              </w:rPr>
              <w:t>for this item</w:t>
            </w:r>
            <w:r w:rsidRPr="00C85CB8">
              <w:rPr>
                <w:rFonts w:ascii="Calibri" w:eastAsia="Calibri" w:hAnsi="Calibri" w:cs="Calibri"/>
                <w:color w:val="FF0000"/>
                <w:sz w:val="22"/>
                <w:szCs w:val="22"/>
                <w:u w:color="FF0000"/>
                <w:bdr w:val="nil"/>
                <w:lang w:val="en-US" w:eastAsia="en-AU"/>
              </w:rPr>
              <w:t>*</w:t>
            </w:r>
          </w:p>
        </w:tc>
      </w:tr>
      <w:tr w:rsidR="00C85CB8" w:rsidRPr="00C85CB8" w14:paraId="66768D4F" w14:textId="77777777" w:rsidTr="00683C3C">
        <w:trPr>
          <w:trHeight w:val="251"/>
        </w:trPr>
        <w:tc>
          <w:tcPr>
            <w:tcW w:w="119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64CCFA1B"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color w:val="000000"/>
                <w:sz w:val="22"/>
                <w:szCs w:val="22"/>
                <w:u w:color="000000"/>
                <w:bdr w:val="nil"/>
                <w:lang w:val="en-US" w:eastAsia="en-AU"/>
              </w:rPr>
              <w:t>42702</w:t>
            </w:r>
          </w:p>
        </w:tc>
        <w:tc>
          <w:tcPr>
            <w:tcW w:w="4480"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26A3C7AF" w14:textId="77777777" w:rsidR="00C85CB8" w:rsidRPr="00C85CB8" w:rsidRDefault="00C85CB8" w:rsidP="00C85CB8">
            <w:pPr>
              <w:spacing w:after="160" w:line="259" w:lineRule="auto"/>
              <w:rPr>
                <w:rFonts w:ascii="Calibri" w:eastAsia="Calibri" w:hAnsi="Calibri"/>
                <w:sz w:val="22"/>
                <w:szCs w:val="22"/>
              </w:rPr>
            </w:pPr>
            <w:r w:rsidRPr="00C85CB8">
              <w:rPr>
                <w:rFonts w:ascii="Calibri" w:eastAsia="Calibri" w:hAnsi="Calibri"/>
                <w:sz w:val="22"/>
                <w:szCs w:val="22"/>
              </w:rPr>
              <w:t>Cataracts</w:t>
            </w:r>
          </w:p>
        </w:tc>
        <w:tc>
          <w:tcPr>
            <w:tcW w:w="1842"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7430514C"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color w:val="000000"/>
                <w:sz w:val="22"/>
                <w:szCs w:val="22"/>
                <w:u w:color="000000"/>
                <w:bdr w:val="nil"/>
                <w:lang w:val="en-US" w:eastAsia="en-AU"/>
              </w:rPr>
              <w:t>$1800</w:t>
            </w:r>
          </w:p>
        </w:tc>
        <w:tc>
          <w:tcPr>
            <w:tcW w:w="2694"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7CABD0CF"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color w:val="000000"/>
                <w:sz w:val="22"/>
                <w:szCs w:val="22"/>
                <w:u w:color="000000"/>
                <w:bdr w:val="nil"/>
                <w:lang w:val="en-US" w:eastAsia="en-AU"/>
              </w:rPr>
              <w:t>$500</w:t>
            </w:r>
          </w:p>
        </w:tc>
      </w:tr>
    </w:tbl>
    <w:p w14:paraId="6D17F021" w14:textId="3D348502" w:rsidR="00C85CB8" w:rsidRPr="00C85CB8" w:rsidRDefault="00C85CB8" w:rsidP="00C85CB8">
      <w:pPr>
        <w:spacing w:after="160" w:line="259" w:lineRule="auto"/>
        <w:ind w:left="-567" w:hanging="142"/>
        <w:rPr>
          <w:rFonts w:ascii="Calibri" w:eastAsia="Calibri" w:hAnsi="Calibri"/>
          <w:b/>
          <w:color w:val="00B0F0"/>
          <w:sz w:val="22"/>
          <w:szCs w:val="22"/>
          <w:u w:val="single"/>
        </w:rPr>
      </w:pPr>
      <w:r w:rsidRPr="00C85CB8">
        <w:rPr>
          <w:rFonts w:ascii="Calibri" w:eastAsia="Calibri" w:hAnsi="Calibri"/>
          <w:b/>
          <w:color w:val="FF0000"/>
          <w:sz w:val="22"/>
          <w:szCs w:val="22"/>
        </w:rPr>
        <w:t xml:space="preserve">* The benefits paid by insurers, </w:t>
      </w:r>
      <w:r w:rsidR="007214E0">
        <w:rPr>
          <w:rFonts w:ascii="Calibri" w:eastAsia="Calibri" w:hAnsi="Calibri"/>
          <w:b/>
          <w:color w:val="FF0000"/>
          <w:sz w:val="22"/>
          <w:szCs w:val="22"/>
        </w:rPr>
        <w:t>and</w:t>
      </w:r>
      <w:r w:rsidR="007214E0" w:rsidRPr="00C85CB8">
        <w:rPr>
          <w:rFonts w:ascii="Calibri" w:eastAsia="Calibri" w:hAnsi="Calibri"/>
          <w:b/>
          <w:color w:val="FF0000"/>
          <w:sz w:val="22"/>
          <w:szCs w:val="22"/>
        </w:rPr>
        <w:t xml:space="preserve"> </w:t>
      </w:r>
      <w:r w:rsidRPr="00C85CB8">
        <w:rPr>
          <w:rFonts w:ascii="Calibri" w:eastAsia="Calibri" w:hAnsi="Calibri"/>
          <w:b/>
          <w:color w:val="FF0000"/>
          <w:sz w:val="22"/>
          <w:szCs w:val="22"/>
        </w:rPr>
        <w:t>the amount of any ‘known gap’</w:t>
      </w:r>
      <w:r w:rsidR="007214E0">
        <w:rPr>
          <w:rFonts w:ascii="Calibri" w:eastAsia="Calibri" w:hAnsi="Calibri"/>
          <w:b/>
          <w:color w:val="FF0000"/>
          <w:sz w:val="22"/>
          <w:szCs w:val="22"/>
        </w:rPr>
        <w:t>,</w:t>
      </w:r>
      <w:r w:rsidRPr="00C85CB8">
        <w:rPr>
          <w:rFonts w:ascii="Calibri" w:eastAsia="Calibri" w:hAnsi="Calibri"/>
          <w:b/>
          <w:color w:val="FF0000"/>
          <w:sz w:val="22"/>
          <w:szCs w:val="22"/>
        </w:rPr>
        <w:t xml:space="preserve"> is not the same for all Private Health Insurance Funds or in all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rFonts w:ascii="Calibri" w:eastAsia="Calibri" w:hAnsi="Calibri"/>
          <w:b/>
          <w:color w:val="00B0F0"/>
          <w:sz w:val="22"/>
          <w:szCs w:val="22"/>
          <w:u w:val="single"/>
        </w:rPr>
        <w:t>here</w:t>
      </w:r>
    </w:p>
    <w:p w14:paraId="4A64196C" w14:textId="77777777" w:rsidR="00C85CB8" w:rsidRPr="00C85CB8" w:rsidRDefault="00C85CB8" w:rsidP="00C85CB8">
      <w:pPr>
        <w:pBdr>
          <w:top w:val="nil"/>
          <w:left w:val="nil"/>
          <w:bottom w:val="nil"/>
          <w:right w:val="nil"/>
          <w:between w:val="nil"/>
          <w:bar w:val="nil"/>
        </w:pBdr>
        <w:spacing w:after="160" w:line="259" w:lineRule="auto"/>
        <w:ind w:left="-709"/>
        <w:rPr>
          <w:rFonts w:ascii="Calibri" w:eastAsia="Calibri" w:hAnsi="Calibri" w:cs="Calibri"/>
          <w:color w:val="000000"/>
          <w:sz w:val="22"/>
          <w:szCs w:val="22"/>
          <w:u w:color="000000"/>
          <w:bdr w:val="nil"/>
          <w:lang w:val="en-US" w:eastAsia="en-AU"/>
        </w:rPr>
      </w:pPr>
    </w:p>
    <w:p w14:paraId="1AF034DE" w14:textId="22DF6BBB" w:rsidR="00C85CB8" w:rsidRDefault="00C85CB8">
      <w:pPr>
        <w:rPr>
          <w:rFonts w:asciiTheme="minorHAnsi" w:hAnsiTheme="minorHAnsi" w:cstheme="minorHAnsi"/>
          <w:b/>
          <w:sz w:val="28"/>
          <w:u w:val="single"/>
        </w:rPr>
      </w:pPr>
      <w:r>
        <w:rPr>
          <w:rFonts w:ascii="Calibri" w:eastAsia="Calibri" w:hAnsi="Calibri"/>
          <w:color w:val="FF0000"/>
          <w:sz w:val="22"/>
          <w:szCs w:val="22"/>
        </w:rPr>
        <w:br w:type="page"/>
      </w:r>
      <w:r>
        <w:rPr>
          <w:rFonts w:asciiTheme="minorHAnsi" w:hAnsiTheme="minorHAnsi" w:cstheme="minorHAnsi"/>
          <w:b/>
          <w:sz w:val="28"/>
          <w:u w:val="single"/>
        </w:rPr>
        <w:t>EXAMPLE 5:</w:t>
      </w:r>
    </w:p>
    <w:p w14:paraId="2592DD51" w14:textId="77777777" w:rsidR="00C85CB8" w:rsidRPr="00C85CB8" w:rsidRDefault="00C85CB8" w:rsidP="000A4C28">
      <w:pPr>
        <w:spacing w:before="60" w:after="60"/>
        <w:rPr>
          <w:rFonts w:ascii="Calibri" w:eastAsia="Calibri" w:hAnsi="Calibri"/>
          <w:b/>
          <w:sz w:val="28"/>
          <w:szCs w:val="28"/>
        </w:rPr>
      </w:pPr>
      <w:r>
        <w:rPr>
          <w:rFonts w:ascii="Calibri" w:eastAsia="Calibri" w:hAnsi="Calibri"/>
          <w:color w:val="FF0000"/>
          <w:sz w:val="22"/>
          <w:szCs w:val="22"/>
        </w:rPr>
        <w:t xml:space="preserve"> </w:t>
      </w:r>
      <w:r w:rsidRPr="00C85CB8">
        <w:rPr>
          <w:rFonts w:ascii="Calibri" w:eastAsia="Calibri" w:hAnsi="Calibri"/>
          <w:b/>
          <w:sz w:val="28"/>
          <w:szCs w:val="28"/>
        </w:rPr>
        <w:t>Medical Practitioner details</w:t>
      </w:r>
    </w:p>
    <w:tbl>
      <w:tblPr>
        <w:tblStyle w:val="TableGrid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tblGrid>
      <w:tr w:rsidR="00C85CB8" w:rsidRPr="00C85CB8" w14:paraId="4663F6DB"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E41223A"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73CACE94" w14:textId="630900E6" w:rsidR="00C85CB8" w:rsidRPr="00C85CB8" w:rsidRDefault="00C85CB8" w:rsidP="00C85CB8">
            <w:pPr>
              <w:rPr>
                <w:sz w:val="22"/>
                <w:szCs w:val="22"/>
              </w:rPr>
            </w:pPr>
          </w:p>
        </w:tc>
      </w:tr>
      <w:tr w:rsidR="00C85CB8" w:rsidRPr="00C85CB8" w14:paraId="7D783BF5"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4020967"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5D2F5FBA" w14:textId="77777777" w:rsidR="00C85CB8" w:rsidRPr="00C85CB8" w:rsidRDefault="00C85CB8" w:rsidP="00C85CB8">
            <w:pPr>
              <w:rPr>
                <w:sz w:val="22"/>
                <w:szCs w:val="22"/>
              </w:rPr>
            </w:pPr>
            <w:r w:rsidRPr="00C85CB8">
              <w:rPr>
                <w:sz w:val="22"/>
                <w:szCs w:val="22"/>
              </w:rPr>
              <w:t>Obstetrician</w:t>
            </w:r>
          </w:p>
        </w:tc>
      </w:tr>
      <w:tr w:rsidR="00C85CB8" w:rsidRPr="00C85CB8" w14:paraId="5B79906F"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8A11A99"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278604F9" w14:textId="6B7452BD" w:rsidR="00C85CB8" w:rsidRPr="00C85CB8" w:rsidRDefault="00C85CB8" w:rsidP="00C85CB8">
            <w:pPr>
              <w:rPr>
                <w:sz w:val="22"/>
                <w:szCs w:val="22"/>
              </w:rPr>
            </w:pPr>
          </w:p>
        </w:tc>
      </w:tr>
      <w:tr w:rsidR="00C85CB8" w:rsidRPr="00C85CB8" w14:paraId="49B6BD93" w14:textId="77777777" w:rsidTr="007D0D8F">
        <w:trPr>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1A6D334"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58016CC6" w14:textId="68971F09" w:rsidR="00C85CB8" w:rsidRPr="00C85CB8" w:rsidRDefault="00C85CB8" w:rsidP="00C85CB8">
            <w:pPr>
              <w:rPr>
                <w:sz w:val="22"/>
                <w:szCs w:val="22"/>
              </w:rPr>
            </w:pPr>
          </w:p>
        </w:tc>
      </w:tr>
      <w:tr w:rsidR="00C85CB8" w:rsidRPr="00C85CB8" w14:paraId="46CE6118" w14:textId="77777777" w:rsidTr="007D0D8F">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02937B7C"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6EF4F7AC" w14:textId="088E7836" w:rsidR="00C85CB8" w:rsidRPr="00C85CB8" w:rsidRDefault="00C85CB8" w:rsidP="00C85CB8">
            <w:pPr>
              <w:rPr>
                <w:sz w:val="22"/>
                <w:szCs w:val="22"/>
              </w:rPr>
            </w:pPr>
          </w:p>
        </w:tc>
      </w:tr>
      <w:tr w:rsidR="00C85CB8" w:rsidRPr="00C85CB8" w14:paraId="4103E7EB"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766FBDCB"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37D0FA0D"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7158E60" w14:textId="5CA65E39" w:rsidR="00C85CB8" w:rsidRPr="00C85CB8" w:rsidRDefault="00C85CB8" w:rsidP="00C85CB8">
            <w:pPr>
              <w:rPr>
                <w:sz w:val="22"/>
                <w:szCs w:val="20"/>
              </w:rPr>
            </w:pPr>
          </w:p>
        </w:tc>
      </w:tr>
      <w:tr w:rsidR="00C85CB8" w:rsidRPr="00C85CB8" w14:paraId="6C690C86"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4DE5038D"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65C6289D"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7E10FA8E" w14:textId="757989CB" w:rsidR="00C85CB8" w:rsidRPr="00C85CB8" w:rsidRDefault="00C85CB8" w:rsidP="00C85CB8">
            <w:pPr>
              <w:rPr>
                <w:sz w:val="22"/>
                <w:szCs w:val="20"/>
              </w:rPr>
            </w:pPr>
          </w:p>
        </w:tc>
      </w:tr>
      <w:tr w:rsidR="00C85CB8" w:rsidRPr="00C85CB8" w14:paraId="52D42431"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51262F3" w14:textId="77777777" w:rsidR="00C85CB8" w:rsidRPr="00C85CB8" w:rsidRDefault="00C85CB8" w:rsidP="00C85CB8">
            <w:r w:rsidRPr="00C85CB8">
              <w:t>Consulting Rooms Public Hospital</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7D6AB7E6"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021DF888" w14:textId="52A82FD3" w:rsidR="00C85CB8" w:rsidRPr="00C85CB8" w:rsidRDefault="00C85CB8" w:rsidP="00C85CB8">
            <w:pPr>
              <w:rPr>
                <w:sz w:val="22"/>
                <w:szCs w:val="20"/>
              </w:rPr>
            </w:pPr>
          </w:p>
        </w:tc>
      </w:tr>
      <w:tr w:rsidR="00C85CB8" w:rsidRPr="00C85CB8" w14:paraId="186B46EA"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2F7D3AC7"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7244C001"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5286CCCA" w14:textId="193F8DE4" w:rsidR="00C85CB8" w:rsidRPr="00C85CB8" w:rsidRDefault="00C85CB8" w:rsidP="00C85CB8">
            <w:pPr>
              <w:rPr>
                <w:sz w:val="22"/>
                <w:szCs w:val="20"/>
              </w:rPr>
            </w:pPr>
          </w:p>
        </w:tc>
      </w:tr>
      <w:tr w:rsidR="00C85CB8" w:rsidRPr="00C85CB8" w14:paraId="1A56D4CD"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668C3734"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2C2EA893"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1505CB59" w14:textId="36332E4F" w:rsidR="00C85CB8" w:rsidRPr="00C85CB8" w:rsidRDefault="00C85CB8" w:rsidP="00C85CB8">
            <w:pPr>
              <w:rPr>
                <w:sz w:val="22"/>
                <w:szCs w:val="20"/>
              </w:rPr>
            </w:pPr>
          </w:p>
        </w:tc>
      </w:tr>
      <w:tr w:rsidR="00C85CB8" w:rsidRPr="00C85CB8" w14:paraId="19E023BC"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02E6A2F" w14:textId="77777777" w:rsidR="00C85CB8" w:rsidRPr="00C85CB8" w:rsidRDefault="00C85CB8" w:rsidP="00C85CB8">
            <w:r w:rsidRPr="00C85CB8">
              <w:t>Hospital Public</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5FAC38E8"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D100015" w14:textId="6484554E" w:rsidR="00C85CB8" w:rsidRPr="00C85CB8" w:rsidRDefault="00C85CB8" w:rsidP="00C85CB8">
            <w:pPr>
              <w:rPr>
                <w:sz w:val="22"/>
                <w:szCs w:val="20"/>
              </w:rPr>
            </w:pPr>
          </w:p>
        </w:tc>
      </w:tr>
      <w:tr w:rsidR="00C85CB8" w:rsidRPr="00C85CB8" w14:paraId="5660A68A"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46C7B1BF"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75FACD0B"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319904FA" w14:textId="43C96B8D" w:rsidR="00C85CB8" w:rsidRPr="00C85CB8" w:rsidRDefault="00C85CB8" w:rsidP="00C85CB8">
            <w:pPr>
              <w:rPr>
                <w:sz w:val="22"/>
                <w:szCs w:val="20"/>
              </w:rPr>
            </w:pPr>
          </w:p>
        </w:tc>
      </w:tr>
      <w:tr w:rsidR="00C85CB8" w:rsidRPr="00C85CB8" w14:paraId="6D82A955"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54E1CD0E"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75847284"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752A2963" w14:textId="212FCE60" w:rsidR="00C85CB8" w:rsidRPr="00C85CB8" w:rsidRDefault="00C85CB8" w:rsidP="00C85CB8">
            <w:pPr>
              <w:rPr>
                <w:sz w:val="22"/>
                <w:szCs w:val="20"/>
              </w:rPr>
            </w:pPr>
          </w:p>
        </w:tc>
      </w:tr>
    </w:tbl>
    <w:p w14:paraId="4C49AE9A" w14:textId="77777777" w:rsidR="00C85CB8" w:rsidRPr="00C85CB8" w:rsidRDefault="00C85CB8" w:rsidP="000A4C28">
      <w:pPr>
        <w:spacing w:before="60" w:after="60" w:line="259" w:lineRule="auto"/>
        <w:rPr>
          <w:rFonts w:ascii="Calibri" w:eastAsia="Calibri" w:hAnsi="Calibri"/>
          <w:b/>
          <w:sz w:val="22"/>
          <w:szCs w:val="22"/>
        </w:rPr>
      </w:pPr>
      <w:r w:rsidRPr="00C85CB8">
        <w:rPr>
          <w:rFonts w:ascii="Calibri" w:eastAsia="Calibri" w:hAnsi="Calibri"/>
          <w:b/>
          <w:sz w:val="28"/>
          <w:szCs w:val="28"/>
        </w:rPr>
        <w:t>Approach to Fees</w:t>
      </w:r>
    </w:p>
    <w:tbl>
      <w:tblPr>
        <w:tblStyle w:val="TableGrid7"/>
        <w:tblW w:w="0" w:type="auto"/>
        <w:tblLook w:val="04A0" w:firstRow="1" w:lastRow="0" w:firstColumn="1" w:lastColumn="0" w:noHBand="0" w:noVBand="1"/>
      </w:tblPr>
      <w:tblGrid>
        <w:gridCol w:w="3092"/>
        <w:gridCol w:w="5929"/>
        <w:gridCol w:w="228"/>
      </w:tblGrid>
      <w:tr w:rsidR="00C85CB8" w:rsidRPr="00C85CB8" w14:paraId="6D7D3D45" w14:textId="77777777" w:rsidTr="007D0D8F">
        <w:trPr>
          <w:gridAfter w:val="1"/>
          <w:wAfter w:w="228" w:type="dxa"/>
        </w:trPr>
        <w:tc>
          <w:tcPr>
            <w:tcW w:w="3092" w:type="dxa"/>
            <w:tcBorders>
              <w:bottom w:val="single" w:sz="4" w:space="0" w:color="auto"/>
            </w:tcBorders>
            <w:shd w:val="clear" w:color="auto" w:fill="F2F2F2" w:themeFill="background1" w:themeFillShade="F2"/>
            <w:tcMar>
              <w:top w:w="43" w:type="dxa"/>
              <w:left w:w="115" w:type="dxa"/>
              <w:bottom w:w="43" w:type="dxa"/>
              <w:right w:w="115" w:type="dxa"/>
            </w:tcMar>
          </w:tcPr>
          <w:p w14:paraId="41BC34F1" w14:textId="2EEDEB18" w:rsidR="00C85CB8" w:rsidRPr="00C85CB8" w:rsidRDefault="00C85CB8" w:rsidP="00C85CB8">
            <w:r w:rsidRPr="00C85CB8">
              <w:t>I participate in ‘no gap’ arrangements with private health insurers for hospital services.</w:t>
            </w:r>
            <w:r w:rsidR="00397A78">
              <w:t>*</w:t>
            </w:r>
          </w:p>
          <w:p w14:paraId="6C47EA13" w14:textId="77777777" w:rsidR="00C85CB8" w:rsidRPr="00C85CB8" w:rsidRDefault="00C85CB8" w:rsidP="00C85CB8"/>
          <w:p w14:paraId="1DEBC3A8" w14:textId="77777777" w:rsidR="00C85CB8" w:rsidRPr="00C85CB8" w:rsidRDefault="00C85CB8" w:rsidP="00C85CB8"/>
          <w:p w14:paraId="78BDB4F5" w14:textId="77777777" w:rsidR="00C85CB8" w:rsidRPr="00C85CB8" w:rsidRDefault="00C85CB8" w:rsidP="00C85CB8"/>
        </w:tc>
        <w:tc>
          <w:tcPr>
            <w:tcW w:w="5929" w:type="dxa"/>
            <w:tcBorders>
              <w:bottom w:val="single" w:sz="4" w:space="0" w:color="auto"/>
              <w:right w:val="single" w:sz="4" w:space="0" w:color="auto"/>
            </w:tcBorders>
            <w:tcMar>
              <w:top w:w="43" w:type="dxa"/>
              <w:left w:w="115" w:type="dxa"/>
              <w:bottom w:w="43" w:type="dxa"/>
              <w:right w:w="115" w:type="dxa"/>
            </w:tcMar>
          </w:tcPr>
          <w:p w14:paraId="20D40C4C" w14:textId="77777777" w:rsidR="00C85CB8" w:rsidRPr="00C85CB8" w:rsidRDefault="00000000" w:rsidP="00C85CB8">
            <w:pPr>
              <w:ind w:left="144"/>
              <w:rPr>
                <w:sz w:val="22"/>
                <w:szCs w:val="22"/>
              </w:rPr>
            </w:pPr>
            <w:sdt>
              <w:sdtPr>
                <w:rPr>
                  <w:rFonts w:ascii="Arial" w:hAnsi="Arial" w:cs="Arial"/>
                  <w:b/>
                  <w:sz w:val="28"/>
                  <w:szCs w:val="28"/>
                </w:rPr>
                <w:id w:val="-131789719"/>
                <w14:checkbox>
                  <w14:checked w14:val="1"/>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01E88BAA" w14:textId="77777777" w:rsidR="00C85CB8" w:rsidRPr="00C85CB8" w:rsidRDefault="00C85CB8" w:rsidP="00C85CB8">
            <w:pPr>
              <w:ind w:left="144"/>
              <w:rPr>
                <w:sz w:val="22"/>
                <w:szCs w:val="22"/>
              </w:rPr>
            </w:pPr>
          </w:p>
          <w:p w14:paraId="5142BA3F"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51957074" w14:textId="77777777" w:rsidR="00397A78" w:rsidRPr="00875538" w:rsidRDefault="00397A78" w:rsidP="00397A78">
            <w:pPr>
              <w:ind w:left="144"/>
            </w:pPr>
          </w:p>
          <w:p w14:paraId="6D08012F" w14:textId="77777777" w:rsidR="00397A78" w:rsidRPr="00875538" w:rsidRDefault="00000000" w:rsidP="00397A78">
            <w:pPr>
              <w:ind w:left="144"/>
            </w:pPr>
            <w:sdt>
              <w:sdtPr>
                <w:rPr>
                  <w:rFonts w:ascii="Arial" w:hAnsi="Arial" w:cs="Arial"/>
                  <w:b/>
                  <w:bCs/>
                  <w:sz w:val="28"/>
                  <w:szCs w:val="28"/>
                </w:rPr>
                <w:id w:val="346758851"/>
                <w14:checkbox>
                  <w14:checked w14:val="0"/>
                  <w14:checkedState w14:val="2612" w14:font="MS Gothic"/>
                  <w14:uncheckedState w14:val="2610" w14:font="MS Gothic"/>
                </w14:checkbox>
              </w:sdtPr>
              <w:sdtContent>
                <w:r w:rsidR="00397A78" w:rsidRPr="00875538">
                  <w:rPr>
                    <w:rFonts w:ascii="MS Gothic" w:eastAsia="MS Gothic" w:hAnsi="MS Gothic" w:cs="Arial" w:hint="eastAsia"/>
                    <w:b/>
                    <w:bCs/>
                    <w:sz w:val="28"/>
                    <w:szCs w:val="28"/>
                    <w:lang w:val="en-US"/>
                  </w:rPr>
                  <w:t>☐</w:t>
                </w:r>
              </w:sdtContent>
            </w:sdt>
            <w:r w:rsidR="00397A78" w:rsidRPr="00875538">
              <w:rPr>
                <w:rFonts w:ascii="Arial" w:hAnsi="Arial" w:cs="Arial"/>
                <w:b/>
                <w:bCs/>
                <w:sz w:val="28"/>
                <w:szCs w:val="28"/>
              </w:rPr>
              <w:t xml:space="preserve"> </w:t>
            </w:r>
            <w:r w:rsidR="00397A78" w:rsidRPr="00875538">
              <w:t>No</w:t>
            </w:r>
          </w:p>
          <w:p w14:paraId="67224941" w14:textId="77777777" w:rsidR="00397A78" w:rsidRPr="00875538" w:rsidRDefault="00397A78" w:rsidP="00397A78">
            <w:pPr>
              <w:ind w:left="144"/>
            </w:pPr>
          </w:p>
          <w:p w14:paraId="29613315" w14:textId="77777777" w:rsidR="00397A78" w:rsidRPr="00875538" w:rsidRDefault="00397A78" w:rsidP="00397A78">
            <w:pPr>
              <w:ind w:left="144"/>
            </w:pPr>
            <w:r w:rsidRPr="00875538">
              <w:t>[Instruction to specialist: complete ‘Approach to Fees – Known Gap’ or ‘admitted’ services table]</w:t>
            </w:r>
          </w:p>
          <w:p w14:paraId="10F178C2" w14:textId="77777777" w:rsidR="00397A78" w:rsidRPr="00875538" w:rsidRDefault="00397A78" w:rsidP="00397A78">
            <w:pPr>
              <w:ind w:left="144"/>
            </w:pPr>
          </w:p>
          <w:p w14:paraId="1AB272EF" w14:textId="77777777" w:rsidR="00397A78" w:rsidRPr="00875538" w:rsidRDefault="00000000" w:rsidP="00397A78">
            <w:pPr>
              <w:ind w:left="144"/>
            </w:pPr>
            <w:sdt>
              <w:sdtPr>
                <w:rPr>
                  <w:rFonts w:ascii="Arial" w:hAnsi="Arial" w:cs="Arial"/>
                  <w:b/>
                  <w:bCs/>
                  <w:sz w:val="28"/>
                  <w:szCs w:val="28"/>
                </w:rPr>
                <w:id w:val="1722250214"/>
                <w14:checkbox>
                  <w14:checked w14:val="0"/>
                  <w14:checkedState w14:val="2612" w14:font="MS Gothic"/>
                  <w14:uncheckedState w14:val="2610" w14:font="MS Gothic"/>
                </w14:checkbox>
              </w:sdtPr>
              <w:sdtContent>
                <w:r w:rsidR="00397A78">
                  <w:rPr>
                    <w:rFonts w:ascii="MS Gothic" w:eastAsia="MS Gothic" w:hAnsi="MS Gothic" w:cs="Arial" w:hint="eastAsia"/>
                    <w:b/>
                    <w:bCs/>
                    <w:sz w:val="28"/>
                    <w:szCs w:val="28"/>
                  </w:rPr>
                  <w:t>☐</w:t>
                </w:r>
              </w:sdtContent>
            </w:sdt>
            <w:r w:rsidR="00397A78" w:rsidRPr="00875538">
              <w:rPr>
                <w:rFonts w:ascii="Arial" w:hAnsi="Arial" w:cs="Arial"/>
                <w:b/>
                <w:bCs/>
                <w:sz w:val="28"/>
                <w:szCs w:val="28"/>
              </w:rPr>
              <w:t xml:space="preserve"> </w:t>
            </w:r>
            <w:r w:rsidR="00397A78" w:rsidRPr="00875538">
              <w:t>Sometimes/Not always</w:t>
            </w:r>
          </w:p>
          <w:p w14:paraId="4AF0071A" w14:textId="77777777" w:rsidR="00397A78" w:rsidRPr="00875538" w:rsidRDefault="00397A78" w:rsidP="00397A78">
            <w:pPr>
              <w:ind w:left="144"/>
              <w:rPr>
                <w:sz w:val="22"/>
                <w:szCs w:val="22"/>
              </w:rPr>
            </w:pPr>
          </w:p>
          <w:p w14:paraId="3290864E" w14:textId="589D03FA" w:rsidR="00C85CB8" w:rsidRPr="00C85CB8" w:rsidRDefault="00397A78" w:rsidP="00C85CB8">
            <w:r w:rsidRPr="00875538">
              <w:t>[Instructions to specialist: if ‘no gap’ is used sometimes, you should include an explanation in ‘Additional information’ box below, and complete the ‘admitted’ services table]</w:t>
            </w:r>
          </w:p>
        </w:tc>
      </w:tr>
      <w:tr w:rsidR="00C85CB8" w:rsidRPr="00C85CB8" w14:paraId="1F7DF6D5" w14:textId="77777777" w:rsidTr="007D0D8F">
        <w:tc>
          <w:tcPr>
            <w:tcW w:w="9249" w:type="dxa"/>
            <w:gridSpan w:val="3"/>
            <w:tcBorders>
              <w:top w:val="nil"/>
              <w:left w:val="nil"/>
              <w:bottom w:val="nil"/>
              <w:right w:val="nil"/>
            </w:tcBorders>
            <w:shd w:val="clear" w:color="auto" w:fill="auto"/>
            <w:tcMar>
              <w:top w:w="43" w:type="dxa"/>
              <w:left w:w="115" w:type="dxa"/>
              <w:bottom w:w="43" w:type="dxa"/>
              <w:right w:w="115" w:type="dxa"/>
            </w:tcMar>
          </w:tcPr>
          <w:p w14:paraId="78A45F39" w14:textId="77777777" w:rsidR="00C85CB8" w:rsidRPr="00C85CB8" w:rsidRDefault="00C85CB8" w:rsidP="00C85CB8">
            <w:pPr>
              <w:rPr>
                <w:b/>
                <w:color w:val="FF0000"/>
                <w:sz w:val="22"/>
                <w:szCs w:val="22"/>
              </w:rPr>
            </w:pPr>
            <w:r w:rsidRPr="00C85CB8">
              <w:rPr>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16DECA58" w14:textId="77777777" w:rsidR="00C85CB8" w:rsidRPr="00C85CB8" w:rsidRDefault="00C85CB8" w:rsidP="000A4C28">
            <w:pPr>
              <w:spacing w:before="60" w:after="60"/>
              <w:rPr>
                <w:b/>
                <w:sz w:val="28"/>
                <w:szCs w:val="28"/>
              </w:rPr>
            </w:pPr>
            <w:r w:rsidRPr="00C85CB8">
              <w:rPr>
                <w:b/>
                <w:sz w:val="28"/>
                <w:szCs w:val="28"/>
              </w:rPr>
              <w:t>Approach to Fees – Known Gap</w:t>
            </w:r>
          </w:p>
          <w:tbl>
            <w:tblPr>
              <w:tblStyle w:val="TableGrid7"/>
              <w:tblW w:w="0" w:type="auto"/>
              <w:tblLook w:val="04A0" w:firstRow="1" w:lastRow="0" w:firstColumn="1" w:lastColumn="0" w:noHBand="0" w:noVBand="1"/>
            </w:tblPr>
            <w:tblGrid>
              <w:gridCol w:w="2975"/>
              <w:gridCol w:w="5287"/>
              <w:gridCol w:w="752"/>
            </w:tblGrid>
            <w:tr w:rsidR="00C85CB8" w:rsidRPr="00C85CB8" w14:paraId="0A1C2F82"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7C055B65" w14:textId="77777777" w:rsidR="00C85CB8" w:rsidRPr="00C85CB8" w:rsidRDefault="00C85CB8" w:rsidP="00C85CB8">
                  <w:r w:rsidRPr="00C85CB8">
                    <w:t>I participate in ‘known gap’ arrangements with private health insurers for hospital services.</w:t>
                  </w:r>
                  <w:r w:rsidRPr="00C85CB8">
                    <w:rPr>
                      <w:color w:val="FF0000"/>
                    </w:rPr>
                    <w:t>*</w:t>
                  </w:r>
                </w:p>
                <w:p w14:paraId="74903231" w14:textId="77777777" w:rsidR="00C85CB8" w:rsidRPr="00C85CB8" w:rsidRDefault="00C85CB8" w:rsidP="00C85CB8"/>
                <w:p w14:paraId="5AE26F6B" w14:textId="77777777" w:rsidR="00C85CB8" w:rsidRPr="00C85CB8" w:rsidRDefault="00C85CB8" w:rsidP="00C85CB8"/>
                <w:p w14:paraId="3BD9522F" w14:textId="0A53C348" w:rsidR="00C85CB8" w:rsidRPr="00C85CB8" w:rsidRDefault="006B543F" w:rsidP="00C85CB8">
                  <w:pPr>
                    <w:rPr>
                      <w:sz w:val="22"/>
                      <w:szCs w:val="22"/>
                    </w:rPr>
                  </w:pPr>
                  <w:r>
                    <w:t>‘Known gap’ or other out-of-</w:t>
                  </w:r>
                  <w:r w:rsidR="00C85CB8" w:rsidRPr="00C85CB8">
                    <w:t xml:space="preserve">pocket cost information is in the </w:t>
                  </w:r>
                  <w:r w:rsidR="00C85CB8" w:rsidRPr="00C85CB8">
                    <w:rPr>
                      <w:sz w:val="22"/>
                      <w:szCs w:val="22"/>
                    </w:rPr>
                    <w:t xml:space="preserve">‘Admitted (in-hospital) Consultations and Procedures’ table below.  </w:t>
                  </w:r>
                </w:p>
              </w:tc>
              <w:tc>
                <w:tcPr>
                  <w:tcW w:w="5441" w:type="dxa"/>
                  <w:tcBorders>
                    <w:bottom w:val="single" w:sz="4" w:space="0" w:color="auto"/>
                    <w:right w:val="single" w:sz="4" w:space="0" w:color="auto"/>
                  </w:tcBorders>
                  <w:tcMar>
                    <w:top w:w="43" w:type="dxa"/>
                    <w:left w:w="115" w:type="dxa"/>
                    <w:bottom w:w="43" w:type="dxa"/>
                    <w:right w:w="115" w:type="dxa"/>
                  </w:tcMar>
                </w:tcPr>
                <w:p w14:paraId="1B32A7A6" w14:textId="77777777" w:rsidR="00C85CB8" w:rsidRPr="00C85CB8" w:rsidRDefault="00000000" w:rsidP="00C85CB8">
                  <w:pPr>
                    <w:ind w:left="144"/>
                    <w:rPr>
                      <w:sz w:val="22"/>
                      <w:szCs w:val="22"/>
                    </w:rPr>
                  </w:pPr>
                  <w:sdt>
                    <w:sdtPr>
                      <w:rPr>
                        <w:rFonts w:ascii="Arial" w:hAnsi="Arial" w:cs="Arial"/>
                        <w:b/>
                        <w:sz w:val="28"/>
                        <w:szCs w:val="28"/>
                      </w:rPr>
                      <w:id w:val="-489559950"/>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285AC08F" w14:textId="77777777" w:rsidR="00397A78" w:rsidRPr="00875538" w:rsidRDefault="00397A78" w:rsidP="00397A78">
                  <w:pPr>
                    <w:ind w:left="144"/>
                  </w:pPr>
                </w:p>
                <w:p w14:paraId="3C9A06AA" w14:textId="5587B098" w:rsidR="00397A78" w:rsidRPr="00875538" w:rsidRDefault="00397A78" w:rsidP="00397A78">
                  <w:r w:rsidRPr="00875538">
                    <w:rPr>
                      <w:rFonts w:ascii="Arial" w:hAnsi="Arial" w:cs="Arial"/>
                      <w:b/>
                      <w:bCs/>
                      <w:sz w:val="28"/>
                      <w:szCs w:val="28"/>
                    </w:rPr>
                    <w:t xml:space="preserve">  </w:t>
                  </w:r>
                  <w:sdt>
                    <w:sdtPr>
                      <w:rPr>
                        <w:rFonts w:ascii="Arial" w:hAnsi="Arial" w:cs="Arial"/>
                        <w:b/>
                        <w:bCs/>
                        <w:sz w:val="28"/>
                        <w:szCs w:val="28"/>
                      </w:rPr>
                      <w:id w:val="-1537728320"/>
                      <w14:checkbox>
                        <w14:checked w14:val="1"/>
                        <w14:checkedState w14:val="2612" w14:font="MS Gothic"/>
                        <w14:uncheckedState w14:val="2610" w14:font="MS Gothic"/>
                      </w14:checkbox>
                    </w:sdtPr>
                    <w:sdtContent>
                      <w:r>
                        <w:rPr>
                          <w:rFonts w:ascii="MS Gothic" w:eastAsia="MS Gothic" w:hAnsi="MS Gothic" w:cs="Arial" w:hint="eastAsia"/>
                          <w:b/>
                          <w:bCs/>
                          <w:sz w:val="28"/>
                          <w:szCs w:val="28"/>
                        </w:rPr>
                        <w:t>☒</w:t>
                      </w:r>
                    </w:sdtContent>
                  </w:sdt>
                  <w:r w:rsidRPr="00875538">
                    <w:rPr>
                      <w:rFonts w:ascii="Arial" w:hAnsi="Arial" w:cs="Arial"/>
                      <w:b/>
                      <w:bCs/>
                      <w:sz w:val="28"/>
                      <w:szCs w:val="28"/>
                    </w:rPr>
                    <w:t xml:space="preserve"> </w:t>
                  </w:r>
                  <w:r w:rsidRPr="00875538">
                    <w:t xml:space="preserve">No </w:t>
                  </w:r>
                </w:p>
                <w:p w14:paraId="7BFE83FE" w14:textId="77777777" w:rsidR="00397A78" w:rsidRPr="00875538" w:rsidRDefault="00397A78" w:rsidP="00397A78"/>
                <w:p w14:paraId="6E1A981D" w14:textId="77777777" w:rsidR="00397A78" w:rsidRPr="00875538" w:rsidRDefault="00397A78" w:rsidP="00397A78">
                  <w:pPr>
                    <w:ind w:left="144"/>
                  </w:pPr>
                  <w:r w:rsidRPr="00875538">
                    <w:t>[Instruction to specialist: complete ‘admitted’ services table]</w:t>
                  </w:r>
                </w:p>
                <w:p w14:paraId="0D4A7FA8" w14:textId="77777777" w:rsidR="00397A78" w:rsidRPr="00875538" w:rsidRDefault="00397A78" w:rsidP="00397A78"/>
                <w:p w14:paraId="7E1011E4" w14:textId="2BA094E0" w:rsidR="00397A78" w:rsidRPr="00875538" w:rsidRDefault="00000000" w:rsidP="00397A78">
                  <w:pPr>
                    <w:ind w:left="144"/>
                  </w:pPr>
                  <w:sdt>
                    <w:sdtPr>
                      <w:rPr>
                        <w:rFonts w:ascii="Arial" w:hAnsi="Arial" w:cs="Arial"/>
                        <w:b/>
                        <w:bCs/>
                        <w:sz w:val="28"/>
                        <w:szCs w:val="28"/>
                      </w:rPr>
                      <w:id w:val="-1332368975"/>
                      <w14:checkbox>
                        <w14:checked w14:val="0"/>
                        <w14:checkedState w14:val="2612" w14:font="MS Gothic"/>
                        <w14:uncheckedState w14:val="2610" w14:font="MS Gothic"/>
                      </w14:checkbox>
                    </w:sdtPr>
                    <w:sdtContent>
                      <w:r w:rsidR="00397A78">
                        <w:rPr>
                          <w:rFonts w:ascii="MS Gothic" w:eastAsia="MS Gothic" w:hAnsi="MS Gothic" w:cs="Arial" w:hint="eastAsia"/>
                          <w:b/>
                          <w:bCs/>
                          <w:sz w:val="28"/>
                          <w:szCs w:val="28"/>
                        </w:rPr>
                        <w:t>☐</w:t>
                      </w:r>
                    </w:sdtContent>
                  </w:sdt>
                  <w:r w:rsidR="00397A78" w:rsidRPr="00875538">
                    <w:rPr>
                      <w:rFonts w:ascii="Arial" w:hAnsi="Arial" w:cs="Arial"/>
                      <w:b/>
                      <w:bCs/>
                      <w:sz w:val="28"/>
                      <w:szCs w:val="28"/>
                    </w:rPr>
                    <w:t xml:space="preserve"> </w:t>
                  </w:r>
                  <w:r w:rsidR="00397A78" w:rsidRPr="00875538">
                    <w:t>Sometimes/Not always</w:t>
                  </w:r>
                </w:p>
                <w:p w14:paraId="498B4B11" w14:textId="77777777" w:rsidR="00397A78" w:rsidRPr="00875538" w:rsidRDefault="00397A78" w:rsidP="00397A78">
                  <w:pPr>
                    <w:rPr>
                      <w:sz w:val="22"/>
                      <w:szCs w:val="22"/>
                    </w:rPr>
                  </w:pPr>
                </w:p>
                <w:p w14:paraId="23C02DEE" w14:textId="4DC319DA" w:rsidR="00C85CB8" w:rsidRPr="00C85CB8" w:rsidRDefault="00397A78" w:rsidP="00C85CB8">
                  <w:pPr>
                    <w:ind w:left="144"/>
                  </w:pPr>
                  <w:r w:rsidRPr="00875538">
                    <w:t>[Instructions to specialist: if ‘known gap’ is used sometimes, you should include an explanation in ‘Additional information’ box below and complete the ‘admitted’ services table]</w:t>
                  </w:r>
                </w:p>
              </w:tc>
              <w:tc>
                <w:tcPr>
                  <w:tcW w:w="770" w:type="dxa"/>
                  <w:tcBorders>
                    <w:top w:val="nil"/>
                    <w:left w:val="single" w:sz="4" w:space="0" w:color="auto"/>
                    <w:bottom w:val="nil"/>
                    <w:right w:val="nil"/>
                  </w:tcBorders>
                </w:tcPr>
                <w:p w14:paraId="1EAEB763" w14:textId="77777777" w:rsidR="00C85CB8" w:rsidRPr="00C85CB8" w:rsidRDefault="00C85CB8" w:rsidP="00C85CB8">
                  <w:pPr>
                    <w:ind w:left="144"/>
                    <w:rPr>
                      <w:rFonts w:ascii="Arial" w:hAnsi="Arial" w:cs="Arial"/>
                      <w:b/>
                      <w:sz w:val="28"/>
                      <w:szCs w:val="28"/>
                    </w:rPr>
                  </w:pPr>
                </w:p>
                <w:p w14:paraId="2FBE2616" w14:textId="77777777" w:rsidR="00C85CB8" w:rsidRPr="00C85CB8" w:rsidRDefault="00C85CB8" w:rsidP="00C85CB8">
                  <w:pPr>
                    <w:ind w:left="144"/>
                    <w:rPr>
                      <w:rFonts w:ascii="Arial" w:hAnsi="Arial" w:cs="Arial"/>
                      <w:b/>
                      <w:sz w:val="28"/>
                      <w:szCs w:val="28"/>
                    </w:rPr>
                  </w:pPr>
                </w:p>
                <w:p w14:paraId="2CC7DAA8" w14:textId="77777777" w:rsidR="00C85CB8" w:rsidRPr="00C85CB8" w:rsidRDefault="00C85CB8" w:rsidP="00C85CB8">
                  <w:pPr>
                    <w:ind w:left="144"/>
                    <w:rPr>
                      <w:rFonts w:ascii="Arial" w:hAnsi="Arial" w:cs="Arial"/>
                      <w:b/>
                      <w:sz w:val="28"/>
                      <w:szCs w:val="28"/>
                    </w:rPr>
                  </w:pPr>
                </w:p>
              </w:tc>
            </w:tr>
          </w:tbl>
          <w:p w14:paraId="765744D9" w14:textId="77777777" w:rsidR="00C85CB8" w:rsidRPr="00C85CB8" w:rsidRDefault="00C85CB8" w:rsidP="00C85CB8">
            <w:pPr>
              <w:rPr>
                <w:rFonts w:cs="Calibri"/>
                <w:b/>
                <w:szCs w:val="16"/>
              </w:rPr>
            </w:pPr>
            <w:r w:rsidRPr="00C85CB8">
              <w:rPr>
                <w:b/>
                <w:color w:val="FF0000"/>
                <w:sz w:val="22"/>
                <w:szCs w:val="22"/>
              </w:rPr>
              <w:t xml:space="preserve">*For practitioners who participate in the known gap scheme for an MBS Item, there will be a capped maximum amount, which is commonly up to $500.  HOWEVER, ‘known gap’ does not apply for some Private Health Insurance Funds and in some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b/>
                <w:color w:val="00B0F0"/>
                <w:sz w:val="22"/>
                <w:szCs w:val="22"/>
                <w:u w:val="single"/>
              </w:rPr>
              <w:t>here</w:t>
            </w:r>
          </w:p>
          <w:p w14:paraId="0CF922A2" w14:textId="77777777" w:rsidR="00C85CB8" w:rsidRPr="00C85CB8" w:rsidRDefault="00C85CB8" w:rsidP="00C85CB8">
            <w:pPr>
              <w:rPr>
                <w:rFonts w:cs="Calibri"/>
                <w:b/>
                <w:szCs w:val="16"/>
              </w:rPr>
            </w:pPr>
          </w:p>
          <w:p w14:paraId="4CB2669C" w14:textId="77777777" w:rsidR="00C85CB8" w:rsidRPr="00C85CB8" w:rsidRDefault="00C85CB8" w:rsidP="00C85CB8">
            <w:pPr>
              <w:rPr>
                <w:rFonts w:cs="Calibri"/>
                <w:b/>
                <w:szCs w:val="16"/>
              </w:rPr>
            </w:pPr>
            <w:r w:rsidRPr="00C85CB8">
              <w:rPr>
                <w:noProof/>
                <w:sz w:val="22"/>
                <w:szCs w:val="22"/>
                <w:lang w:eastAsia="en-AU"/>
              </w:rPr>
              <mc:AlternateContent>
                <mc:Choice Requires="wps">
                  <w:drawing>
                    <wp:anchor distT="0" distB="0" distL="114300" distR="114300" simplePos="0" relativeHeight="251640832" behindDoc="0" locked="0" layoutInCell="1" allowOverlap="1" wp14:anchorId="030219AC" wp14:editId="271E7127">
                      <wp:simplePos x="0" y="0"/>
                      <wp:positionH relativeFrom="column">
                        <wp:posOffset>-95250</wp:posOffset>
                      </wp:positionH>
                      <wp:positionV relativeFrom="paragraph">
                        <wp:posOffset>132080</wp:posOffset>
                      </wp:positionV>
                      <wp:extent cx="5743575" cy="148590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85900"/>
                              </a:xfrm>
                              <a:prstGeom prst="rect">
                                <a:avLst/>
                              </a:prstGeom>
                              <a:solidFill>
                                <a:srgbClr val="FFFFFF"/>
                              </a:solidFill>
                              <a:ln w="9525">
                                <a:solidFill>
                                  <a:srgbClr val="000000"/>
                                </a:solidFill>
                                <a:miter lim="800000"/>
                                <a:headEnd/>
                                <a:tailEnd/>
                              </a:ln>
                            </wps:spPr>
                            <wps:txbx>
                              <w:txbxContent>
                                <w:p w14:paraId="161DF86C" w14:textId="676CF396"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16D00CD8" w14:textId="7CD45F7E" w:rsidR="00196267" w:rsidRPr="000A4C28" w:rsidRDefault="00196267" w:rsidP="00C85CB8">
                                  <w:pPr>
                                    <w:rPr>
                                      <w:rFonts w:asciiTheme="minorHAnsi" w:hAnsiTheme="minorHAnsi" w:cstheme="minorHAnsi"/>
                                    </w:rPr>
                                  </w:pPr>
                                  <w:r>
                                    <w:rPr>
                                      <w:rFonts w:asciiTheme="minorHAnsi" w:hAnsiTheme="minorHAnsi" w:cstheme="minorHAnsi"/>
                                    </w:rPr>
                                    <w:t>Dr xx</w:t>
                                  </w:r>
                                  <w:r w:rsidRPr="000A4C28">
                                    <w:rPr>
                                      <w:rFonts w:asciiTheme="minorHAnsi" w:hAnsiTheme="minorHAnsi" w:cstheme="minorHAnsi"/>
                                    </w:rPr>
                                    <w:t xml:space="preserve"> undertakes all hospital surgical procedures under no-gap arrangements where the patient’s health fund allows. Uninsured patients can be offered care on his public hospital list.  </w:t>
                                  </w:r>
                                </w:p>
                                <w:p w14:paraId="46898A7E" w14:textId="3D59458E" w:rsidR="00196267" w:rsidRPr="000A4C28" w:rsidRDefault="00196267" w:rsidP="00C85CB8">
                                  <w:pPr>
                                    <w:rPr>
                                      <w:rFonts w:asciiTheme="minorHAnsi" w:hAnsiTheme="minorHAnsi" w:cstheme="minorHAnsi"/>
                                    </w:rPr>
                                  </w:pPr>
                                  <w:r w:rsidRPr="000A4C28">
                                    <w:rPr>
                                      <w:rFonts w:asciiTheme="minorHAnsi" w:hAnsiTheme="minorHAnsi" w:cstheme="minorHAnsi"/>
                                    </w:rPr>
                                    <w:t xml:space="preserve">Services in relation to assisted reproduction are provided through </w:t>
                                  </w:r>
                                  <w:r>
                                    <w:rPr>
                                      <w:rFonts w:asciiTheme="minorHAnsi" w:hAnsiTheme="minorHAnsi" w:cstheme="minorHAnsi"/>
                                    </w:rPr>
                                    <w:t xml:space="preserve">xxx </w:t>
                                  </w:r>
                                  <w:r w:rsidRPr="000A4C28">
                                    <w:rPr>
                                      <w:rFonts w:asciiTheme="minorHAnsi" w:hAnsiTheme="minorHAnsi" w:cstheme="minorHAnsi"/>
                                    </w:rPr>
                                    <w:t xml:space="preserve">and fee information can be found on their </w:t>
                                  </w:r>
                                  <w:r w:rsidRPr="000A4C28">
                                    <w:rPr>
                                      <w:rFonts w:asciiTheme="minorHAnsi" w:hAnsiTheme="minorHAnsi" w:cstheme="minorHAnsi"/>
                                      <w:color w:val="548DD4" w:themeColor="text2" w:themeTint="99"/>
                                      <w:u w:val="single"/>
                                    </w:rPr>
                                    <w:t xml:space="preserve">website </w:t>
                                  </w:r>
                                  <w:r>
                                    <w:rPr>
                                      <w:rFonts w:asciiTheme="minorHAnsi" w:hAnsiTheme="minorHAnsi" w:cstheme="minorHAnsi"/>
                                      <w:color w:val="548DD4" w:themeColor="text2" w:themeTint="99"/>
                                      <w:u w:val="single"/>
                                    </w:rPr>
                                    <w:t>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219AC" id="_x0000_s1048" type="#_x0000_t202" style="position:absolute;margin-left:-7.5pt;margin-top:10.4pt;width:452.25pt;height:11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">
                      <v:textbox>
                        <w:txbxContent>
                          <w:p w14:paraId="161DF86C" w14:textId="676CF396"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16D00CD8" w14:textId="7CD45F7E" w:rsidR="00196267" w:rsidRPr="000A4C28" w:rsidRDefault="00196267" w:rsidP="00C85CB8">
                            <w:pPr>
                              <w:rPr>
                                <w:rFonts w:asciiTheme="minorHAnsi" w:hAnsiTheme="minorHAnsi" w:cstheme="minorHAnsi"/>
                              </w:rPr>
                            </w:pPr>
                            <w:r>
                              <w:rPr>
                                <w:rFonts w:asciiTheme="minorHAnsi" w:hAnsiTheme="minorHAnsi" w:cstheme="minorHAnsi"/>
                              </w:rPr>
                              <w:t>Dr xx</w:t>
                            </w:r>
                            <w:r w:rsidRPr="000A4C28">
                              <w:rPr>
                                <w:rFonts w:asciiTheme="minorHAnsi" w:hAnsiTheme="minorHAnsi" w:cstheme="minorHAnsi"/>
                              </w:rPr>
                              <w:t xml:space="preserve"> undertakes all hospital surgical procedures under no-gap arrangements where the patient’s health fund allows. Uninsured patients can be offered care on his public hospital list.  </w:t>
                            </w:r>
                          </w:p>
                          <w:p w14:paraId="46898A7E" w14:textId="3D59458E" w:rsidR="00196267" w:rsidRPr="000A4C28" w:rsidRDefault="00196267" w:rsidP="00C85CB8">
                            <w:pPr>
                              <w:rPr>
                                <w:rFonts w:asciiTheme="minorHAnsi" w:hAnsiTheme="minorHAnsi" w:cstheme="minorHAnsi"/>
                              </w:rPr>
                            </w:pPr>
                            <w:r w:rsidRPr="000A4C28">
                              <w:rPr>
                                <w:rFonts w:asciiTheme="minorHAnsi" w:hAnsiTheme="minorHAnsi" w:cstheme="minorHAnsi"/>
                              </w:rPr>
                              <w:t xml:space="preserve">Services in relation to assisted reproduction are provided through </w:t>
                            </w:r>
                            <w:r>
                              <w:rPr>
                                <w:rFonts w:asciiTheme="minorHAnsi" w:hAnsiTheme="minorHAnsi" w:cstheme="minorHAnsi"/>
                              </w:rPr>
                              <w:t xml:space="preserve">xxx </w:t>
                            </w:r>
                            <w:r w:rsidRPr="000A4C28">
                              <w:rPr>
                                <w:rFonts w:asciiTheme="minorHAnsi" w:hAnsiTheme="minorHAnsi" w:cstheme="minorHAnsi"/>
                              </w:rPr>
                              <w:t xml:space="preserve">and fee information can be found on their </w:t>
                            </w:r>
                            <w:r w:rsidRPr="000A4C28">
                              <w:rPr>
                                <w:rFonts w:asciiTheme="minorHAnsi" w:hAnsiTheme="minorHAnsi" w:cstheme="minorHAnsi"/>
                                <w:color w:val="548DD4" w:themeColor="text2" w:themeTint="99"/>
                                <w:u w:val="single"/>
                              </w:rPr>
                              <w:t xml:space="preserve">website </w:t>
                            </w:r>
                            <w:r>
                              <w:rPr>
                                <w:rFonts w:asciiTheme="minorHAnsi" w:hAnsiTheme="minorHAnsi" w:cstheme="minorHAnsi"/>
                                <w:color w:val="548DD4" w:themeColor="text2" w:themeTint="99"/>
                                <w:u w:val="single"/>
                              </w:rPr>
                              <w:t>xxx</w:t>
                            </w:r>
                          </w:p>
                        </w:txbxContent>
                      </v:textbox>
                    </v:shape>
                  </w:pict>
                </mc:Fallback>
              </mc:AlternateContent>
            </w:r>
          </w:p>
          <w:p w14:paraId="73174CA1" w14:textId="77777777" w:rsidR="00C85CB8" w:rsidRPr="00C85CB8" w:rsidRDefault="00C85CB8" w:rsidP="00C85CB8">
            <w:pPr>
              <w:rPr>
                <w:sz w:val="22"/>
                <w:szCs w:val="22"/>
              </w:rPr>
            </w:pPr>
          </w:p>
          <w:p w14:paraId="5FE3B426" w14:textId="77777777" w:rsidR="00C85CB8" w:rsidRPr="00C85CB8" w:rsidRDefault="00C85CB8" w:rsidP="00C85CB8">
            <w:pPr>
              <w:rPr>
                <w:rFonts w:cs="Calibri"/>
                <w:b/>
                <w:szCs w:val="16"/>
              </w:rPr>
            </w:pPr>
          </w:p>
          <w:p w14:paraId="3D82F2CB" w14:textId="77777777" w:rsidR="00C85CB8" w:rsidRPr="00C85CB8" w:rsidRDefault="00C85CB8" w:rsidP="00C85CB8">
            <w:pPr>
              <w:rPr>
                <w:rFonts w:cs="Calibri"/>
                <w:b/>
                <w:szCs w:val="16"/>
              </w:rPr>
            </w:pPr>
          </w:p>
          <w:p w14:paraId="63A9192E" w14:textId="77777777" w:rsidR="00C85CB8" w:rsidRPr="00C85CB8" w:rsidRDefault="00C85CB8" w:rsidP="00C85CB8">
            <w:pPr>
              <w:rPr>
                <w:rFonts w:cs="Calibri"/>
                <w:b/>
                <w:szCs w:val="16"/>
              </w:rPr>
            </w:pPr>
          </w:p>
          <w:p w14:paraId="6937E5D5" w14:textId="77777777" w:rsidR="00C85CB8" w:rsidRPr="00C85CB8" w:rsidRDefault="00C85CB8" w:rsidP="00C85CB8">
            <w:pPr>
              <w:rPr>
                <w:rFonts w:cs="Calibri"/>
                <w:b/>
                <w:szCs w:val="16"/>
              </w:rPr>
            </w:pPr>
          </w:p>
          <w:p w14:paraId="2078FA57" w14:textId="77777777" w:rsidR="00C85CB8" w:rsidRPr="00C85CB8" w:rsidRDefault="00C85CB8" w:rsidP="00C85CB8">
            <w:pPr>
              <w:rPr>
                <w:rFonts w:cs="Calibri"/>
                <w:b/>
                <w:szCs w:val="16"/>
              </w:rPr>
            </w:pPr>
          </w:p>
          <w:p w14:paraId="5C28ACE7" w14:textId="77777777" w:rsidR="00C85CB8" w:rsidRPr="00C85CB8" w:rsidRDefault="00C85CB8" w:rsidP="00C85CB8">
            <w:pPr>
              <w:rPr>
                <w:rFonts w:cs="Calibri"/>
                <w:b/>
                <w:szCs w:val="16"/>
              </w:rPr>
            </w:pPr>
          </w:p>
        </w:tc>
      </w:tr>
      <w:tr w:rsidR="00C85CB8" w:rsidRPr="00C85CB8" w14:paraId="623166B3" w14:textId="77777777" w:rsidTr="007D0D8F">
        <w:tc>
          <w:tcPr>
            <w:tcW w:w="9249" w:type="dxa"/>
            <w:gridSpan w:val="3"/>
            <w:tcBorders>
              <w:top w:val="nil"/>
              <w:left w:val="nil"/>
              <w:bottom w:val="nil"/>
              <w:right w:val="nil"/>
            </w:tcBorders>
            <w:shd w:val="clear" w:color="auto" w:fill="auto"/>
            <w:tcMar>
              <w:top w:w="43" w:type="dxa"/>
              <w:left w:w="115" w:type="dxa"/>
              <w:bottom w:w="43" w:type="dxa"/>
              <w:right w:w="115" w:type="dxa"/>
            </w:tcMar>
          </w:tcPr>
          <w:p w14:paraId="3E7305D9" w14:textId="77777777" w:rsidR="00C85CB8" w:rsidRPr="00C85CB8" w:rsidRDefault="00C85CB8" w:rsidP="00C85CB8">
            <w:pPr>
              <w:rPr>
                <w:noProof/>
                <w:sz w:val="22"/>
                <w:szCs w:val="22"/>
                <w:lang w:eastAsia="en-AU"/>
              </w:rPr>
            </w:pPr>
          </w:p>
          <w:p w14:paraId="5DB41FB6" w14:textId="77777777" w:rsidR="00C85CB8" w:rsidRPr="00C85CB8" w:rsidRDefault="00C85CB8" w:rsidP="00C85CB8">
            <w:pPr>
              <w:rPr>
                <w:noProof/>
                <w:sz w:val="22"/>
                <w:szCs w:val="22"/>
                <w:lang w:eastAsia="en-AU"/>
              </w:rPr>
            </w:pPr>
          </w:p>
        </w:tc>
      </w:tr>
      <w:tr w:rsidR="00C85CB8" w:rsidRPr="00C85CB8" w14:paraId="253F8F25" w14:textId="77777777" w:rsidTr="007D0D8F">
        <w:trPr>
          <w:trHeight w:val="2169"/>
        </w:trPr>
        <w:tc>
          <w:tcPr>
            <w:tcW w:w="9021" w:type="dxa"/>
            <w:gridSpan w:val="2"/>
            <w:tcBorders>
              <w:top w:val="single" w:sz="4" w:space="0" w:color="auto"/>
            </w:tcBorders>
            <w:shd w:val="clear" w:color="auto" w:fill="F2F2F2" w:themeFill="background1" w:themeFillShade="F2"/>
            <w:tcMar>
              <w:top w:w="43" w:type="dxa"/>
              <w:left w:w="115" w:type="dxa"/>
              <w:bottom w:w="43" w:type="dxa"/>
              <w:right w:w="115" w:type="dxa"/>
            </w:tcMar>
          </w:tcPr>
          <w:p w14:paraId="1C3DDC36" w14:textId="50C39D7B"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0C35CEC6" w14:textId="77777777" w:rsidR="00C85CB8" w:rsidRPr="00C85CB8" w:rsidRDefault="00C85CB8" w:rsidP="00C85CB8">
            <w:r w:rsidRPr="00C85CB8">
              <w:t>None applicable ……………………………………………………………………………………………………………………………………………</w:t>
            </w:r>
          </w:p>
          <w:p w14:paraId="074A3C87" w14:textId="77777777" w:rsidR="00C85CB8" w:rsidRPr="00C85CB8" w:rsidRDefault="00C85CB8" w:rsidP="00C85CB8">
            <w:r w:rsidRPr="00C85CB8">
              <w:t>The practitioner will not charge administrative, booking fees or any fees not associated with a clinical service</w:t>
            </w:r>
          </w:p>
        </w:tc>
        <w:tc>
          <w:tcPr>
            <w:tcW w:w="228" w:type="dxa"/>
            <w:tcBorders>
              <w:top w:val="nil"/>
              <w:left w:val="single" w:sz="4" w:space="0" w:color="auto"/>
              <w:bottom w:val="nil"/>
              <w:right w:val="nil"/>
            </w:tcBorders>
          </w:tcPr>
          <w:p w14:paraId="4600BC2B" w14:textId="77777777" w:rsidR="00C85CB8" w:rsidRPr="00C85CB8" w:rsidRDefault="00C85CB8" w:rsidP="00C85CB8">
            <w:pPr>
              <w:ind w:left="144"/>
              <w:rPr>
                <w:rFonts w:ascii="Arial" w:hAnsi="Arial" w:cs="Arial"/>
                <w:b/>
                <w:sz w:val="28"/>
                <w:szCs w:val="28"/>
              </w:rPr>
            </w:pPr>
          </w:p>
        </w:tc>
      </w:tr>
    </w:tbl>
    <w:p w14:paraId="0616ACAA" w14:textId="77777777" w:rsidR="00C85CB8" w:rsidRPr="00C85CB8" w:rsidRDefault="00C85CB8" w:rsidP="000A4C28">
      <w:pPr>
        <w:spacing w:before="60" w:after="60" w:line="259" w:lineRule="auto"/>
        <w:rPr>
          <w:rFonts w:ascii="Calibri" w:eastAsia="Calibri" w:hAnsi="Calibri"/>
          <w:b/>
          <w:sz w:val="28"/>
          <w:szCs w:val="28"/>
          <w:u w:val="single"/>
        </w:rPr>
      </w:pPr>
      <w:r w:rsidRPr="00C85CB8">
        <w:rPr>
          <w:rFonts w:ascii="Calibri" w:eastAsia="Calibri" w:hAnsi="Calibri"/>
          <w:b/>
          <w:sz w:val="28"/>
          <w:szCs w:val="28"/>
        </w:rPr>
        <w:t>Non-admitted (out-of-hospital) Consultations and Procedures</w:t>
      </w:r>
    </w:p>
    <w:tbl>
      <w:tblPr>
        <w:tblStyle w:val="TableGrid7"/>
        <w:tblW w:w="10207"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17"/>
        <w:gridCol w:w="2953"/>
        <w:gridCol w:w="1984"/>
        <w:gridCol w:w="1701"/>
        <w:gridCol w:w="2552"/>
      </w:tblGrid>
      <w:tr w:rsidR="00C85CB8" w:rsidRPr="00C85CB8" w14:paraId="52D95BF7" w14:textId="77777777" w:rsidTr="007D0D8F">
        <w:tc>
          <w:tcPr>
            <w:tcW w:w="1017" w:type="dxa"/>
            <w:shd w:val="clear" w:color="auto" w:fill="F2F2F2" w:themeFill="background1" w:themeFillShade="F2"/>
            <w:tcMar>
              <w:top w:w="43" w:type="dxa"/>
              <w:left w:w="115" w:type="dxa"/>
              <w:bottom w:w="43" w:type="dxa"/>
              <w:right w:w="115" w:type="dxa"/>
            </w:tcMar>
          </w:tcPr>
          <w:p w14:paraId="2EEA9A66" w14:textId="77777777" w:rsidR="00C85CB8" w:rsidRPr="00C85CB8" w:rsidRDefault="00C85CB8" w:rsidP="00C85CB8">
            <w:pPr>
              <w:rPr>
                <w:b/>
                <w:sz w:val="20"/>
                <w:szCs w:val="20"/>
              </w:rPr>
            </w:pPr>
            <w:r w:rsidRPr="00C85CB8">
              <w:rPr>
                <w:b/>
                <w:sz w:val="20"/>
                <w:szCs w:val="20"/>
              </w:rPr>
              <w:t>Medicare Item Number</w:t>
            </w:r>
          </w:p>
        </w:tc>
        <w:tc>
          <w:tcPr>
            <w:tcW w:w="2953" w:type="dxa"/>
            <w:shd w:val="clear" w:color="auto" w:fill="F2F2F2" w:themeFill="background1" w:themeFillShade="F2"/>
            <w:tcMar>
              <w:top w:w="43" w:type="dxa"/>
              <w:left w:w="115" w:type="dxa"/>
              <w:bottom w:w="43" w:type="dxa"/>
              <w:right w:w="115" w:type="dxa"/>
            </w:tcMar>
          </w:tcPr>
          <w:p w14:paraId="79320E12" w14:textId="77777777" w:rsidR="00C85CB8" w:rsidRPr="00C85CB8" w:rsidRDefault="00C85CB8" w:rsidP="00C85CB8">
            <w:pPr>
              <w:rPr>
                <w:b/>
                <w:sz w:val="20"/>
                <w:szCs w:val="20"/>
              </w:rPr>
            </w:pPr>
            <w:r w:rsidRPr="00C85CB8">
              <w:rPr>
                <w:b/>
                <w:sz w:val="20"/>
                <w:szCs w:val="20"/>
              </w:rPr>
              <w:t>Descriptor</w:t>
            </w:r>
          </w:p>
        </w:tc>
        <w:tc>
          <w:tcPr>
            <w:tcW w:w="1984" w:type="dxa"/>
            <w:shd w:val="clear" w:color="auto" w:fill="F2F2F2" w:themeFill="background1" w:themeFillShade="F2"/>
            <w:tcMar>
              <w:top w:w="43" w:type="dxa"/>
              <w:left w:w="115" w:type="dxa"/>
              <w:bottom w:w="43" w:type="dxa"/>
              <w:right w:w="115" w:type="dxa"/>
            </w:tcMar>
          </w:tcPr>
          <w:p w14:paraId="1052D2A3" w14:textId="7B7D56FD" w:rsidR="00C85CB8" w:rsidRPr="00C85CB8" w:rsidRDefault="00C85CB8" w:rsidP="000F4221">
            <w:pPr>
              <w:rPr>
                <w:b/>
                <w:sz w:val="20"/>
                <w:szCs w:val="20"/>
              </w:rPr>
            </w:pPr>
            <w:r w:rsidRPr="00C85CB8">
              <w:rPr>
                <w:b/>
                <w:sz w:val="20"/>
                <w:szCs w:val="20"/>
              </w:rPr>
              <w:t xml:space="preserve">Maximum fee charged by </w:t>
            </w:r>
            <w:r w:rsidR="008341D5">
              <w:rPr>
                <w:b/>
                <w:sz w:val="20"/>
                <w:szCs w:val="20"/>
              </w:rPr>
              <w:t>Dr xx</w:t>
            </w:r>
          </w:p>
        </w:tc>
        <w:tc>
          <w:tcPr>
            <w:tcW w:w="1701" w:type="dxa"/>
            <w:shd w:val="clear" w:color="auto" w:fill="F2F2F2" w:themeFill="background1" w:themeFillShade="F2"/>
          </w:tcPr>
          <w:p w14:paraId="546761B3" w14:textId="645F7818" w:rsidR="00C85CB8" w:rsidRPr="00C85CB8" w:rsidRDefault="00C85CB8" w:rsidP="00C85CB8">
            <w:pPr>
              <w:rPr>
                <w:b/>
                <w:sz w:val="20"/>
                <w:szCs w:val="20"/>
              </w:rPr>
            </w:pPr>
            <w:r w:rsidRPr="00C85CB8">
              <w:rPr>
                <w:b/>
                <w:sz w:val="20"/>
                <w:szCs w:val="20"/>
              </w:rPr>
              <w:t>Medicare Benefits Payable – 85% of Schedule Fee</w:t>
            </w:r>
            <w:r w:rsidR="006C5677">
              <w:rPr>
                <w:b/>
                <w:sz w:val="20"/>
                <w:szCs w:val="20"/>
              </w:rPr>
              <w:t>*</w:t>
            </w:r>
          </w:p>
        </w:tc>
        <w:tc>
          <w:tcPr>
            <w:tcW w:w="2552" w:type="dxa"/>
            <w:shd w:val="clear" w:color="auto" w:fill="F2F2F2" w:themeFill="background1" w:themeFillShade="F2"/>
          </w:tcPr>
          <w:p w14:paraId="1D1BE97F" w14:textId="127F29EA" w:rsidR="00C85CB8" w:rsidRPr="00C85CB8" w:rsidRDefault="00C85CB8" w:rsidP="000F4221">
            <w:pPr>
              <w:rPr>
                <w:b/>
                <w:sz w:val="20"/>
                <w:szCs w:val="20"/>
              </w:rPr>
            </w:pPr>
            <w:r w:rsidRPr="00C85CB8">
              <w:rPr>
                <w:b/>
                <w:sz w:val="20"/>
                <w:szCs w:val="20"/>
              </w:rPr>
              <w:t xml:space="preserve">Most common out-of-pocket costs for </w:t>
            </w:r>
            <w:r w:rsidR="008341D5">
              <w:rPr>
                <w:b/>
                <w:sz w:val="20"/>
                <w:szCs w:val="20"/>
              </w:rPr>
              <w:t>Dr xx</w:t>
            </w:r>
            <w:r w:rsidR="00683C3C">
              <w:rPr>
                <w:b/>
                <w:sz w:val="20"/>
                <w:szCs w:val="20"/>
              </w:rPr>
              <w:t xml:space="preserve"> </w:t>
            </w:r>
            <w:r w:rsidRPr="00C85CB8">
              <w:rPr>
                <w:b/>
                <w:sz w:val="20"/>
                <w:szCs w:val="20"/>
              </w:rPr>
              <w:t>for this item</w:t>
            </w:r>
            <w:r w:rsidR="006C5677">
              <w:rPr>
                <w:b/>
                <w:sz w:val="20"/>
                <w:szCs w:val="20"/>
              </w:rPr>
              <w:t>*</w:t>
            </w:r>
          </w:p>
        </w:tc>
      </w:tr>
      <w:tr w:rsidR="00C85CB8" w:rsidRPr="00C85CB8" w14:paraId="6363CE34" w14:textId="77777777" w:rsidTr="007D0D8F">
        <w:tc>
          <w:tcPr>
            <w:tcW w:w="1017" w:type="dxa"/>
            <w:tcMar>
              <w:top w:w="43" w:type="dxa"/>
              <w:left w:w="115" w:type="dxa"/>
              <w:bottom w:w="43" w:type="dxa"/>
              <w:right w:w="115" w:type="dxa"/>
            </w:tcMar>
          </w:tcPr>
          <w:p w14:paraId="77AA00B9" w14:textId="77777777" w:rsidR="00C85CB8" w:rsidRPr="00C85CB8" w:rsidRDefault="00C85CB8" w:rsidP="00C85CB8">
            <w:pPr>
              <w:rPr>
                <w:sz w:val="22"/>
                <w:szCs w:val="22"/>
              </w:rPr>
            </w:pPr>
            <w:r w:rsidRPr="00C85CB8">
              <w:rPr>
                <w:sz w:val="22"/>
                <w:szCs w:val="22"/>
              </w:rPr>
              <w:t>105</w:t>
            </w:r>
          </w:p>
        </w:tc>
        <w:tc>
          <w:tcPr>
            <w:tcW w:w="2953" w:type="dxa"/>
            <w:tcMar>
              <w:top w:w="43" w:type="dxa"/>
              <w:left w:w="115" w:type="dxa"/>
              <w:bottom w:w="43" w:type="dxa"/>
              <w:right w:w="115" w:type="dxa"/>
            </w:tcMar>
          </w:tcPr>
          <w:p w14:paraId="4FEAABEC" w14:textId="77777777" w:rsidR="00C85CB8" w:rsidRPr="00C85CB8" w:rsidRDefault="00C85CB8" w:rsidP="00C85CB8">
            <w:pPr>
              <w:rPr>
                <w:sz w:val="22"/>
                <w:szCs w:val="22"/>
              </w:rPr>
            </w:pPr>
            <w:r w:rsidRPr="00C85CB8">
              <w:rPr>
                <w:sz w:val="22"/>
                <w:szCs w:val="22"/>
              </w:rPr>
              <w:t>Subsequent Consultation</w:t>
            </w:r>
          </w:p>
        </w:tc>
        <w:tc>
          <w:tcPr>
            <w:tcW w:w="1984" w:type="dxa"/>
            <w:tcMar>
              <w:top w:w="43" w:type="dxa"/>
              <w:left w:w="115" w:type="dxa"/>
              <w:bottom w:w="43" w:type="dxa"/>
              <w:right w:w="115" w:type="dxa"/>
            </w:tcMar>
          </w:tcPr>
          <w:p w14:paraId="78D25A2B" w14:textId="77777777" w:rsidR="00C85CB8" w:rsidRPr="00C85CB8" w:rsidRDefault="00C85CB8" w:rsidP="00C85CB8">
            <w:pPr>
              <w:rPr>
                <w:sz w:val="22"/>
                <w:szCs w:val="22"/>
              </w:rPr>
            </w:pPr>
            <w:r w:rsidRPr="00C85CB8">
              <w:rPr>
                <w:sz w:val="22"/>
                <w:szCs w:val="22"/>
              </w:rPr>
              <w:t>$100</w:t>
            </w:r>
          </w:p>
        </w:tc>
        <w:tc>
          <w:tcPr>
            <w:tcW w:w="1701" w:type="dxa"/>
          </w:tcPr>
          <w:p w14:paraId="38DA10DE" w14:textId="77777777" w:rsidR="00C85CB8" w:rsidRPr="00C85CB8" w:rsidRDefault="00C85CB8" w:rsidP="00C85CB8">
            <w:pPr>
              <w:rPr>
                <w:sz w:val="22"/>
                <w:szCs w:val="22"/>
              </w:rPr>
            </w:pPr>
            <w:r w:rsidRPr="00C85CB8">
              <w:rPr>
                <w:sz w:val="22"/>
                <w:szCs w:val="22"/>
              </w:rPr>
              <w:t>$37.15</w:t>
            </w:r>
          </w:p>
        </w:tc>
        <w:tc>
          <w:tcPr>
            <w:tcW w:w="2552" w:type="dxa"/>
          </w:tcPr>
          <w:p w14:paraId="20C5E80C" w14:textId="3377AF2E" w:rsidR="00C85CB8" w:rsidRPr="00C85CB8" w:rsidRDefault="00C85CB8" w:rsidP="00B16A2C">
            <w:pPr>
              <w:rPr>
                <w:sz w:val="22"/>
                <w:szCs w:val="22"/>
              </w:rPr>
            </w:pPr>
            <w:r w:rsidRPr="00C85CB8">
              <w:rPr>
                <w:sz w:val="22"/>
                <w:szCs w:val="22"/>
              </w:rPr>
              <w:t>$62.85</w:t>
            </w:r>
          </w:p>
        </w:tc>
      </w:tr>
      <w:tr w:rsidR="00C85CB8" w:rsidRPr="00C85CB8" w14:paraId="1947A32B" w14:textId="77777777" w:rsidTr="007D0D8F">
        <w:tc>
          <w:tcPr>
            <w:tcW w:w="1017" w:type="dxa"/>
            <w:tcMar>
              <w:top w:w="43" w:type="dxa"/>
              <w:left w:w="115" w:type="dxa"/>
              <w:bottom w:w="43" w:type="dxa"/>
              <w:right w:w="115" w:type="dxa"/>
            </w:tcMar>
          </w:tcPr>
          <w:p w14:paraId="06EA836D" w14:textId="77777777" w:rsidR="00C85CB8" w:rsidRPr="00C85CB8" w:rsidRDefault="00C85CB8" w:rsidP="00C85CB8">
            <w:pPr>
              <w:rPr>
                <w:sz w:val="22"/>
                <w:szCs w:val="22"/>
              </w:rPr>
            </w:pPr>
            <w:r w:rsidRPr="00C85CB8">
              <w:rPr>
                <w:sz w:val="22"/>
                <w:szCs w:val="22"/>
              </w:rPr>
              <w:t>16401</w:t>
            </w:r>
          </w:p>
        </w:tc>
        <w:tc>
          <w:tcPr>
            <w:tcW w:w="2953" w:type="dxa"/>
            <w:tcMar>
              <w:top w:w="43" w:type="dxa"/>
              <w:left w:w="115" w:type="dxa"/>
              <w:bottom w:w="43" w:type="dxa"/>
              <w:right w:w="115" w:type="dxa"/>
            </w:tcMar>
          </w:tcPr>
          <w:p w14:paraId="6DC09A9A" w14:textId="77777777" w:rsidR="00C85CB8" w:rsidRPr="00C85CB8" w:rsidRDefault="00C85CB8" w:rsidP="00C85CB8">
            <w:pPr>
              <w:rPr>
                <w:sz w:val="22"/>
                <w:szCs w:val="22"/>
              </w:rPr>
            </w:pPr>
            <w:r w:rsidRPr="00C85CB8">
              <w:rPr>
                <w:sz w:val="22"/>
                <w:szCs w:val="22"/>
              </w:rPr>
              <w:t xml:space="preserve">First obstetric visit including ultrasound </w:t>
            </w:r>
          </w:p>
        </w:tc>
        <w:tc>
          <w:tcPr>
            <w:tcW w:w="1984" w:type="dxa"/>
            <w:tcMar>
              <w:top w:w="43" w:type="dxa"/>
              <w:left w:w="115" w:type="dxa"/>
              <w:bottom w:w="43" w:type="dxa"/>
              <w:right w:w="115" w:type="dxa"/>
            </w:tcMar>
          </w:tcPr>
          <w:p w14:paraId="10F7F405" w14:textId="77777777" w:rsidR="00C85CB8" w:rsidRPr="00C85CB8" w:rsidRDefault="00C85CB8" w:rsidP="00C85CB8">
            <w:pPr>
              <w:rPr>
                <w:sz w:val="22"/>
                <w:szCs w:val="22"/>
              </w:rPr>
            </w:pPr>
            <w:r w:rsidRPr="00C85CB8">
              <w:rPr>
                <w:sz w:val="22"/>
                <w:szCs w:val="22"/>
              </w:rPr>
              <w:t>$200</w:t>
            </w:r>
          </w:p>
        </w:tc>
        <w:tc>
          <w:tcPr>
            <w:tcW w:w="1701" w:type="dxa"/>
          </w:tcPr>
          <w:p w14:paraId="135910DA" w14:textId="77777777" w:rsidR="00C85CB8" w:rsidRPr="00C85CB8" w:rsidRDefault="00C85CB8" w:rsidP="00C85CB8">
            <w:pPr>
              <w:rPr>
                <w:sz w:val="22"/>
                <w:szCs w:val="22"/>
              </w:rPr>
            </w:pPr>
            <w:r w:rsidRPr="00C85CB8">
              <w:rPr>
                <w:sz w:val="22"/>
                <w:szCs w:val="22"/>
              </w:rPr>
              <w:t>$72.75</w:t>
            </w:r>
          </w:p>
        </w:tc>
        <w:tc>
          <w:tcPr>
            <w:tcW w:w="2552" w:type="dxa"/>
          </w:tcPr>
          <w:p w14:paraId="5AE8350A" w14:textId="77777777" w:rsidR="00C85CB8" w:rsidRPr="00C85CB8" w:rsidRDefault="00C85CB8" w:rsidP="00C85CB8">
            <w:pPr>
              <w:rPr>
                <w:sz w:val="22"/>
                <w:szCs w:val="22"/>
              </w:rPr>
            </w:pPr>
            <w:r w:rsidRPr="00C85CB8">
              <w:rPr>
                <w:sz w:val="22"/>
                <w:szCs w:val="22"/>
              </w:rPr>
              <w:t>$127.25</w:t>
            </w:r>
          </w:p>
        </w:tc>
      </w:tr>
      <w:tr w:rsidR="00C85CB8" w:rsidRPr="00C85CB8" w14:paraId="46E3D042" w14:textId="77777777" w:rsidTr="007D0D8F">
        <w:tc>
          <w:tcPr>
            <w:tcW w:w="1017" w:type="dxa"/>
            <w:tcMar>
              <w:top w:w="43" w:type="dxa"/>
              <w:left w:w="115" w:type="dxa"/>
              <w:bottom w:w="43" w:type="dxa"/>
              <w:right w:w="115" w:type="dxa"/>
            </w:tcMar>
          </w:tcPr>
          <w:p w14:paraId="6C4B56A0" w14:textId="77777777" w:rsidR="00C85CB8" w:rsidRPr="00C85CB8" w:rsidRDefault="00C85CB8" w:rsidP="00C85CB8">
            <w:pPr>
              <w:rPr>
                <w:sz w:val="22"/>
                <w:szCs w:val="22"/>
              </w:rPr>
            </w:pPr>
            <w:r w:rsidRPr="00C85CB8">
              <w:rPr>
                <w:sz w:val="22"/>
                <w:szCs w:val="22"/>
              </w:rPr>
              <w:t>16500</w:t>
            </w:r>
          </w:p>
        </w:tc>
        <w:tc>
          <w:tcPr>
            <w:tcW w:w="2953" w:type="dxa"/>
            <w:tcMar>
              <w:top w:w="43" w:type="dxa"/>
              <w:left w:w="115" w:type="dxa"/>
              <w:bottom w:w="43" w:type="dxa"/>
              <w:right w:w="115" w:type="dxa"/>
            </w:tcMar>
          </w:tcPr>
          <w:p w14:paraId="21472632" w14:textId="77777777" w:rsidR="00C85CB8" w:rsidRPr="00C85CB8" w:rsidRDefault="00C85CB8" w:rsidP="00C85CB8">
            <w:pPr>
              <w:rPr>
                <w:sz w:val="22"/>
                <w:szCs w:val="22"/>
              </w:rPr>
            </w:pPr>
            <w:r w:rsidRPr="00C85CB8">
              <w:rPr>
                <w:sz w:val="22"/>
                <w:szCs w:val="22"/>
              </w:rPr>
              <w:t>Antenatal attendance</w:t>
            </w:r>
          </w:p>
        </w:tc>
        <w:tc>
          <w:tcPr>
            <w:tcW w:w="1984" w:type="dxa"/>
            <w:tcMar>
              <w:top w:w="43" w:type="dxa"/>
              <w:left w:w="115" w:type="dxa"/>
              <w:bottom w:w="43" w:type="dxa"/>
              <w:right w:w="115" w:type="dxa"/>
            </w:tcMar>
          </w:tcPr>
          <w:p w14:paraId="41911F8F" w14:textId="77777777" w:rsidR="00C85CB8" w:rsidRPr="00C85CB8" w:rsidRDefault="00C85CB8" w:rsidP="00C85CB8">
            <w:pPr>
              <w:rPr>
                <w:sz w:val="22"/>
                <w:szCs w:val="22"/>
              </w:rPr>
            </w:pPr>
            <w:r w:rsidRPr="00C85CB8">
              <w:rPr>
                <w:sz w:val="22"/>
                <w:szCs w:val="22"/>
              </w:rPr>
              <w:t>$90</w:t>
            </w:r>
          </w:p>
        </w:tc>
        <w:tc>
          <w:tcPr>
            <w:tcW w:w="1701" w:type="dxa"/>
          </w:tcPr>
          <w:p w14:paraId="77749127" w14:textId="77777777" w:rsidR="00C85CB8" w:rsidRPr="00C85CB8" w:rsidRDefault="00C85CB8" w:rsidP="00C85CB8">
            <w:pPr>
              <w:rPr>
                <w:sz w:val="22"/>
                <w:szCs w:val="22"/>
              </w:rPr>
            </w:pPr>
            <w:r w:rsidRPr="00C85CB8">
              <w:rPr>
                <w:sz w:val="22"/>
                <w:szCs w:val="22"/>
              </w:rPr>
              <w:t>$40.10</w:t>
            </w:r>
          </w:p>
        </w:tc>
        <w:tc>
          <w:tcPr>
            <w:tcW w:w="2552" w:type="dxa"/>
          </w:tcPr>
          <w:p w14:paraId="4DF18E10" w14:textId="77777777" w:rsidR="00C85CB8" w:rsidRPr="00C85CB8" w:rsidRDefault="00C85CB8" w:rsidP="00C85CB8">
            <w:pPr>
              <w:rPr>
                <w:sz w:val="22"/>
                <w:szCs w:val="22"/>
              </w:rPr>
            </w:pPr>
            <w:r w:rsidRPr="00C85CB8">
              <w:rPr>
                <w:sz w:val="22"/>
                <w:szCs w:val="22"/>
              </w:rPr>
              <w:t>$49.90</w:t>
            </w:r>
          </w:p>
        </w:tc>
      </w:tr>
      <w:tr w:rsidR="00C85CB8" w:rsidRPr="00C85CB8" w14:paraId="2B978A6F" w14:textId="77777777" w:rsidTr="007D0D8F">
        <w:tc>
          <w:tcPr>
            <w:tcW w:w="1017" w:type="dxa"/>
            <w:tcMar>
              <w:top w:w="43" w:type="dxa"/>
              <w:left w:w="115" w:type="dxa"/>
              <w:bottom w:w="43" w:type="dxa"/>
              <w:right w:w="115" w:type="dxa"/>
            </w:tcMar>
          </w:tcPr>
          <w:p w14:paraId="2CB942A7" w14:textId="77777777" w:rsidR="00C85CB8" w:rsidRPr="00C85CB8" w:rsidRDefault="00C85CB8" w:rsidP="00C85CB8">
            <w:pPr>
              <w:rPr>
                <w:sz w:val="22"/>
                <w:szCs w:val="22"/>
              </w:rPr>
            </w:pPr>
            <w:r w:rsidRPr="00C85CB8">
              <w:rPr>
                <w:sz w:val="22"/>
                <w:szCs w:val="22"/>
              </w:rPr>
              <w:t>16514</w:t>
            </w:r>
          </w:p>
        </w:tc>
        <w:tc>
          <w:tcPr>
            <w:tcW w:w="2953" w:type="dxa"/>
            <w:tcMar>
              <w:top w:w="43" w:type="dxa"/>
              <w:left w:w="115" w:type="dxa"/>
              <w:bottom w:w="43" w:type="dxa"/>
              <w:right w:w="115" w:type="dxa"/>
            </w:tcMar>
          </w:tcPr>
          <w:p w14:paraId="5A3ECFDE" w14:textId="77777777" w:rsidR="00C85CB8" w:rsidRPr="00C85CB8" w:rsidRDefault="00C85CB8" w:rsidP="00C85CB8">
            <w:pPr>
              <w:rPr>
                <w:sz w:val="22"/>
                <w:szCs w:val="22"/>
              </w:rPr>
            </w:pPr>
            <w:r w:rsidRPr="00C85CB8">
              <w:rPr>
                <w:sz w:val="22"/>
                <w:szCs w:val="22"/>
              </w:rPr>
              <w:t>Outpatient fetal CTG</w:t>
            </w:r>
          </w:p>
        </w:tc>
        <w:tc>
          <w:tcPr>
            <w:tcW w:w="1984" w:type="dxa"/>
            <w:tcMar>
              <w:top w:w="43" w:type="dxa"/>
              <w:left w:w="115" w:type="dxa"/>
              <w:bottom w:w="43" w:type="dxa"/>
              <w:right w:w="115" w:type="dxa"/>
            </w:tcMar>
          </w:tcPr>
          <w:p w14:paraId="36B95143" w14:textId="77777777" w:rsidR="00C85CB8" w:rsidRPr="00C85CB8" w:rsidRDefault="00C85CB8" w:rsidP="00C85CB8">
            <w:pPr>
              <w:rPr>
                <w:sz w:val="22"/>
                <w:szCs w:val="22"/>
              </w:rPr>
            </w:pPr>
            <w:r w:rsidRPr="00C85CB8">
              <w:rPr>
                <w:sz w:val="22"/>
                <w:szCs w:val="22"/>
              </w:rPr>
              <w:t>$32.00</w:t>
            </w:r>
          </w:p>
        </w:tc>
        <w:tc>
          <w:tcPr>
            <w:tcW w:w="1701" w:type="dxa"/>
          </w:tcPr>
          <w:p w14:paraId="7E6F5A77" w14:textId="77777777" w:rsidR="00C85CB8" w:rsidRPr="00C85CB8" w:rsidRDefault="00C85CB8" w:rsidP="00C85CB8">
            <w:pPr>
              <w:rPr>
                <w:sz w:val="22"/>
                <w:szCs w:val="22"/>
              </w:rPr>
            </w:pPr>
            <w:r w:rsidRPr="00C85CB8">
              <w:rPr>
                <w:sz w:val="22"/>
                <w:szCs w:val="22"/>
              </w:rPr>
              <w:t>$31.20</w:t>
            </w:r>
          </w:p>
        </w:tc>
        <w:tc>
          <w:tcPr>
            <w:tcW w:w="2552" w:type="dxa"/>
          </w:tcPr>
          <w:p w14:paraId="10EE9359" w14:textId="77777777" w:rsidR="00C85CB8" w:rsidRPr="00C85CB8" w:rsidRDefault="00C85CB8" w:rsidP="00C85CB8">
            <w:pPr>
              <w:rPr>
                <w:sz w:val="22"/>
                <w:szCs w:val="22"/>
              </w:rPr>
            </w:pPr>
            <w:r w:rsidRPr="00C85CB8">
              <w:rPr>
                <w:sz w:val="22"/>
                <w:szCs w:val="22"/>
              </w:rPr>
              <w:t>80cents</w:t>
            </w:r>
          </w:p>
        </w:tc>
      </w:tr>
      <w:tr w:rsidR="00C85CB8" w:rsidRPr="00C85CB8" w14:paraId="79D5417C" w14:textId="77777777" w:rsidTr="007D0D8F">
        <w:tc>
          <w:tcPr>
            <w:tcW w:w="1017" w:type="dxa"/>
            <w:tcMar>
              <w:top w:w="43" w:type="dxa"/>
              <w:left w:w="115" w:type="dxa"/>
              <w:bottom w:w="43" w:type="dxa"/>
              <w:right w:w="115" w:type="dxa"/>
            </w:tcMar>
          </w:tcPr>
          <w:p w14:paraId="6FA69AA4" w14:textId="77777777" w:rsidR="00C85CB8" w:rsidRPr="00C85CB8" w:rsidRDefault="00C85CB8" w:rsidP="00C85CB8">
            <w:pPr>
              <w:rPr>
                <w:sz w:val="22"/>
                <w:szCs w:val="22"/>
              </w:rPr>
            </w:pPr>
            <w:r w:rsidRPr="00C85CB8">
              <w:rPr>
                <w:sz w:val="22"/>
                <w:szCs w:val="22"/>
              </w:rPr>
              <w:t>16590</w:t>
            </w:r>
          </w:p>
        </w:tc>
        <w:tc>
          <w:tcPr>
            <w:tcW w:w="2953" w:type="dxa"/>
            <w:tcMar>
              <w:top w:w="43" w:type="dxa"/>
              <w:left w:w="115" w:type="dxa"/>
              <w:bottom w:w="43" w:type="dxa"/>
              <w:right w:w="115" w:type="dxa"/>
            </w:tcMar>
          </w:tcPr>
          <w:p w14:paraId="65876902" w14:textId="77777777" w:rsidR="00C85CB8" w:rsidRPr="00C85CB8" w:rsidRDefault="00C85CB8" w:rsidP="00C85CB8">
            <w:pPr>
              <w:rPr>
                <w:sz w:val="22"/>
                <w:szCs w:val="22"/>
              </w:rPr>
            </w:pPr>
            <w:r w:rsidRPr="00C85CB8">
              <w:rPr>
                <w:sz w:val="22"/>
                <w:szCs w:val="22"/>
              </w:rPr>
              <w:t>Overall management of pregnancy</w:t>
            </w:r>
          </w:p>
        </w:tc>
        <w:tc>
          <w:tcPr>
            <w:tcW w:w="1984" w:type="dxa"/>
            <w:tcMar>
              <w:top w:w="43" w:type="dxa"/>
              <w:left w:w="115" w:type="dxa"/>
              <w:bottom w:w="43" w:type="dxa"/>
              <w:right w:w="115" w:type="dxa"/>
            </w:tcMar>
          </w:tcPr>
          <w:p w14:paraId="16D44D11" w14:textId="77777777" w:rsidR="00C85CB8" w:rsidRPr="00C85CB8" w:rsidRDefault="00C85CB8" w:rsidP="00C85CB8">
            <w:pPr>
              <w:rPr>
                <w:sz w:val="22"/>
                <w:szCs w:val="22"/>
              </w:rPr>
            </w:pPr>
            <w:r w:rsidRPr="00C85CB8">
              <w:rPr>
                <w:sz w:val="22"/>
                <w:szCs w:val="22"/>
              </w:rPr>
              <w:t>$3000</w:t>
            </w:r>
          </w:p>
        </w:tc>
        <w:tc>
          <w:tcPr>
            <w:tcW w:w="1701" w:type="dxa"/>
          </w:tcPr>
          <w:p w14:paraId="699D48C2" w14:textId="77777777" w:rsidR="00C85CB8" w:rsidRPr="00C85CB8" w:rsidRDefault="00C85CB8" w:rsidP="00C85CB8">
            <w:pPr>
              <w:rPr>
                <w:sz w:val="22"/>
                <w:szCs w:val="22"/>
              </w:rPr>
            </w:pPr>
            <w:r w:rsidRPr="00C85CB8">
              <w:rPr>
                <w:sz w:val="22"/>
                <w:szCs w:val="22"/>
              </w:rPr>
              <w:t>$316.85</w:t>
            </w:r>
          </w:p>
        </w:tc>
        <w:tc>
          <w:tcPr>
            <w:tcW w:w="2552" w:type="dxa"/>
          </w:tcPr>
          <w:p w14:paraId="51FD3489" w14:textId="77777777" w:rsidR="00C85CB8" w:rsidRPr="00C85CB8" w:rsidRDefault="00C85CB8" w:rsidP="00C85CB8">
            <w:pPr>
              <w:rPr>
                <w:sz w:val="22"/>
                <w:szCs w:val="22"/>
              </w:rPr>
            </w:pPr>
            <w:r w:rsidRPr="00C85CB8">
              <w:rPr>
                <w:sz w:val="22"/>
                <w:szCs w:val="22"/>
              </w:rPr>
              <w:t>$2463.70</w:t>
            </w:r>
          </w:p>
        </w:tc>
      </w:tr>
      <w:tr w:rsidR="00C85CB8" w:rsidRPr="00C85CB8" w14:paraId="696D235A" w14:textId="77777777" w:rsidTr="007D0D8F">
        <w:tc>
          <w:tcPr>
            <w:tcW w:w="1017" w:type="dxa"/>
            <w:tcMar>
              <w:top w:w="43" w:type="dxa"/>
              <w:left w:w="115" w:type="dxa"/>
              <w:bottom w:w="43" w:type="dxa"/>
              <w:right w:w="115" w:type="dxa"/>
            </w:tcMar>
          </w:tcPr>
          <w:p w14:paraId="053E2A76" w14:textId="77777777" w:rsidR="00C85CB8" w:rsidRPr="00C85CB8" w:rsidRDefault="00C85CB8" w:rsidP="00C85CB8">
            <w:pPr>
              <w:rPr>
                <w:sz w:val="22"/>
                <w:szCs w:val="22"/>
              </w:rPr>
            </w:pPr>
            <w:r w:rsidRPr="00C85CB8">
              <w:rPr>
                <w:sz w:val="22"/>
                <w:szCs w:val="22"/>
              </w:rPr>
              <w:t>13209</w:t>
            </w:r>
          </w:p>
        </w:tc>
        <w:tc>
          <w:tcPr>
            <w:tcW w:w="2953" w:type="dxa"/>
            <w:tcMar>
              <w:top w:w="43" w:type="dxa"/>
              <w:left w:w="115" w:type="dxa"/>
              <w:bottom w:w="43" w:type="dxa"/>
              <w:right w:w="115" w:type="dxa"/>
            </w:tcMar>
          </w:tcPr>
          <w:p w14:paraId="3CEFA072" w14:textId="77777777" w:rsidR="00C85CB8" w:rsidRPr="00C85CB8" w:rsidRDefault="00C85CB8" w:rsidP="00C85CB8">
            <w:pPr>
              <w:rPr>
                <w:sz w:val="22"/>
                <w:szCs w:val="22"/>
              </w:rPr>
            </w:pPr>
          </w:p>
        </w:tc>
        <w:tc>
          <w:tcPr>
            <w:tcW w:w="1984" w:type="dxa"/>
            <w:tcMar>
              <w:top w:w="43" w:type="dxa"/>
              <w:left w:w="115" w:type="dxa"/>
              <w:bottom w:w="43" w:type="dxa"/>
              <w:right w:w="115" w:type="dxa"/>
            </w:tcMar>
          </w:tcPr>
          <w:p w14:paraId="4FEB1C5D" w14:textId="77777777" w:rsidR="00C85CB8" w:rsidRPr="00C85CB8" w:rsidRDefault="00C85CB8" w:rsidP="00C85CB8">
            <w:pPr>
              <w:rPr>
                <w:sz w:val="22"/>
                <w:szCs w:val="22"/>
              </w:rPr>
            </w:pPr>
          </w:p>
        </w:tc>
        <w:tc>
          <w:tcPr>
            <w:tcW w:w="1701" w:type="dxa"/>
          </w:tcPr>
          <w:p w14:paraId="09AC0BA8" w14:textId="77777777" w:rsidR="00C85CB8" w:rsidRPr="00C85CB8" w:rsidRDefault="00C85CB8" w:rsidP="00C85CB8">
            <w:pPr>
              <w:rPr>
                <w:sz w:val="22"/>
                <w:szCs w:val="22"/>
              </w:rPr>
            </w:pPr>
          </w:p>
        </w:tc>
        <w:tc>
          <w:tcPr>
            <w:tcW w:w="2552" w:type="dxa"/>
          </w:tcPr>
          <w:p w14:paraId="2847E6C7" w14:textId="77777777" w:rsidR="00C85CB8" w:rsidRPr="00C85CB8" w:rsidRDefault="00C85CB8" w:rsidP="00C85CB8">
            <w:pPr>
              <w:rPr>
                <w:sz w:val="22"/>
                <w:szCs w:val="22"/>
              </w:rPr>
            </w:pPr>
          </w:p>
        </w:tc>
      </w:tr>
      <w:tr w:rsidR="00C85CB8" w:rsidRPr="00C85CB8" w14:paraId="59BF269C" w14:textId="77777777" w:rsidTr="007D0D8F">
        <w:tc>
          <w:tcPr>
            <w:tcW w:w="1017" w:type="dxa"/>
            <w:tcMar>
              <w:top w:w="43" w:type="dxa"/>
              <w:left w:w="115" w:type="dxa"/>
              <w:bottom w:w="43" w:type="dxa"/>
              <w:right w:w="115" w:type="dxa"/>
            </w:tcMar>
          </w:tcPr>
          <w:p w14:paraId="1AF22357" w14:textId="77777777" w:rsidR="00C85CB8" w:rsidRPr="00C85CB8" w:rsidRDefault="00C85CB8" w:rsidP="00C85CB8">
            <w:pPr>
              <w:rPr>
                <w:sz w:val="22"/>
                <w:szCs w:val="22"/>
              </w:rPr>
            </w:pPr>
            <w:r w:rsidRPr="00C85CB8">
              <w:rPr>
                <w:sz w:val="22"/>
                <w:szCs w:val="22"/>
              </w:rPr>
              <w:t>13218</w:t>
            </w:r>
          </w:p>
        </w:tc>
        <w:tc>
          <w:tcPr>
            <w:tcW w:w="2953" w:type="dxa"/>
            <w:tcMar>
              <w:top w:w="43" w:type="dxa"/>
              <w:left w:w="115" w:type="dxa"/>
              <w:bottom w:w="43" w:type="dxa"/>
              <w:right w:w="115" w:type="dxa"/>
            </w:tcMar>
          </w:tcPr>
          <w:p w14:paraId="56428CCE" w14:textId="77777777" w:rsidR="00C85CB8" w:rsidRPr="00C85CB8" w:rsidRDefault="00C85CB8" w:rsidP="00C85CB8">
            <w:pPr>
              <w:rPr>
                <w:sz w:val="22"/>
                <w:szCs w:val="22"/>
              </w:rPr>
            </w:pPr>
          </w:p>
        </w:tc>
        <w:tc>
          <w:tcPr>
            <w:tcW w:w="1984" w:type="dxa"/>
            <w:tcMar>
              <w:top w:w="43" w:type="dxa"/>
              <w:left w:w="115" w:type="dxa"/>
              <w:bottom w:w="43" w:type="dxa"/>
              <w:right w:w="115" w:type="dxa"/>
            </w:tcMar>
          </w:tcPr>
          <w:p w14:paraId="5220B09F" w14:textId="77777777" w:rsidR="00C85CB8" w:rsidRPr="00C85CB8" w:rsidRDefault="00C85CB8" w:rsidP="00C85CB8">
            <w:pPr>
              <w:rPr>
                <w:sz w:val="22"/>
                <w:szCs w:val="22"/>
              </w:rPr>
            </w:pPr>
          </w:p>
        </w:tc>
        <w:tc>
          <w:tcPr>
            <w:tcW w:w="1701" w:type="dxa"/>
          </w:tcPr>
          <w:p w14:paraId="4B24B248" w14:textId="77777777" w:rsidR="00C85CB8" w:rsidRPr="00C85CB8" w:rsidRDefault="00C85CB8" w:rsidP="00C85CB8">
            <w:pPr>
              <w:rPr>
                <w:sz w:val="22"/>
                <w:szCs w:val="22"/>
              </w:rPr>
            </w:pPr>
          </w:p>
        </w:tc>
        <w:tc>
          <w:tcPr>
            <w:tcW w:w="2552" w:type="dxa"/>
          </w:tcPr>
          <w:p w14:paraId="59D84AEC" w14:textId="77777777" w:rsidR="00C85CB8" w:rsidRPr="00C85CB8" w:rsidRDefault="00C85CB8" w:rsidP="00C85CB8">
            <w:pPr>
              <w:rPr>
                <w:sz w:val="22"/>
                <w:szCs w:val="22"/>
              </w:rPr>
            </w:pPr>
          </w:p>
        </w:tc>
      </w:tr>
      <w:tr w:rsidR="00C85CB8" w:rsidRPr="00C85CB8" w14:paraId="49BD927A" w14:textId="77777777" w:rsidTr="007D0D8F">
        <w:tc>
          <w:tcPr>
            <w:tcW w:w="1017" w:type="dxa"/>
            <w:tcMar>
              <w:top w:w="43" w:type="dxa"/>
              <w:left w:w="115" w:type="dxa"/>
              <w:bottom w:w="43" w:type="dxa"/>
              <w:right w:w="115" w:type="dxa"/>
            </w:tcMar>
          </w:tcPr>
          <w:p w14:paraId="15391793" w14:textId="77777777" w:rsidR="00C85CB8" w:rsidRPr="00C85CB8" w:rsidRDefault="00C85CB8" w:rsidP="00C85CB8">
            <w:pPr>
              <w:rPr>
                <w:sz w:val="22"/>
                <w:szCs w:val="22"/>
              </w:rPr>
            </w:pPr>
            <w:r w:rsidRPr="00C85CB8">
              <w:rPr>
                <w:sz w:val="22"/>
                <w:szCs w:val="22"/>
              </w:rPr>
              <w:t>13200</w:t>
            </w:r>
          </w:p>
        </w:tc>
        <w:tc>
          <w:tcPr>
            <w:tcW w:w="2953" w:type="dxa"/>
            <w:tcMar>
              <w:top w:w="43" w:type="dxa"/>
              <w:left w:w="115" w:type="dxa"/>
              <w:bottom w:w="43" w:type="dxa"/>
              <w:right w:w="115" w:type="dxa"/>
            </w:tcMar>
          </w:tcPr>
          <w:p w14:paraId="4A4A2144" w14:textId="77777777" w:rsidR="00C85CB8" w:rsidRPr="00C85CB8" w:rsidRDefault="00C85CB8" w:rsidP="00C85CB8">
            <w:pPr>
              <w:rPr>
                <w:sz w:val="22"/>
                <w:szCs w:val="22"/>
              </w:rPr>
            </w:pPr>
          </w:p>
        </w:tc>
        <w:tc>
          <w:tcPr>
            <w:tcW w:w="1984" w:type="dxa"/>
            <w:tcMar>
              <w:top w:w="43" w:type="dxa"/>
              <w:left w:w="115" w:type="dxa"/>
              <w:bottom w:w="43" w:type="dxa"/>
              <w:right w:w="115" w:type="dxa"/>
            </w:tcMar>
          </w:tcPr>
          <w:p w14:paraId="18EB16C1" w14:textId="77777777" w:rsidR="00C85CB8" w:rsidRPr="00C85CB8" w:rsidRDefault="00C85CB8" w:rsidP="00C85CB8">
            <w:pPr>
              <w:rPr>
                <w:sz w:val="22"/>
                <w:szCs w:val="22"/>
              </w:rPr>
            </w:pPr>
          </w:p>
        </w:tc>
        <w:tc>
          <w:tcPr>
            <w:tcW w:w="1701" w:type="dxa"/>
          </w:tcPr>
          <w:p w14:paraId="0DD4B6EB" w14:textId="77777777" w:rsidR="00C85CB8" w:rsidRPr="00C85CB8" w:rsidRDefault="00C85CB8" w:rsidP="00C85CB8">
            <w:pPr>
              <w:rPr>
                <w:sz w:val="22"/>
                <w:szCs w:val="22"/>
              </w:rPr>
            </w:pPr>
          </w:p>
        </w:tc>
        <w:tc>
          <w:tcPr>
            <w:tcW w:w="2552" w:type="dxa"/>
          </w:tcPr>
          <w:p w14:paraId="347A0FD1" w14:textId="77777777" w:rsidR="00C85CB8" w:rsidRPr="00C85CB8" w:rsidRDefault="00C85CB8" w:rsidP="00C85CB8">
            <w:pPr>
              <w:rPr>
                <w:sz w:val="22"/>
                <w:szCs w:val="22"/>
              </w:rPr>
            </w:pPr>
          </w:p>
        </w:tc>
      </w:tr>
    </w:tbl>
    <w:p w14:paraId="08A92C17" w14:textId="77777777" w:rsidR="00C85CB8" w:rsidRPr="00C85CB8" w:rsidRDefault="00C85CB8" w:rsidP="00C85CB8">
      <w:pPr>
        <w:spacing w:after="160" w:line="259" w:lineRule="auto"/>
        <w:ind w:left="-567"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5993142C"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Admitted (in-hospital) Consultations and Procedures</w:t>
      </w:r>
    </w:p>
    <w:p w14:paraId="7A79D032" w14:textId="118841E5" w:rsidR="00C85CB8" w:rsidRPr="00C85CB8" w:rsidRDefault="008341D5" w:rsidP="00C85CB8">
      <w:pPr>
        <w:spacing w:after="160" w:line="259" w:lineRule="auto"/>
        <w:rPr>
          <w:rFonts w:ascii="Calibri" w:eastAsia="Calibri" w:hAnsi="Calibri"/>
        </w:rPr>
      </w:pPr>
      <w:r>
        <w:rPr>
          <w:rFonts w:ascii="Calibri" w:eastAsia="Calibri" w:hAnsi="Calibri"/>
        </w:rPr>
        <w:t>Dr xx</w:t>
      </w:r>
      <w:r w:rsidR="00C85CB8" w:rsidRPr="00C85CB8">
        <w:rPr>
          <w:rFonts w:ascii="Calibri" w:eastAsia="Calibri" w:hAnsi="Calibri"/>
        </w:rPr>
        <w:t xml:space="preserve"> participates in no gap arrangements at all times with all insurers. You will not be charged a gap payment.</w:t>
      </w:r>
    </w:p>
    <w:tbl>
      <w:tblPr>
        <w:tblStyle w:val="TableGrid7"/>
        <w:tblW w:w="9141" w:type="dxa"/>
        <w:tblInd w:w="11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24"/>
        <w:gridCol w:w="4055"/>
        <w:gridCol w:w="2762"/>
      </w:tblGrid>
      <w:tr w:rsidR="00C85CB8" w:rsidRPr="00C85CB8" w14:paraId="1EE1C6D9" w14:textId="77777777" w:rsidTr="007D0D8F">
        <w:tc>
          <w:tcPr>
            <w:tcW w:w="2324" w:type="dxa"/>
            <w:shd w:val="clear" w:color="auto" w:fill="F2F2F2" w:themeFill="background1" w:themeFillShade="F2"/>
            <w:tcMar>
              <w:top w:w="43" w:type="dxa"/>
              <w:left w:w="115" w:type="dxa"/>
              <w:bottom w:w="43" w:type="dxa"/>
              <w:right w:w="115" w:type="dxa"/>
            </w:tcMar>
          </w:tcPr>
          <w:p w14:paraId="2E3503CE" w14:textId="77777777" w:rsidR="00C85CB8" w:rsidRPr="00C85CB8" w:rsidRDefault="00C85CB8" w:rsidP="00C85CB8">
            <w:pPr>
              <w:rPr>
                <w:b/>
              </w:rPr>
            </w:pPr>
            <w:r w:rsidRPr="00C85CB8">
              <w:rPr>
                <w:b/>
              </w:rPr>
              <w:t>Medicare Item Number</w:t>
            </w:r>
          </w:p>
        </w:tc>
        <w:tc>
          <w:tcPr>
            <w:tcW w:w="4055" w:type="dxa"/>
            <w:shd w:val="clear" w:color="auto" w:fill="F2F2F2" w:themeFill="background1" w:themeFillShade="F2"/>
            <w:tcMar>
              <w:top w:w="43" w:type="dxa"/>
              <w:left w:w="115" w:type="dxa"/>
              <w:bottom w:w="43" w:type="dxa"/>
              <w:right w:w="115" w:type="dxa"/>
            </w:tcMar>
          </w:tcPr>
          <w:p w14:paraId="42DFB00E" w14:textId="77777777" w:rsidR="00C85CB8" w:rsidRPr="00C85CB8" w:rsidRDefault="00C85CB8" w:rsidP="00C85CB8">
            <w:pPr>
              <w:rPr>
                <w:b/>
              </w:rPr>
            </w:pPr>
            <w:r w:rsidRPr="00C85CB8">
              <w:rPr>
                <w:b/>
              </w:rPr>
              <w:t>Descriptor</w:t>
            </w:r>
          </w:p>
        </w:tc>
        <w:tc>
          <w:tcPr>
            <w:tcW w:w="2762" w:type="dxa"/>
            <w:shd w:val="clear" w:color="auto" w:fill="F2F2F2" w:themeFill="background1" w:themeFillShade="F2"/>
          </w:tcPr>
          <w:p w14:paraId="1A71E819" w14:textId="77777777" w:rsidR="00C85CB8" w:rsidRPr="00C85CB8" w:rsidRDefault="00C85CB8" w:rsidP="00C85CB8">
            <w:pPr>
              <w:rPr>
                <w:b/>
              </w:rPr>
            </w:pPr>
            <w:r w:rsidRPr="00C85CB8">
              <w:rPr>
                <w:b/>
              </w:rPr>
              <w:t>Out-of-Pocket Cost</w:t>
            </w:r>
          </w:p>
        </w:tc>
      </w:tr>
      <w:tr w:rsidR="00C85CB8" w:rsidRPr="00C85CB8" w14:paraId="69171EF5" w14:textId="77777777" w:rsidTr="007D0D8F">
        <w:tc>
          <w:tcPr>
            <w:tcW w:w="2324" w:type="dxa"/>
            <w:shd w:val="clear" w:color="auto" w:fill="auto"/>
            <w:tcMar>
              <w:top w:w="43" w:type="dxa"/>
              <w:left w:w="115" w:type="dxa"/>
              <w:bottom w:w="43" w:type="dxa"/>
              <w:right w:w="115" w:type="dxa"/>
            </w:tcMar>
          </w:tcPr>
          <w:p w14:paraId="56963C69" w14:textId="77777777" w:rsidR="00C85CB8" w:rsidRPr="00C85CB8" w:rsidRDefault="00C85CB8" w:rsidP="00C85CB8">
            <w:r w:rsidRPr="00C85CB8">
              <w:t>104</w:t>
            </w:r>
          </w:p>
        </w:tc>
        <w:tc>
          <w:tcPr>
            <w:tcW w:w="4055" w:type="dxa"/>
            <w:shd w:val="clear" w:color="auto" w:fill="auto"/>
            <w:tcMar>
              <w:top w:w="43" w:type="dxa"/>
              <w:left w:w="115" w:type="dxa"/>
              <w:bottom w:w="43" w:type="dxa"/>
              <w:right w:w="115" w:type="dxa"/>
            </w:tcMar>
          </w:tcPr>
          <w:p w14:paraId="5C987038" w14:textId="77777777" w:rsidR="00C85CB8" w:rsidRPr="00C85CB8" w:rsidRDefault="00C85CB8" w:rsidP="00C85CB8">
            <w:pPr>
              <w:rPr>
                <w:b/>
              </w:rPr>
            </w:pPr>
            <w:r w:rsidRPr="00C85CB8">
              <w:t>Initial Consultation</w:t>
            </w:r>
          </w:p>
        </w:tc>
        <w:tc>
          <w:tcPr>
            <w:tcW w:w="2762" w:type="dxa"/>
          </w:tcPr>
          <w:p w14:paraId="5F15F9A5" w14:textId="77777777" w:rsidR="00C85CB8" w:rsidRPr="00C85CB8" w:rsidRDefault="00C85CB8" w:rsidP="00C85CB8">
            <w:r w:rsidRPr="00C85CB8">
              <w:t>$0</w:t>
            </w:r>
          </w:p>
        </w:tc>
      </w:tr>
      <w:tr w:rsidR="00C85CB8" w:rsidRPr="00C85CB8" w14:paraId="17A3F734" w14:textId="77777777" w:rsidTr="007D0D8F">
        <w:tc>
          <w:tcPr>
            <w:tcW w:w="2324" w:type="dxa"/>
            <w:shd w:val="clear" w:color="auto" w:fill="auto"/>
            <w:tcMar>
              <w:top w:w="43" w:type="dxa"/>
              <w:left w:w="115" w:type="dxa"/>
              <w:bottom w:w="43" w:type="dxa"/>
              <w:right w:w="115" w:type="dxa"/>
            </w:tcMar>
          </w:tcPr>
          <w:p w14:paraId="370B8C0C" w14:textId="77777777" w:rsidR="00C85CB8" w:rsidRPr="00C85CB8" w:rsidRDefault="00C85CB8" w:rsidP="00C85CB8">
            <w:r w:rsidRPr="00C85CB8">
              <w:t>105</w:t>
            </w:r>
          </w:p>
        </w:tc>
        <w:tc>
          <w:tcPr>
            <w:tcW w:w="4055" w:type="dxa"/>
            <w:shd w:val="clear" w:color="auto" w:fill="auto"/>
            <w:tcMar>
              <w:top w:w="43" w:type="dxa"/>
              <w:left w:w="115" w:type="dxa"/>
              <w:bottom w:w="43" w:type="dxa"/>
              <w:right w:w="115" w:type="dxa"/>
            </w:tcMar>
          </w:tcPr>
          <w:p w14:paraId="5108898A" w14:textId="77777777" w:rsidR="00C85CB8" w:rsidRPr="00C85CB8" w:rsidRDefault="00C85CB8" w:rsidP="00C85CB8">
            <w:pPr>
              <w:rPr>
                <w:b/>
              </w:rPr>
            </w:pPr>
            <w:r w:rsidRPr="00C85CB8">
              <w:t>Subsequent Consultation</w:t>
            </w:r>
          </w:p>
        </w:tc>
        <w:tc>
          <w:tcPr>
            <w:tcW w:w="2762" w:type="dxa"/>
          </w:tcPr>
          <w:p w14:paraId="4F916386" w14:textId="77777777" w:rsidR="00C85CB8" w:rsidRPr="00C85CB8" w:rsidRDefault="00C85CB8" w:rsidP="00C85CB8">
            <w:r w:rsidRPr="00C85CB8">
              <w:t>$0</w:t>
            </w:r>
          </w:p>
        </w:tc>
      </w:tr>
      <w:tr w:rsidR="00C85CB8" w:rsidRPr="00C85CB8" w14:paraId="65E1BE5C" w14:textId="77777777" w:rsidTr="007D0D8F">
        <w:tc>
          <w:tcPr>
            <w:tcW w:w="2324" w:type="dxa"/>
            <w:tcMar>
              <w:top w:w="43" w:type="dxa"/>
              <w:left w:w="115" w:type="dxa"/>
              <w:bottom w:w="43" w:type="dxa"/>
              <w:right w:w="115" w:type="dxa"/>
            </w:tcMar>
          </w:tcPr>
          <w:p w14:paraId="084F5279" w14:textId="77777777" w:rsidR="00C85CB8" w:rsidRPr="00C85CB8" w:rsidRDefault="00C85CB8" w:rsidP="00C85CB8">
            <w:r w:rsidRPr="00C85CB8">
              <w:t>16519</w:t>
            </w:r>
          </w:p>
        </w:tc>
        <w:tc>
          <w:tcPr>
            <w:tcW w:w="4055" w:type="dxa"/>
            <w:tcMar>
              <w:top w:w="43" w:type="dxa"/>
              <w:left w:w="115" w:type="dxa"/>
              <w:bottom w:w="43" w:type="dxa"/>
              <w:right w:w="115" w:type="dxa"/>
            </w:tcMar>
          </w:tcPr>
          <w:p w14:paraId="661B917E" w14:textId="77777777" w:rsidR="00C85CB8" w:rsidRPr="00C85CB8" w:rsidRDefault="00C85CB8" w:rsidP="00C85CB8">
            <w:r w:rsidRPr="00C85CB8">
              <w:t>Birth</w:t>
            </w:r>
          </w:p>
        </w:tc>
        <w:tc>
          <w:tcPr>
            <w:tcW w:w="2762" w:type="dxa"/>
          </w:tcPr>
          <w:p w14:paraId="4AA98F0D" w14:textId="77777777" w:rsidR="00C85CB8" w:rsidRPr="00C85CB8" w:rsidRDefault="00C85CB8" w:rsidP="00C85CB8">
            <w:r w:rsidRPr="00C85CB8">
              <w:t>$0</w:t>
            </w:r>
          </w:p>
        </w:tc>
      </w:tr>
      <w:tr w:rsidR="00C85CB8" w:rsidRPr="00C85CB8" w14:paraId="71A72D5B" w14:textId="77777777" w:rsidTr="007D0D8F">
        <w:tc>
          <w:tcPr>
            <w:tcW w:w="2324" w:type="dxa"/>
            <w:tcMar>
              <w:top w:w="43" w:type="dxa"/>
              <w:left w:w="115" w:type="dxa"/>
              <w:bottom w:w="43" w:type="dxa"/>
              <w:right w:w="115" w:type="dxa"/>
            </w:tcMar>
          </w:tcPr>
          <w:p w14:paraId="2050CB0E" w14:textId="77777777" w:rsidR="00C85CB8" w:rsidRPr="00C85CB8" w:rsidRDefault="00C85CB8" w:rsidP="00C85CB8">
            <w:r w:rsidRPr="00C85CB8">
              <w:t>16522</w:t>
            </w:r>
          </w:p>
        </w:tc>
        <w:tc>
          <w:tcPr>
            <w:tcW w:w="4055" w:type="dxa"/>
            <w:tcMar>
              <w:top w:w="43" w:type="dxa"/>
              <w:left w:w="115" w:type="dxa"/>
              <w:bottom w:w="43" w:type="dxa"/>
              <w:right w:w="115" w:type="dxa"/>
            </w:tcMar>
          </w:tcPr>
          <w:p w14:paraId="568AA6AF" w14:textId="77777777" w:rsidR="00C85CB8" w:rsidRPr="00C85CB8" w:rsidRDefault="00C85CB8" w:rsidP="00C85CB8">
            <w:r w:rsidRPr="00C85CB8">
              <w:t>Complex birth</w:t>
            </w:r>
          </w:p>
        </w:tc>
        <w:tc>
          <w:tcPr>
            <w:tcW w:w="2762" w:type="dxa"/>
          </w:tcPr>
          <w:p w14:paraId="2029762C" w14:textId="77777777" w:rsidR="00C85CB8" w:rsidRPr="00C85CB8" w:rsidRDefault="00C85CB8" w:rsidP="00C85CB8">
            <w:r w:rsidRPr="00C85CB8">
              <w:t>$0</w:t>
            </w:r>
          </w:p>
        </w:tc>
      </w:tr>
      <w:tr w:rsidR="00C85CB8" w:rsidRPr="00C85CB8" w14:paraId="7DE76138" w14:textId="77777777" w:rsidTr="007D0D8F">
        <w:tc>
          <w:tcPr>
            <w:tcW w:w="2324" w:type="dxa"/>
            <w:tcMar>
              <w:top w:w="43" w:type="dxa"/>
              <w:left w:w="115" w:type="dxa"/>
              <w:bottom w:w="43" w:type="dxa"/>
              <w:right w:w="115" w:type="dxa"/>
            </w:tcMar>
          </w:tcPr>
          <w:p w14:paraId="3583DED1" w14:textId="77777777" w:rsidR="00C85CB8" w:rsidRPr="00C85CB8" w:rsidRDefault="00C85CB8" w:rsidP="00C85CB8">
            <w:r w:rsidRPr="00C85CB8">
              <w:t>35633</w:t>
            </w:r>
          </w:p>
        </w:tc>
        <w:tc>
          <w:tcPr>
            <w:tcW w:w="4055" w:type="dxa"/>
            <w:tcMar>
              <w:top w:w="43" w:type="dxa"/>
              <w:left w:w="115" w:type="dxa"/>
              <w:bottom w:w="43" w:type="dxa"/>
              <w:right w:w="115" w:type="dxa"/>
            </w:tcMar>
          </w:tcPr>
          <w:p w14:paraId="1F07BAD7" w14:textId="77777777" w:rsidR="00C85CB8" w:rsidRPr="00C85CB8" w:rsidRDefault="00C85CB8" w:rsidP="00C85CB8">
            <w:r w:rsidRPr="00C85CB8">
              <w:t>Complex hysteroscopy</w:t>
            </w:r>
          </w:p>
        </w:tc>
        <w:tc>
          <w:tcPr>
            <w:tcW w:w="2762" w:type="dxa"/>
          </w:tcPr>
          <w:p w14:paraId="06978574" w14:textId="77777777" w:rsidR="00C85CB8" w:rsidRPr="00C85CB8" w:rsidRDefault="00C85CB8" w:rsidP="00C85CB8">
            <w:r w:rsidRPr="00C85CB8">
              <w:t>$0</w:t>
            </w:r>
          </w:p>
        </w:tc>
      </w:tr>
      <w:tr w:rsidR="00C85CB8" w:rsidRPr="00C85CB8" w14:paraId="1A0C1520" w14:textId="77777777" w:rsidTr="007D0D8F">
        <w:tc>
          <w:tcPr>
            <w:tcW w:w="2324" w:type="dxa"/>
            <w:tcMar>
              <w:top w:w="43" w:type="dxa"/>
              <w:left w:w="115" w:type="dxa"/>
              <w:bottom w:w="43" w:type="dxa"/>
              <w:right w:w="115" w:type="dxa"/>
            </w:tcMar>
          </w:tcPr>
          <w:p w14:paraId="30899662" w14:textId="77777777" w:rsidR="00C85CB8" w:rsidRPr="00C85CB8" w:rsidRDefault="00C85CB8" w:rsidP="00C85CB8">
            <w:r w:rsidRPr="00C85CB8">
              <w:t>35637</w:t>
            </w:r>
          </w:p>
        </w:tc>
        <w:tc>
          <w:tcPr>
            <w:tcW w:w="4055" w:type="dxa"/>
            <w:tcMar>
              <w:top w:w="43" w:type="dxa"/>
              <w:left w:w="115" w:type="dxa"/>
              <w:bottom w:w="43" w:type="dxa"/>
              <w:right w:w="115" w:type="dxa"/>
            </w:tcMar>
          </w:tcPr>
          <w:p w14:paraId="295AFCCD" w14:textId="77777777" w:rsidR="00C85CB8" w:rsidRPr="00C85CB8" w:rsidRDefault="00C85CB8" w:rsidP="00C85CB8">
            <w:r w:rsidRPr="00C85CB8">
              <w:t>Operative laparoscopy</w:t>
            </w:r>
          </w:p>
        </w:tc>
        <w:tc>
          <w:tcPr>
            <w:tcW w:w="2762" w:type="dxa"/>
          </w:tcPr>
          <w:p w14:paraId="22A11E17" w14:textId="77777777" w:rsidR="00C85CB8" w:rsidRPr="00C85CB8" w:rsidRDefault="00C85CB8" w:rsidP="00C85CB8">
            <w:r w:rsidRPr="00C85CB8">
              <w:t>$0</w:t>
            </w:r>
          </w:p>
        </w:tc>
      </w:tr>
      <w:tr w:rsidR="00C85CB8" w:rsidRPr="00C85CB8" w14:paraId="4FF4FC59" w14:textId="77777777" w:rsidTr="007D0D8F">
        <w:tc>
          <w:tcPr>
            <w:tcW w:w="2324" w:type="dxa"/>
            <w:tcMar>
              <w:top w:w="43" w:type="dxa"/>
              <w:left w:w="115" w:type="dxa"/>
              <w:bottom w:w="43" w:type="dxa"/>
              <w:right w:w="115" w:type="dxa"/>
            </w:tcMar>
          </w:tcPr>
          <w:p w14:paraId="5C932C03" w14:textId="77777777" w:rsidR="00C85CB8" w:rsidRPr="00C85CB8" w:rsidRDefault="00C85CB8" w:rsidP="00C85CB8">
            <w:r w:rsidRPr="00C85CB8">
              <w:t>35640</w:t>
            </w:r>
          </w:p>
        </w:tc>
        <w:tc>
          <w:tcPr>
            <w:tcW w:w="4055" w:type="dxa"/>
            <w:tcMar>
              <w:top w:w="43" w:type="dxa"/>
              <w:left w:w="115" w:type="dxa"/>
              <w:bottom w:w="43" w:type="dxa"/>
              <w:right w:w="115" w:type="dxa"/>
            </w:tcMar>
          </w:tcPr>
          <w:p w14:paraId="150C628F" w14:textId="77777777" w:rsidR="00C85CB8" w:rsidRPr="00C85CB8" w:rsidRDefault="00C85CB8" w:rsidP="00C85CB8">
            <w:r w:rsidRPr="00C85CB8">
              <w:t>Dilatation and curettage</w:t>
            </w:r>
          </w:p>
        </w:tc>
        <w:tc>
          <w:tcPr>
            <w:tcW w:w="2762" w:type="dxa"/>
          </w:tcPr>
          <w:p w14:paraId="172DB7E8" w14:textId="77777777" w:rsidR="00C85CB8" w:rsidRPr="00C85CB8" w:rsidRDefault="00C85CB8" w:rsidP="00C85CB8">
            <w:r w:rsidRPr="00C85CB8">
              <w:t>$0</w:t>
            </w:r>
          </w:p>
        </w:tc>
      </w:tr>
      <w:tr w:rsidR="00C85CB8" w:rsidRPr="00C85CB8" w14:paraId="2EA63C51" w14:textId="77777777" w:rsidTr="007D0D8F">
        <w:tc>
          <w:tcPr>
            <w:tcW w:w="2324" w:type="dxa"/>
            <w:tcMar>
              <w:top w:w="43" w:type="dxa"/>
              <w:left w:w="115" w:type="dxa"/>
              <w:bottom w:w="43" w:type="dxa"/>
              <w:right w:w="115" w:type="dxa"/>
            </w:tcMar>
          </w:tcPr>
          <w:p w14:paraId="0481BD99" w14:textId="77777777" w:rsidR="00C85CB8" w:rsidRPr="00C85CB8" w:rsidRDefault="00C85CB8" w:rsidP="00C85CB8">
            <w:r w:rsidRPr="00C85CB8">
              <w:t>35616</w:t>
            </w:r>
          </w:p>
        </w:tc>
        <w:tc>
          <w:tcPr>
            <w:tcW w:w="4055" w:type="dxa"/>
            <w:tcMar>
              <w:top w:w="43" w:type="dxa"/>
              <w:left w:w="115" w:type="dxa"/>
              <w:bottom w:w="43" w:type="dxa"/>
              <w:right w:w="115" w:type="dxa"/>
            </w:tcMar>
          </w:tcPr>
          <w:p w14:paraId="00535334" w14:textId="77777777" w:rsidR="00C85CB8" w:rsidRPr="00C85CB8" w:rsidRDefault="00C85CB8" w:rsidP="00C85CB8">
            <w:r w:rsidRPr="00C85CB8">
              <w:t>Endometrial ablation</w:t>
            </w:r>
          </w:p>
        </w:tc>
        <w:tc>
          <w:tcPr>
            <w:tcW w:w="2762" w:type="dxa"/>
          </w:tcPr>
          <w:p w14:paraId="17ABA359" w14:textId="77777777" w:rsidR="00C85CB8" w:rsidRPr="00C85CB8" w:rsidRDefault="00C85CB8" w:rsidP="00C85CB8">
            <w:r w:rsidRPr="00C85CB8">
              <w:t>$0</w:t>
            </w:r>
          </w:p>
        </w:tc>
      </w:tr>
      <w:tr w:rsidR="00C85CB8" w:rsidRPr="00C85CB8" w14:paraId="69CAB3E8" w14:textId="77777777" w:rsidTr="007D0D8F">
        <w:tc>
          <w:tcPr>
            <w:tcW w:w="2324" w:type="dxa"/>
            <w:tcMar>
              <w:top w:w="43" w:type="dxa"/>
              <w:left w:w="115" w:type="dxa"/>
              <w:bottom w:w="43" w:type="dxa"/>
              <w:right w:w="115" w:type="dxa"/>
            </w:tcMar>
          </w:tcPr>
          <w:p w14:paraId="3A64AD00" w14:textId="77777777" w:rsidR="00C85CB8" w:rsidRPr="00C85CB8" w:rsidRDefault="00C85CB8" w:rsidP="00C85CB8">
            <w:r w:rsidRPr="00C85CB8">
              <w:t>35638</w:t>
            </w:r>
          </w:p>
        </w:tc>
        <w:tc>
          <w:tcPr>
            <w:tcW w:w="4055" w:type="dxa"/>
            <w:tcMar>
              <w:top w:w="43" w:type="dxa"/>
              <w:left w:w="115" w:type="dxa"/>
              <w:bottom w:w="43" w:type="dxa"/>
              <w:right w:w="115" w:type="dxa"/>
            </w:tcMar>
          </w:tcPr>
          <w:p w14:paraId="434DA02F" w14:textId="77777777" w:rsidR="00C85CB8" w:rsidRPr="00C85CB8" w:rsidRDefault="00C85CB8" w:rsidP="00C85CB8">
            <w:r w:rsidRPr="00C85CB8">
              <w:t>Complex operative laparoscopy</w:t>
            </w:r>
          </w:p>
        </w:tc>
        <w:tc>
          <w:tcPr>
            <w:tcW w:w="2762" w:type="dxa"/>
          </w:tcPr>
          <w:p w14:paraId="1406F3FC" w14:textId="77777777" w:rsidR="00C85CB8" w:rsidRPr="00C85CB8" w:rsidRDefault="00C85CB8" w:rsidP="00C85CB8">
            <w:r w:rsidRPr="00C85CB8">
              <w:t>$0</w:t>
            </w:r>
          </w:p>
        </w:tc>
      </w:tr>
      <w:tr w:rsidR="00C85CB8" w:rsidRPr="00C85CB8" w14:paraId="663C48C8" w14:textId="77777777" w:rsidTr="007D0D8F">
        <w:tc>
          <w:tcPr>
            <w:tcW w:w="2324" w:type="dxa"/>
            <w:tcMar>
              <w:top w:w="43" w:type="dxa"/>
              <w:left w:w="115" w:type="dxa"/>
              <w:bottom w:w="43" w:type="dxa"/>
              <w:right w:w="115" w:type="dxa"/>
            </w:tcMar>
          </w:tcPr>
          <w:p w14:paraId="2064AF50" w14:textId="77777777" w:rsidR="00C85CB8" w:rsidRPr="00C85CB8" w:rsidRDefault="00C85CB8" w:rsidP="00C85CB8">
            <w:r w:rsidRPr="00C85CB8">
              <w:t>13215</w:t>
            </w:r>
          </w:p>
        </w:tc>
        <w:tc>
          <w:tcPr>
            <w:tcW w:w="4055" w:type="dxa"/>
            <w:tcMar>
              <w:top w:w="43" w:type="dxa"/>
              <w:left w:w="115" w:type="dxa"/>
              <w:bottom w:w="43" w:type="dxa"/>
              <w:right w:w="115" w:type="dxa"/>
            </w:tcMar>
          </w:tcPr>
          <w:p w14:paraId="51A65658" w14:textId="77777777" w:rsidR="00C85CB8" w:rsidRPr="00C85CB8" w:rsidRDefault="00C85CB8" w:rsidP="00C85CB8"/>
        </w:tc>
        <w:tc>
          <w:tcPr>
            <w:tcW w:w="2762" w:type="dxa"/>
          </w:tcPr>
          <w:p w14:paraId="754B5657" w14:textId="77777777" w:rsidR="00C85CB8" w:rsidRPr="00C85CB8" w:rsidRDefault="00C85CB8" w:rsidP="00C85CB8">
            <w:r w:rsidRPr="00C85CB8">
              <w:t>$0</w:t>
            </w:r>
          </w:p>
        </w:tc>
      </w:tr>
      <w:tr w:rsidR="00C85CB8" w:rsidRPr="00C85CB8" w14:paraId="77FA277D" w14:textId="77777777" w:rsidTr="007D0D8F">
        <w:tc>
          <w:tcPr>
            <w:tcW w:w="2324" w:type="dxa"/>
            <w:tcMar>
              <w:top w:w="43" w:type="dxa"/>
              <w:left w:w="115" w:type="dxa"/>
              <w:bottom w:w="43" w:type="dxa"/>
              <w:right w:w="115" w:type="dxa"/>
            </w:tcMar>
          </w:tcPr>
          <w:p w14:paraId="31C10031" w14:textId="77777777" w:rsidR="00C85CB8" w:rsidRPr="00C85CB8" w:rsidRDefault="00C85CB8" w:rsidP="00C85CB8">
            <w:r w:rsidRPr="00C85CB8">
              <w:t>13212</w:t>
            </w:r>
          </w:p>
        </w:tc>
        <w:tc>
          <w:tcPr>
            <w:tcW w:w="4055" w:type="dxa"/>
            <w:tcMar>
              <w:top w:w="43" w:type="dxa"/>
              <w:left w:w="115" w:type="dxa"/>
              <w:bottom w:w="43" w:type="dxa"/>
              <w:right w:w="115" w:type="dxa"/>
            </w:tcMar>
          </w:tcPr>
          <w:p w14:paraId="543121FB" w14:textId="77777777" w:rsidR="00C85CB8" w:rsidRPr="00C85CB8" w:rsidRDefault="00C85CB8" w:rsidP="00C85CB8"/>
        </w:tc>
        <w:tc>
          <w:tcPr>
            <w:tcW w:w="2762" w:type="dxa"/>
          </w:tcPr>
          <w:p w14:paraId="7BF16D47" w14:textId="77777777" w:rsidR="00C85CB8" w:rsidRPr="00C85CB8" w:rsidRDefault="00C85CB8" w:rsidP="00C85CB8">
            <w:r w:rsidRPr="00C85CB8">
              <w:t>$0</w:t>
            </w:r>
          </w:p>
        </w:tc>
      </w:tr>
      <w:tr w:rsidR="00C85CB8" w:rsidRPr="00C85CB8" w14:paraId="497FAADF" w14:textId="77777777" w:rsidTr="007D0D8F">
        <w:tc>
          <w:tcPr>
            <w:tcW w:w="2324" w:type="dxa"/>
            <w:tcMar>
              <w:top w:w="43" w:type="dxa"/>
              <w:left w:w="115" w:type="dxa"/>
              <w:bottom w:w="43" w:type="dxa"/>
              <w:right w:w="115" w:type="dxa"/>
            </w:tcMar>
          </w:tcPr>
          <w:p w14:paraId="52C9D96D" w14:textId="77777777" w:rsidR="00C85CB8" w:rsidRPr="00C85CB8" w:rsidRDefault="00C85CB8" w:rsidP="00C85CB8">
            <w:r w:rsidRPr="00C85CB8">
              <w:t>35630</w:t>
            </w:r>
          </w:p>
        </w:tc>
        <w:tc>
          <w:tcPr>
            <w:tcW w:w="4055" w:type="dxa"/>
            <w:tcMar>
              <w:top w:w="43" w:type="dxa"/>
              <w:left w:w="115" w:type="dxa"/>
              <w:bottom w:w="43" w:type="dxa"/>
              <w:right w:w="115" w:type="dxa"/>
            </w:tcMar>
          </w:tcPr>
          <w:p w14:paraId="24A6FD8C" w14:textId="77777777" w:rsidR="00C85CB8" w:rsidRPr="00C85CB8" w:rsidRDefault="00C85CB8" w:rsidP="00C85CB8"/>
        </w:tc>
        <w:tc>
          <w:tcPr>
            <w:tcW w:w="2762" w:type="dxa"/>
          </w:tcPr>
          <w:p w14:paraId="35599A42" w14:textId="77777777" w:rsidR="00C85CB8" w:rsidRPr="00C85CB8" w:rsidRDefault="00C85CB8" w:rsidP="00C85CB8">
            <w:r w:rsidRPr="00C85CB8">
              <w:t>$0</w:t>
            </w:r>
          </w:p>
        </w:tc>
      </w:tr>
    </w:tbl>
    <w:p w14:paraId="23AA9831"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Health Team</w:t>
      </w:r>
    </w:p>
    <w:p w14:paraId="629D454C" w14:textId="33549AED"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sz w:val="22"/>
          <w:szCs w:val="22"/>
        </w:rPr>
        <w:t xml:space="preserve">There may be other medical fees associated with your procedure. </w:t>
      </w:r>
      <w:r w:rsidR="008341D5">
        <w:rPr>
          <w:rFonts w:ascii="Calibri" w:eastAsia="Calibri" w:hAnsi="Calibri"/>
          <w:sz w:val="22"/>
          <w:szCs w:val="22"/>
        </w:rPr>
        <w:t>Dr xx</w:t>
      </w:r>
      <w:r w:rsidRPr="00C85CB8">
        <w:rPr>
          <w:rFonts w:ascii="Calibri" w:eastAsia="Calibri" w:hAnsi="Calibri"/>
          <w:sz w:val="22"/>
          <w:szCs w:val="22"/>
        </w:rPr>
        <w:t xml:space="preserve"> generally works with the following specialists.</w:t>
      </w: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72"/>
        <w:gridCol w:w="6381"/>
      </w:tblGrid>
      <w:tr w:rsidR="00C85CB8" w:rsidRPr="00C85CB8" w14:paraId="502083A0"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467868F9" w14:textId="77777777" w:rsidR="00C85CB8" w:rsidRPr="00C85CB8" w:rsidRDefault="00C85CB8" w:rsidP="00C85CB8">
            <w:pPr>
              <w:rPr>
                <w:sz w:val="22"/>
                <w:szCs w:val="22"/>
              </w:rPr>
            </w:pPr>
            <w:r w:rsidRPr="00C85CB8">
              <w:rPr>
                <w:sz w:val="22"/>
                <w:szCs w:val="22"/>
              </w:rPr>
              <w:t>Anaesthetists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45FF5AC"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40607976" w14:textId="4FC83A6E" w:rsidR="00C85CB8" w:rsidRPr="00C85CB8" w:rsidRDefault="00C85CB8" w:rsidP="00C85CB8">
            <w:pPr>
              <w:rPr>
                <w:sz w:val="22"/>
                <w:szCs w:val="22"/>
              </w:rPr>
            </w:pPr>
          </w:p>
        </w:tc>
      </w:tr>
      <w:tr w:rsidR="00C85CB8" w:rsidRPr="00C85CB8" w14:paraId="3231389F" w14:textId="77777777" w:rsidTr="007D0D8F">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0A667036"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6EB8E5A"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65C0D827" w14:textId="4F7680FA" w:rsidR="00C85CB8" w:rsidRPr="00C85CB8" w:rsidRDefault="00C85CB8" w:rsidP="00C85CB8">
            <w:pPr>
              <w:rPr>
                <w:sz w:val="22"/>
                <w:szCs w:val="22"/>
              </w:rPr>
            </w:pPr>
          </w:p>
        </w:tc>
      </w:tr>
      <w:tr w:rsidR="00C85CB8" w:rsidRPr="00C85CB8" w14:paraId="6022755C"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2555E72F"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6B92AB1F" w14:textId="77777777" w:rsidR="00C85CB8" w:rsidRPr="00C85CB8" w:rsidRDefault="00C85CB8" w:rsidP="00C85CB8">
            <w:pPr>
              <w:rPr>
                <w:color w:val="767171"/>
                <w:sz w:val="22"/>
                <w:szCs w:val="22"/>
              </w:rPr>
            </w:pPr>
            <w:r w:rsidRPr="00C85CB8">
              <w:rPr>
                <w:color w:val="767171"/>
                <w:sz w:val="22"/>
                <w:szCs w:val="22"/>
              </w:rPr>
              <w:t>3</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shd w:val="clear" w:color="auto" w:fill="auto"/>
            <w:tcMar>
              <w:top w:w="43" w:type="dxa"/>
              <w:left w:w="115" w:type="dxa"/>
              <w:bottom w:w="43" w:type="dxa"/>
              <w:right w:w="115" w:type="dxa"/>
            </w:tcMar>
          </w:tcPr>
          <w:p w14:paraId="74BBB52D" w14:textId="103EC9B2" w:rsidR="00C85CB8" w:rsidRPr="00C85CB8" w:rsidRDefault="00C85CB8" w:rsidP="00C85CB8">
            <w:pPr>
              <w:rPr>
                <w:sz w:val="22"/>
                <w:szCs w:val="22"/>
              </w:rPr>
            </w:pPr>
          </w:p>
        </w:tc>
      </w:tr>
      <w:tr w:rsidR="00C85CB8" w:rsidRPr="00C85CB8" w14:paraId="6BCA11D4"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24FD278F" w14:textId="77777777" w:rsidR="00C85CB8" w:rsidRPr="00C85CB8" w:rsidRDefault="00C85CB8" w:rsidP="00C85CB8">
            <w:pPr>
              <w:rPr>
                <w:sz w:val="22"/>
                <w:szCs w:val="22"/>
              </w:rPr>
            </w:pPr>
            <w:r w:rsidRPr="00C85CB8">
              <w:rPr>
                <w:sz w:val="22"/>
                <w:szCs w:val="22"/>
              </w:rPr>
              <w:t>Surgical Assistants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EE36A53"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1572AFAC" w14:textId="53CC6118" w:rsidR="00C85CB8" w:rsidRPr="00C85CB8" w:rsidRDefault="00C85CB8" w:rsidP="00C85CB8">
            <w:pPr>
              <w:rPr>
                <w:sz w:val="22"/>
                <w:szCs w:val="22"/>
              </w:rPr>
            </w:pPr>
          </w:p>
        </w:tc>
      </w:tr>
      <w:tr w:rsidR="00C85CB8" w:rsidRPr="00C85CB8" w14:paraId="325CF669"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421AE2A2"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1C753AFE"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5864E974" w14:textId="6EFD340B" w:rsidR="00C85CB8" w:rsidRPr="00C85CB8" w:rsidRDefault="00C85CB8" w:rsidP="00C85CB8">
            <w:pPr>
              <w:rPr>
                <w:sz w:val="22"/>
                <w:szCs w:val="22"/>
              </w:rPr>
            </w:pPr>
          </w:p>
        </w:tc>
      </w:tr>
      <w:tr w:rsidR="00C85CB8" w:rsidRPr="00C85CB8" w14:paraId="293D9426" w14:textId="77777777" w:rsidTr="007D0D8F">
        <w:tc>
          <w:tcPr>
            <w:tcW w:w="2263" w:type="dxa"/>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3365E9DF" w14:textId="77777777" w:rsidR="00C85CB8" w:rsidRPr="00C85CB8" w:rsidRDefault="00C85CB8" w:rsidP="00C85CB8">
            <w:pPr>
              <w:rPr>
                <w:sz w:val="22"/>
                <w:szCs w:val="22"/>
              </w:rPr>
            </w:pPr>
            <w:r w:rsidRPr="00C85CB8">
              <w:rPr>
                <w:sz w:val="22"/>
                <w:szCs w:val="22"/>
              </w:rPr>
              <w:t>Other Consultants / Specialists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7C9CDAD"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43E4527E" w14:textId="02C26A5C" w:rsidR="00C85CB8" w:rsidRPr="00C85CB8" w:rsidRDefault="00C85CB8" w:rsidP="00C85CB8">
            <w:pPr>
              <w:rPr>
                <w:sz w:val="22"/>
                <w:szCs w:val="22"/>
              </w:rPr>
            </w:pPr>
          </w:p>
        </w:tc>
      </w:tr>
      <w:tr w:rsidR="00C85CB8" w:rsidRPr="00C85CB8" w14:paraId="4C53C475" w14:textId="77777777" w:rsidTr="007D0D8F">
        <w:tc>
          <w:tcPr>
            <w:tcW w:w="2263" w:type="dxa"/>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3A69509E" w14:textId="77777777" w:rsidR="00C85CB8" w:rsidRPr="00C85CB8" w:rsidRDefault="00C85CB8" w:rsidP="00C85CB8">
            <w:pPr>
              <w:rPr>
                <w:sz w:val="22"/>
                <w:szCs w:val="22"/>
              </w:rPr>
            </w:pPr>
            <w:r w:rsidRPr="00C85CB8">
              <w:rPr>
                <w:sz w:val="22"/>
                <w:szCs w:val="22"/>
              </w:rPr>
              <w:t>Medical Imaging</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5469CEE"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30FF4701" w14:textId="7776EF4F" w:rsidR="00C85CB8" w:rsidRPr="00C85CB8" w:rsidRDefault="00C85CB8" w:rsidP="00C85CB8">
            <w:pPr>
              <w:rPr>
                <w:sz w:val="22"/>
                <w:szCs w:val="22"/>
              </w:rPr>
            </w:pPr>
          </w:p>
        </w:tc>
      </w:tr>
      <w:tr w:rsidR="00C85CB8" w:rsidRPr="00C85CB8" w14:paraId="337368F1" w14:textId="77777777" w:rsidTr="007D0D8F">
        <w:tc>
          <w:tcPr>
            <w:tcW w:w="2263" w:type="dxa"/>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44A4A734" w14:textId="77777777" w:rsidR="00C85CB8" w:rsidRPr="00C85CB8" w:rsidRDefault="00C85CB8" w:rsidP="00C85CB8">
            <w:pPr>
              <w:rPr>
                <w:sz w:val="22"/>
                <w:szCs w:val="22"/>
              </w:rPr>
            </w:pPr>
            <w:r w:rsidRPr="00C85CB8">
              <w:rPr>
                <w:sz w:val="22"/>
                <w:szCs w:val="22"/>
              </w:rPr>
              <w:t>Pathology</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BAF428A"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0D98A15F" w14:textId="28C7AA21" w:rsidR="00C85CB8" w:rsidRPr="00C85CB8" w:rsidRDefault="00C85CB8" w:rsidP="00C85CB8">
            <w:pPr>
              <w:rPr>
                <w:sz w:val="22"/>
                <w:szCs w:val="22"/>
              </w:rPr>
            </w:pPr>
          </w:p>
        </w:tc>
      </w:tr>
    </w:tbl>
    <w:p w14:paraId="314985B4" w14:textId="77777777" w:rsidR="00C85CB8" w:rsidRDefault="00C85CB8">
      <w:pPr>
        <w:rPr>
          <w:rFonts w:ascii="Calibri" w:eastAsia="Calibri" w:hAnsi="Calibri"/>
          <w:color w:val="FF0000"/>
          <w:sz w:val="22"/>
          <w:szCs w:val="22"/>
        </w:rPr>
      </w:pPr>
      <w:r>
        <w:rPr>
          <w:rFonts w:ascii="Calibri" w:eastAsia="Calibri" w:hAnsi="Calibri"/>
          <w:color w:val="FF0000"/>
          <w:sz w:val="22"/>
          <w:szCs w:val="22"/>
        </w:rPr>
        <w:br w:type="page"/>
      </w:r>
    </w:p>
    <w:p w14:paraId="7B36FECC" w14:textId="0ED68B48" w:rsidR="00C85CB8" w:rsidRDefault="00C85CB8">
      <w:pPr>
        <w:rPr>
          <w:rFonts w:asciiTheme="minorHAnsi" w:hAnsiTheme="minorHAnsi" w:cstheme="minorHAnsi"/>
          <w:b/>
          <w:sz w:val="28"/>
          <w:u w:val="single"/>
        </w:rPr>
      </w:pPr>
      <w:r>
        <w:rPr>
          <w:rFonts w:asciiTheme="minorHAnsi" w:hAnsiTheme="minorHAnsi" w:cstheme="minorHAnsi"/>
          <w:b/>
          <w:sz w:val="28"/>
          <w:u w:val="single"/>
        </w:rPr>
        <w:t>EXAMPLE 6:</w:t>
      </w:r>
    </w:p>
    <w:p w14:paraId="397AF6AF" w14:textId="77777777" w:rsidR="00C85CB8" w:rsidRPr="00C85CB8" w:rsidRDefault="00C85CB8" w:rsidP="000A4C28">
      <w:pPr>
        <w:spacing w:before="60" w:after="60"/>
        <w:rPr>
          <w:rFonts w:ascii="Calibri" w:eastAsia="Calibri" w:hAnsi="Calibri"/>
          <w:b/>
          <w:sz w:val="28"/>
          <w:szCs w:val="28"/>
        </w:rPr>
      </w:pPr>
      <w:r>
        <w:rPr>
          <w:rFonts w:ascii="Calibri" w:eastAsia="Calibri" w:hAnsi="Calibri"/>
          <w:color w:val="FF0000"/>
          <w:sz w:val="22"/>
          <w:szCs w:val="22"/>
        </w:rPr>
        <w:t xml:space="preserve"> </w:t>
      </w:r>
      <w:r w:rsidRPr="00C85CB8">
        <w:rPr>
          <w:rFonts w:ascii="Calibri" w:eastAsia="Calibri" w:hAnsi="Calibri"/>
          <w:b/>
          <w:sz w:val="28"/>
          <w:szCs w:val="28"/>
        </w:rPr>
        <w:t>Medical Practitioner details</w:t>
      </w:r>
    </w:p>
    <w:tbl>
      <w:tblPr>
        <w:tblStyle w:val="TableGrid8"/>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tblGrid>
      <w:tr w:rsidR="00C85CB8" w:rsidRPr="00C85CB8" w14:paraId="59A13E13"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3D565D8F"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35500374" w14:textId="4451535F" w:rsidR="00C85CB8" w:rsidRPr="00C85CB8" w:rsidRDefault="00C85CB8" w:rsidP="00C85CB8">
            <w:pPr>
              <w:rPr>
                <w:sz w:val="22"/>
                <w:szCs w:val="22"/>
              </w:rPr>
            </w:pPr>
          </w:p>
        </w:tc>
      </w:tr>
      <w:tr w:rsidR="00C85CB8" w:rsidRPr="00C85CB8" w14:paraId="2FDD89EF"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19D73CF1"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71499B73" w14:textId="77777777" w:rsidR="00C85CB8" w:rsidRPr="00C85CB8" w:rsidRDefault="00C85CB8" w:rsidP="00C85CB8">
            <w:pPr>
              <w:rPr>
                <w:sz w:val="22"/>
                <w:szCs w:val="22"/>
              </w:rPr>
            </w:pPr>
            <w:r w:rsidRPr="00C85CB8">
              <w:rPr>
                <w:sz w:val="22"/>
                <w:szCs w:val="22"/>
              </w:rPr>
              <w:t>Orthopaedic Surgeon</w:t>
            </w:r>
          </w:p>
        </w:tc>
      </w:tr>
      <w:tr w:rsidR="00C85CB8" w:rsidRPr="00C85CB8" w14:paraId="6B10118D"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10152BD"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AD0105A" w14:textId="46A80F74" w:rsidR="00C85CB8" w:rsidRPr="00C85CB8" w:rsidRDefault="00C85CB8" w:rsidP="00C85CB8">
            <w:pPr>
              <w:rPr>
                <w:sz w:val="22"/>
                <w:szCs w:val="22"/>
              </w:rPr>
            </w:pPr>
          </w:p>
        </w:tc>
      </w:tr>
      <w:tr w:rsidR="00C85CB8" w:rsidRPr="00C85CB8" w14:paraId="1F0C4B81" w14:textId="77777777" w:rsidTr="007D0D8F">
        <w:trPr>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27E4BA7"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2229220F" w14:textId="38659CB3" w:rsidR="00C85CB8" w:rsidRPr="00C85CB8" w:rsidRDefault="00C85CB8" w:rsidP="00C85CB8">
            <w:pPr>
              <w:rPr>
                <w:sz w:val="22"/>
                <w:szCs w:val="22"/>
              </w:rPr>
            </w:pPr>
          </w:p>
        </w:tc>
      </w:tr>
      <w:tr w:rsidR="00C85CB8" w:rsidRPr="00C85CB8" w14:paraId="3A827B2D"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5B9543A"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21E11009"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230F060" w14:textId="2D39446A" w:rsidR="00C85CB8" w:rsidRPr="00C85CB8" w:rsidRDefault="00C85CB8" w:rsidP="00C85CB8">
            <w:pPr>
              <w:rPr>
                <w:sz w:val="22"/>
                <w:szCs w:val="20"/>
              </w:rPr>
            </w:pPr>
          </w:p>
        </w:tc>
      </w:tr>
      <w:tr w:rsidR="00C85CB8" w:rsidRPr="00C85CB8" w14:paraId="782F0F50"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3ABC4131"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631DD874"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0B05CA50" w14:textId="090251A1" w:rsidR="00C85CB8" w:rsidRPr="00C85CB8" w:rsidRDefault="00C85CB8" w:rsidP="00C85CB8">
            <w:pPr>
              <w:rPr>
                <w:sz w:val="22"/>
                <w:szCs w:val="20"/>
              </w:rPr>
            </w:pPr>
          </w:p>
        </w:tc>
      </w:tr>
      <w:tr w:rsidR="00C85CB8" w:rsidRPr="00C85CB8" w14:paraId="06BA3464"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406B6F5E" w14:textId="77777777" w:rsidR="00C85CB8" w:rsidRPr="00C85CB8" w:rsidRDefault="00C85CB8" w:rsidP="00C85CB8">
            <w:r w:rsidRPr="00C85CB8">
              <w:t>Hospital Public</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749C3400"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2783CF73" w14:textId="39024D07" w:rsidR="00C85CB8" w:rsidRPr="00C85CB8" w:rsidRDefault="00C85CB8" w:rsidP="00C85CB8">
            <w:pPr>
              <w:rPr>
                <w:sz w:val="22"/>
                <w:szCs w:val="20"/>
              </w:rPr>
            </w:pPr>
          </w:p>
        </w:tc>
      </w:tr>
      <w:tr w:rsidR="00C85CB8" w:rsidRPr="00C85CB8" w14:paraId="46BE0410"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07889FD"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1B528874"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48497FF0" w14:textId="2851E095" w:rsidR="00C85CB8" w:rsidRPr="00C85CB8" w:rsidRDefault="00C85CB8" w:rsidP="00C85CB8">
            <w:pPr>
              <w:rPr>
                <w:sz w:val="22"/>
                <w:szCs w:val="20"/>
              </w:rPr>
            </w:pPr>
          </w:p>
        </w:tc>
      </w:tr>
      <w:tr w:rsidR="00C85CB8" w:rsidRPr="00C85CB8" w14:paraId="056B7961"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02AEA68B"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0137D5FA"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6188321" w14:textId="68218234" w:rsidR="00C85CB8" w:rsidRPr="00C85CB8" w:rsidRDefault="00C85CB8" w:rsidP="00C85CB8">
            <w:pPr>
              <w:rPr>
                <w:sz w:val="22"/>
                <w:szCs w:val="20"/>
              </w:rPr>
            </w:pPr>
          </w:p>
        </w:tc>
      </w:tr>
      <w:tr w:rsidR="00C85CB8" w:rsidRPr="00C85CB8" w14:paraId="4FBC3852"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071C304B" w14:textId="77777777" w:rsidR="00C85CB8" w:rsidRPr="00C85CB8" w:rsidRDefault="00C85CB8" w:rsidP="00C85CB8">
            <w:r w:rsidRPr="00C85CB8">
              <w:t>Hospital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5F756D9C"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36FAD4A3" w14:textId="688CE911" w:rsidR="00C85CB8" w:rsidRPr="00C85CB8" w:rsidRDefault="00C85CB8" w:rsidP="00C85CB8">
            <w:pPr>
              <w:rPr>
                <w:sz w:val="22"/>
                <w:szCs w:val="20"/>
              </w:rPr>
            </w:pPr>
          </w:p>
        </w:tc>
      </w:tr>
      <w:tr w:rsidR="00C85CB8" w:rsidRPr="00C85CB8" w14:paraId="3AEDFBDF"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02C98A18"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08C36834"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4B81502F" w14:textId="00D62BC3" w:rsidR="00C85CB8" w:rsidRPr="00C85CB8" w:rsidRDefault="00C85CB8" w:rsidP="00C85CB8">
            <w:pPr>
              <w:rPr>
                <w:sz w:val="22"/>
                <w:szCs w:val="20"/>
              </w:rPr>
            </w:pPr>
          </w:p>
        </w:tc>
      </w:tr>
      <w:tr w:rsidR="00C85CB8" w:rsidRPr="00C85CB8" w14:paraId="12C0EC0F"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56E47EA4"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16DB313F"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71FD054A" w14:textId="3359919C" w:rsidR="00C85CB8" w:rsidRPr="00C85CB8" w:rsidRDefault="00C85CB8" w:rsidP="00C85CB8">
            <w:pPr>
              <w:rPr>
                <w:sz w:val="22"/>
                <w:szCs w:val="20"/>
              </w:rPr>
            </w:pPr>
          </w:p>
        </w:tc>
      </w:tr>
      <w:tr w:rsidR="00C85CB8" w:rsidRPr="00C85CB8" w14:paraId="0A3F3938"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0E2CBED0" w14:textId="77777777" w:rsidR="00C85CB8" w:rsidRPr="00C85CB8" w:rsidRDefault="00C85CB8" w:rsidP="00C85CB8">
            <w:r w:rsidRPr="00C85CB8">
              <w:t>Hospital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65A0F05A"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A318EC6" w14:textId="0E33E93D" w:rsidR="00C85CB8" w:rsidRPr="00C85CB8" w:rsidRDefault="00C85CB8" w:rsidP="00C85CB8">
            <w:pPr>
              <w:rPr>
                <w:sz w:val="22"/>
                <w:szCs w:val="20"/>
              </w:rPr>
            </w:pPr>
          </w:p>
        </w:tc>
      </w:tr>
      <w:tr w:rsidR="00C85CB8" w:rsidRPr="00C85CB8" w14:paraId="6210DD8B"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682D36A"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53F55A94"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06A0CE24" w14:textId="788786C9" w:rsidR="00C85CB8" w:rsidRPr="00C85CB8" w:rsidRDefault="00C85CB8" w:rsidP="00C85CB8">
            <w:pPr>
              <w:rPr>
                <w:sz w:val="22"/>
                <w:szCs w:val="20"/>
              </w:rPr>
            </w:pPr>
          </w:p>
        </w:tc>
      </w:tr>
      <w:tr w:rsidR="00C85CB8" w:rsidRPr="00C85CB8" w14:paraId="084339DF"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3C100C9E"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4EC0CB2F"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53FB658" w14:textId="024AC95E" w:rsidR="00C85CB8" w:rsidRPr="00C85CB8" w:rsidRDefault="00C85CB8" w:rsidP="00C85CB8">
            <w:pPr>
              <w:rPr>
                <w:sz w:val="22"/>
                <w:szCs w:val="20"/>
              </w:rPr>
            </w:pPr>
          </w:p>
        </w:tc>
      </w:tr>
    </w:tbl>
    <w:p w14:paraId="75AD510C"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Approach to Fees – No Gap</w:t>
      </w:r>
    </w:p>
    <w:tbl>
      <w:tblPr>
        <w:tblStyle w:val="TableGrid8"/>
        <w:tblW w:w="0" w:type="auto"/>
        <w:tblLook w:val="04A0" w:firstRow="1" w:lastRow="0" w:firstColumn="1" w:lastColumn="0" w:noHBand="0" w:noVBand="1"/>
      </w:tblPr>
      <w:tblGrid>
        <w:gridCol w:w="3038"/>
        <w:gridCol w:w="5441"/>
        <w:gridCol w:w="770"/>
        <w:gridCol w:w="158"/>
        <w:gridCol w:w="291"/>
      </w:tblGrid>
      <w:tr w:rsidR="00C85CB8" w:rsidRPr="00C85CB8" w14:paraId="2BB0AE60" w14:textId="77777777" w:rsidTr="007D0D8F">
        <w:trPr>
          <w:gridAfter w:val="2"/>
          <w:wAfter w:w="449" w:type="dxa"/>
        </w:trPr>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150B3B83" w14:textId="403D1C92" w:rsidR="00C85CB8" w:rsidRPr="00C85CB8" w:rsidRDefault="00C85CB8" w:rsidP="00C85CB8">
            <w:r w:rsidRPr="00C85CB8">
              <w:t>I participate in ‘no gap’ arrangements with private health insurers for hospital services.</w:t>
            </w:r>
            <w:r w:rsidR="00397A78">
              <w:t>*</w:t>
            </w:r>
          </w:p>
          <w:p w14:paraId="6AF6D7B2" w14:textId="77777777" w:rsidR="00C85CB8" w:rsidRPr="00C85CB8" w:rsidRDefault="00C85CB8" w:rsidP="00C85CB8"/>
          <w:p w14:paraId="1ABDAFF8" w14:textId="77777777" w:rsidR="00C85CB8" w:rsidRPr="00C85CB8" w:rsidRDefault="00C85CB8" w:rsidP="00C85CB8"/>
          <w:p w14:paraId="7A146A92"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7C496D0E" w14:textId="77777777" w:rsidR="00C85CB8" w:rsidRPr="00C85CB8" w:rsidRDefault="00000000" w:rsidP="00C85CB8">
            <w:pPr>
              <w:ind w:left="144"/>
              <w:rPr>
                <w:sz w:val="22"/>
                <w:szCs w:val="22"/>
              </w:rPr>
            </w:pPr>
            <w:sdt>
              <w:sdtPr>
                <w:rPr>
                  <w:rFonts w:ascii="Arial" w:hAnsi="Arial" w:cs="Arial"/>
                  <w:b/>
                  <w:sz w:val="28"/>
                  <w:szCs w:val="28"/>
                </w:rPr>
                <w:id w:val="-1405597136"/>
                <w14:checkbox>
                  <w14:checked w14:val="1"/>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27E9A241" w14:textId="77777777" w:rsidR="00C85CB8" w:rsidRPr="00C85CB8" w:rsidRDefault="00C85CB8" w:rsidP="00C85CB8">
            <w:pPr>
              <w:ind w:left="144"/>
              <w:rPr>
                <w:sz w:val="22"/>
                <w:szCs w:val="22"/>
              </w:rPr>
            </w:pPr>
          </w:p>
          <w:p w14:paraId="49026E4E"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26688C14" w14:textId="77777777" w:rsidR="00397A78" w:rsidRPr="00875538" w:rsidRDefault="00397A78" w:rsidP="00397A78">
            <w:pPr>
              <w:ind w:left="144"/>
            </w:pPr>
          </w:p>
          <w:p w14:paraId="13D2AC44" w14:textId="77777777" w:rsidR="00397A78" w:rsidRPr="00875538" w:rsidRDefault="00000000" w:rsidP="00397A78">
            <w:pPr>
              <w:ind w:left="144"/>
            </w:pPr>
            <w:sdt>
              <w:sdtPr>
                <w:rPr>
                  <w:rFonts w:ascii="Arial" w:hAnsi="Arial" w:cs="Arial"/>
                  <w:b/>
                  <w:bCs/>
                  <w:sz w:val="28"/>
                  <w:szCs w:val="28"/>
                </w:rPr>
                <w:id w:val="539016806"/>
                <w14:checkbox>
                  <w14:checked w14:val="0"/>
                  <w14:checkedState w14:val="2612" w14:font="MS Gothic"/>
                  <w14:uncheckedState w14:val="2610" w14:font="MS Gothic"/>
                </w14:checkbox>
              </w:sdtPr>
              <w:sdtContent>
                <w:r w:rsidR="00397A78" w:rsidRPr="00875538">
                  <w:rPr>
                    <w:rFonts w:ascii="MS Gothic" w:eastAsia="MS Gothic" w:hAnsi="MS Gothic" w:cs="Arial" w:hint="eastAsia"/>
                    <w:b/>
                    <w:bCs/>
                    <w:sz w:val="28"/>
                    <w:szCs w:val="28"/>
                    <w:lang w:val="en-US"/>
                  </w:rPr>
                  <w:t>☐</w:t>
                </w:r>
              </w:sdtContent>
            </w:sdt>
            <w:r w:rsidR="00397A78" w:rsidRPr="00875538">
              <w:rPr>
                <w:rFonts w:ascii="Arial" w:hAnsi="Arial" w:cs="Arial"/>
                <w:b/>
                <w:bCs/>
                <w:sz w:val="28"/>
                <w:szCs w:val="28"/>
              </w:rPr>
              <w:t xml:space="preserve"> </w:t>
            </w:r>
            <w:r w:rsidR="00397A78" w:rsidRPr="00875538">
              <w:t>No</w:t>
            </w:r>
          </w:p>
          <w:p w14:paraId="14276DBE" w14:textId="77777777" w:rsidR="00397A78" w:rsidRPr="00875538" w:rsidRDefault="00397A78" w:rsidP="00397A78">
            <w:pPr>
              <w:ind w:left="144"/>
            </w:pPr>
          </w:p>
          <w:p w14:paraId="47A9DEFA" w14:textId="77777777" w:rsidR="00397A78" w:rsidRPr="00875538" w:rsidRDefault="00397A78" w:rsidP="00397A78">
            <w:pPr>
              <w:ind w:left="144"/>
            </w:pPr>
            <w:r w:rsidRPr="00875538">
              <w:t>[Instruction to specialist: complete ‘Approach to Fees – Known Gap’ or ‘admitted’ services table]</w:t>
            </w:r>
          </w:p>
          <w:p w14:paraId="5ADBE533" w14:textId="77777777" w:rsidR="00397A78" w:rsidRPr="00875538" w:rsidRDefault="00397A78" w:rsidP="00397A78">
            <w:pPr>
              <w:ind w:left="144"/>
            </w:pPr>
          </w:p>
          <w:p w14:paraId="40F4C133" w14:textId="77777777" w:rsidR="00397A78" w:rsidRPr="00875538" w:rsidRDefault="00000000" w:rsidP="00397A78">
            <w:pPr>
              <w:ind w:left="144"/>
            </w:pPr>
            <w:sdt>
              <w:sdtPr>
                <w:rPr>
                  <w:rFonts w:ascii="Arial" w:hAnsi="Arial" w:cs="Arial"/>
                  <w:b/>
                  <w:bCs/>
                  <w:sz w:val="28"/>
                  <w:szCs w:val="28"/>
                </w:rPr>
                <w:id w:val="-976915577"/>
                <w14:checkbox>
                  <w14:checked w14:val="0"/>
                  <w14:checkedState w14:val="2612" w14:font="MS Gothic"/>
                  <w14:uncheckedState w14:val="2610" w14:font="MS Gothic"/>
                </w14:checkbox>
              </w:sdtPr>
              <w:sdtContent>
                <w:r w:rsidR="00397A78">
                  <w:rPr>
                    <w:rFonts w:ascii="MS Gothic" w:eastAsia="MS Gothic" w:hAnsi="MS Gothic" w:cs="Arial" w:hint="eastAsia"/>
                    <w:b/>
                    <w:bCs/>
                    <w:sz w:val="28"/>
                    <w:szCs w:val="28"/>
                  </w:rPr>
                  <w:t>☐</w:t>
                </w:r>
              </w:sdtContent>
            </w:sdt>
            <w:r w:rsidR="00397A78" w:rsidRPr="00875538">
              <w:rPr>
                <w:rFonts w:ascii="Arial" w:hAnsi="Arial" w:cs="Arial"/>
                <w:b/>
                <w:bCs/>
                <w:sz w:val="28"/>
                <w:szCs w:val="28"/>
              </w:rPr>
              <w:t xml:space="preserve"> </w:t>
            </w:r>
            <w:r w:rsidR="00397A78" w:rsidRPr="00875538">
              <w:t>Sometimes/Not always</w:t>
            </w:r>
          </w:p>
          <w:p w14:paraId="08A49C0B" w14:textId="77777777" w:rsidR="00397A78" w:rsidRPr="00875538" w:rsidRDefault="00397A78" w:rsidP="00397A78">
            <w:pPr>
              <w:ind w:left="144"/>
              <w:rPr>
                <w:sz w:val="22"/>
                <w:szCs w:val="22"/>
              </w:rPr>
            </w:pPr>
          </w:p>
          <w:p w14:paraId="5E479D37" w14:textId="48E5F2B4" w:rsidR="00C85CB8" w:rsidRPr="00C85CB8" w:rsidRDefault="00397A78" w:rsidP="00C85CB8">
            <w:r w:rsidRPr="00875538">
              <w:t>[Instructions to specialist: if ‘no gap’ is used sometimes, you should include an explanation in ‘Additional information’ box below, and complete the ‘admitted’ services table]</w:t>
            </w:r>
          </w:p>
        </w:tc>
        <w:tc>
          <w:tcPr>
            <w:tcW w:w="770" w:type="dxa"/>
            <w:tcBorders>
              <w:top w:val="nil"/>
              <w:left w:val="single" w:sz="4" w:space="0" w:color="auto"/>
              <w:bottom w:val="nil"/>
              <w:right w:val="nil"/>
            </w:tcBorders>
          </w:tcPr>
          <w:p w14:paraId="7C672649" w14:textId="77777777" w:rsidR="00C85CB8" w:rsidRPr="00C85CB8" w:rsidRDefault="00C85CB8" w:rsidP="00C85CB8">
            <w:pPr>
              <w:ind w:left="144"/>
              <w:rPr>
                <w:rFonts w:ascii="Arial" w:hAnsi="Arial" w:cs="Arial"/>
                <w:b/>
                <w:sz w:val="28"/>
                <w:szCs w:val="28"/>
              </w:rPr>
            </w:pPr>
          </w:p>
          <w:p w14:paraId="1C34C086" w14:textId="77777777" w:rsidR="00C85CB8" w:rsidRPr="00C85CB8" w:rsidRDefault="00C85CB8" w:rsidP="00C85CB8">
            <w:pPr>
              <w:ind w:left="144"/>
              <w:rPr>
                <w:rFonts w:ascii="Arial" w:hAnsi="Arial" w:cs="Arial"/>
                <w:b/>
                <w:sz w:val="28"/>
                <w:szCs w:val="28"/>
              </w:rPr>
            </w:pPr>
          </w:p>
          <w:p w14:paraId="2ECA8DDA" w14:textId="77777777" w:rsidR="00C85CB8" w:rsidRPr="00C85CB8" w:rsidRDefault="00C85CB8" w:rsidP="00C85CB8">
            <w:pPr>
              <w:ind w:left="144"/>
              <w:rPr>
                <w:rFonts w:ascii="Arial" w:hAnsi="Arial" w:cs="Arial"/>
                <w:b/>
                <w:sz w:val="28"/>
                <w:szCs w:val="28"/>
              </w:rPr>
            </w:pPr>
          </w:p>
        </w:tc>
      </w:tr>
      <w:tr w:rsidR="00C85CB8" w:rsidRPr="00C85CB8" w14:paraId="21357F66" w14:textId="77777777" w:rsidTr="007D0D8F">
        <w:tc>
          <w:tcPr>
            <w:tcW w:w="9698" w:type="dxa"/>
            <w:gridSpan w:val="5"/>
            <w:tcBorders>
              <w:top w:val="nil"/>
              <w:left w:val="nil"/>
              <w:bottom w:val="nil"/>
              <w:right w:val="nil"/>
            </w:tcBorders>
            <w:shd w:val="clear" w:color="auto" w:fill="auto"/>
            <w:tcMar>
              <w:top w:w="43" w:type="dxa"/>
              <w:left w:w="115" w:type="dxa"/>
              <w:bottom w:w="43" w:type="dxa"/>
              <w:right w:w="115" w:type="dxa"/>
            </w:tcMar>
          </w:tcPr>
          <w:p w14:paraId="341E6BF9" w14:textId="77777777" w:rsidR="00C85CB8" w:rsidRPr="00C85CB8" w:rsidRDefault="00C85CB8" w:rsidP="00C85CB8">
            <w:pPr>
              <w:rPr>
                <w:b/>
                <w:color w:val="FF0000"/>
                <w:sz w:val="22"/>
                <w:szCs w:val="22"/>
              </w:rPr>
            </w:pPr>
            <w:r w:rsidRPr="00C85CB8">
              <w:rPr>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0E20F3CC" w14:textId="77777777" w:rsidR="00C85CB8" w:rsidRPr="00C85CB8" w:rsidRDefault="00C85CB8" w:rsidP="00C85CB8">
            <w:pPr>
              <w:rPr>
                <w:rFonts w:cs="Calibri"/>
                <w:b/>
                <w:szCs w:val="16"/>
              </w:rPr>
            </w:pPr>
          </w:p>
        </w:tc>
      </w:tr>
      <w:tr w:rsidR="00C85CB8" w:rsidRPr="00C85CB8" w14:paraId="4CD3446A" w14:textId="77777777" w:rsidTr="007D0D8F">
        <w:tc>
          <w:tcPr>
            <w:tcW w:w="9407" w:type="dxa"/>
            <w:gridSpan w:val="4"/>
            <w:tcBorders>
              <w:top w:val="single" w:sz="4" w:space="0" w:color="auto"/>
            </w:tcBorders>
            <w:shd w:val="clear" w:color="auto" w:fill="F2F2F2" w:themeFill="background1" w:themeFillShade="F2"/>
            <w:tcMar>
              <w:top w:w="43" w:type="dxa"/>
              <w:left w:w="115" w:type="dxa"/>
              <w:bottom w:w="43" w:type="dxa"/>
              <w:right w:w="115" w:type="dxa"/>
            </w:tcMar>
          </w:tcPr>
          <w:p w14:paraId="1C653EEE" w14:textId="389CBCDB"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732BDFE3" w14:textId="77777777" w:rsidR="00C85CB8" w:rsidRPr="00C85CB8" w:rsidRDefault="00C85CB8" w:rsidP="00C85CB8">
            <w:r w:rsidRPr="00C85CB8">
              <w:t>…………………………………………………………………………………………………………………………………………………</w:t>
            </w:r>
          </w:p>
          <w:p w14:paraId="753906D7" w14:textId="77777777" w:rsidR="00C85CB8" w:rsidRPr="00C85CB8" w:rsidRDefault="00C85CB8" w:rsidP="00C85CB8">
            <w:r w:rsidRPr="00C85CB8">
              <w:t>The practitioner will not charge administrative, booking fees or any fees not associated with a clinical service</w:t>
            </w:r>
          </w:p>
        </w:tc>
        <w:tc>
          <w:tcPr>
            <w:tcW w:w="291" w:type="dxa"/>
            <w:tcBorders>
              <w:top w:val="nil"/>
              <w:left w:val="single" w:sz="4" w:space="0" w:color="auto"/>
              <w:bottom w:val="nil"/>
              <w:right w:val="nil"/>
            </w:tcBorders>
          </w:tcPr>
          <w:p w14:paraId="27C85E38" w14:textId="77777777" w:rsidR="00C85CB8" w:rsidRPr="00C85CB8" w:rsidRDefault="00C85CB8" w:rsidP="00C85CB8">
            <w:pPr>
              <w:ind w:left="144"/>
              <w:rPr>
                <w:rFonts w:ascii="Arial" w:hAnsi="Arial" w:cs="Arial"/>
                <w:b/>
                <w:sz w:val="28"/>
                <w:szCs w:val="28"/>
              </w:rPr>
            </w:pPr>
          </w:p>
        </w:tc>
      </w:tr>
    </w:tbl>
    <w:p w14:paraId="5FF46794" w14:textId="77777777" w:rsidR="00C85CB8" w:rsidRPr="00C85CB8" w:rsidRDefault="00C85CB8" w:rsidP="00C85CB8">
      <w:pPr>
        <w:spacing w:line="259" w:lineRule="auto"/>
        <w:rPr>
          <w:rFonts w:ascii="Calibri" w:eastAsia="Calibri" w:hAnsi="Calibri"/>
          <w:b/>
        </w:rPr>
      </w:pPr>
    </w:p>
    <w:p w14:paraId="4CEB128B"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8"/>
        <w:tblW w:w="10207"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5"/>
        <w:gridCol w:w="2926"/>
        <w:gridCol w:w="1970"/>
        <w:gridCol w:w="1690"/>
        <w:gridCol w:w="2526"/>
      </w:tblGrid>
      <w:tr w:rsidR="00C85CB8" w:rsidRPr="00C85CB8" w14:paraId="390C7E0D" w14:textId="77777777" w:rsidTr="007D0D8F">
        <w:tc>
          <w:tcPr>
            <w:tcW w:w="1095" w:type="dxa"/>
            <w:shd w:val="clear" w:color="auto" w:fill="F2F2F2" w:themeFill="background1" w:themeFillShade="F2"/>
            <w:tcMar>
              <w:top w:w="43" w:type="dxa"/>
              <w:left w:w="115" w:type="dxa"/>
              <w:bottom w:w="43" w:type="dxa"/>
              <w:right w:w="115" w:type="dxa"/>
            </w:tcMar>
          </w:tcPr>
          <w:p w14:paraId="71334D9D" w14:textId="77777777" w:rsidR="00C85CB8" w:rsidRPr="00C85CB8" w:rsidRDefault="00C85CB8" w:rsidP="00C85CB8">
            <w:pPr>
              <w:rPr>
                <w:b/>
                <w:sz w:val="22"/>
                <w:szCs w:val="20"/>
              </w:rPr>
            </w:pPr>
            <w:r w:rsidRPr="00C85CB8">
              <w:rPr>
                <w:b/>
                <w:sz w:val="22"/>
                <w:szCs w:val="20"/>
              </w:rPr>
              <w:t>Medicare Item Number</w:t>
            </w:r>
          </w:p>
        </w:tc>
        <w:tc>
          <w:tcPr>
            <w:tcW w:w="2926" w:type="dxa"/>
            <w:shd w:val="clear" w:color="auto" w:fill="F2F2F2" w:themeFill="background1" w:themeFillShade="F2"/>
            <w:tcMar>
              <w:top w:w="43" w:type="dxa"/>
              <w:left w:w="115" w:type="dxa"/>
              <w:bottom w:w="43" w:type="dxa"/>
              <w:right w:w="115" w:type="dxa"/>
            </w:tcMar>
          </w:tcPr>
          <w:p w14:paraId="5835682F" w14:textId="77777777" w:rsidR="00C85CB8" w:rsidRPr="00C85CB8" w:rsidRDefault="00C85CB8" w:rsidP="00C85CB8">
            <w:pPr>
              <w:rPr>
                <w:b/>
                <w:sz w:val="22"/>
                <w:szCs w:val="20"/>
              </w:rPr>
            </w:pPr>
            <w:r w:rsidRPr="00C85CB8">
              <w:rPr>
                <w:b/>
                <w:sz w:val="22"/>
                <w:szCs w:val="20"/>
              </w:rPr>
              <w:t>Descriptor</w:t>
            </w:r>
          </w:p>
        </w:tc>
        <w:tc>
          <w:tcPr>
            <w:tcW w:w="1970" w:type="dxa"/>
            <w:shd w:val="clear" w:color="auto" w:fill="F2F2F2" w:themeFill="background1" w:themeFillShade="F2"/>
            <w:tcMar>
              <w:top w:w="43" w:type="dxa"/>
              <w:left w:w="115" w:type="dxa"/>
              <w:bottom w:w="43" w:type="dxa"/>
              <w:right w:w="115" w:type="dxa"/>
            </w:tcMar>
          </w:tcPr>
          <w:p w14:paraId="13EABF59" w14:textId="7005F2C0" w:rsidR="00C85CB8" w:rsidRPr="00C85CB8" w:rsidRDefault="00C85CB8" w:rsidP="000F4221">
            <w:pPr>
              <w:rPr>
                <w:b/>
                <w:sz w:val="22"/>
                <w:szCs w:val="20"/>
              </w:rPr>
            </w:pPr>
            <w:r w:rsidRPr="00C85CB8">
              <w:rPr>
                <w:b/>
                <w:sz w:val="22"/>
                <w:szCs w:val="20"/>
              </w:rPr>
              <w:t xml:space="preserve">Maximum fee charged by </w:t>
            </w:r>
            <w:r w:rsidR="00D10B14">
              <w:rPr>
                <w:b/>
                <w:sz w:val="22"/>
                <w:szCs w:val="20"/>
              </w:rPr>
              <w:t>Dr xx</w:t>
            </w:r>
          </w:p>
        </w:tc>
        <w:tc>
          <w:tcPr>
            <w:tcW w:w="1690" w:type="dxa"/>
            <w:shd w:val="clear" w:color="auto" w:fill="F2F2F2" w:themeFill="background1" w:themeFillShade="F2"/>
          </w:tcPr>
          <w:p w14:paraId="2FBB7EDE" w14:textId="4AF7B9E5" w:rsidR="00C85CB8" w:rsidRPr="00C85CB8" w:rsidRDefault="00C85CB8" w:rsidP="00C85CB8">
            <w:pPr>
              <w:rPr>
                <w:b/>
                <w:sz w:val="22"/>
                <w:szCs w:val="20"/>
              </w:rPr>
            </w:pPr>
            <w:r w:rsidRPr="00C85CB8">
              <w:rPr>
                <w:b/>
                <w:sz w:val="22"/>
                <w:szCs w:val="20"/>
              </w:rPr>
              <w:t>Medicare Benefits Payable – 85% of Schedule Fee</w:t>
            </w:r>
            <w:r w:rsidR="006C5677">
              <w:rPr>
                <w:b/>
                <w:sz w:val="22"/>
                <w:szCs w:val="20"/>
              </w:rPr>
              <w:t>*</w:t>
            </w:r>
          </w:p>
        </w:tc>
        <w:tc>
          <w:tcPr>
            <w:tcW w:w="2526" w:type="dxa"/>
            <w:shd w:val="clear" w:color="auto" w:fill="F2F2F2" w:themeFill="background1" w:themeFillShade="F2"/>
          </w:tcPr>
          <w:p w14:paraId="46FED3B4" w14:textId="2F3E9DBF" w:rsidR="00C85CB8" w:rsidRPr="00C85CB8" w:rsidRDefault="00C85CB8" w:rsidP="000F4221">
            <w:pPr>
              <w:rPr>
                <w:b/>
                <w:sz w:val="22"/>
                <w:szCs w:val="20"/>
              </w:rPr>
            </w:pPr>
            <w:r w:rsidRPr="00C85CB8">
              <w:rPr>
                <w:b/>
                <w:sz w:val="22"/>
                <w:szCs w:val="20"/>
              </w:rPr>
              <w:t xml:space="preserve">Most common out-of-pocket costs for </w:t>
            </w:r>
            <w:r w:rsidR="00D10B14">
              <w:rPr>
                <w:b/>
                <w:sz w:val="22"/>
                <w:szCs w:val="20"/>
              </w:rPr>
              <w:t xml:space="preserve">Dr xx </w:t>
            </w:r>
            <w:r w:rsidRPr="00C85CB8">
              <w:rPr>
                <w:b/>
                <w:sz w:val="22"/>
                <w:szCs w:val="20"/>
              </w:rPr>
              <w:t>for this item</w:t>
            </w:r>
            <w:r w:rsidR="006C5677">
              <w:rPr>
                <w:b/>
                <w:sz w:val="22"/>
                <w:szCs w:val="20"/>
              </w:rPr>
              <w:t>*</w:t>
            </w:r>
          </w:p>
        </w:tc>
      </w:tr>
      <w:tr w:rsidR="00C85CB8" w:rsidRPr="00C85CB8" w14:paraId="6B242FF5" w14:textId="77777777" w:rsidTr="007D0D8F">
        <w:tc>
          <w:tcPr>
            <w:tcW w:w="1095" w:type="dxa"/>
            <w:tcMar>
              <w:top w:w="43" w:type="dxa"/>
              <w:left w:w="115" w:type="dxa"/>
              <w:bottom w:w="43" w:type="dxa"/>
              <w:right w:w="115" w:type="dxa"/>
            </w:tcMar>
          </w:tcPr>
          <w:p w14:paraId="2F4C9483" w14:textId="77777777" w:rsidR="00C85CB8" w:rsidRPr="00C85CB8" w:rsidRDefault="00C85CB8" w:rsidP="00C85CB8">
            <w:pPr>
              <w:rPr>
                <w:sz w:val="22"/>
                <w:szCs w:val="20"/>
              </w:rPr>
            </w:pPr>
            <w:r w:rsidRPr="00C85CB8">
              <w:rPr>
                <w:sz w:val="22"/>
                <w:szCs w:val="20"/>
              </w:rPr>
              <w:t>104</w:t>
            </w:r>
          </w:p>
        </w:tc>
        <w:tc>
          <w:tcPr>
            <w:tcW w:w="2926" w:type="dxa"/>
            <w:tcMar>
              <w:top w:w="43" w:type="dxa"/>
              <w:left w:w="115" w:type="dxa"/>
              <w:bottom w:w="43" w:type="dxa"/>
              <w:right w:w="115" w:type="dxa"/>
            </w:tcMar>
          </w:tcPr>
          <w:p w14:paraId="27EA2CA0" w14:textId="77777777" w:rsidR="00C85CB8" w:rsidRPr="00C85CB8" w:rsidRDefault="00C85CB8" w:rsidP="00C85CB8">
            <w:pPr>
              <w:rPr>
                <w:sz w:val="22"/>
                <w:szCs w:val="20"/>
              </w:rPr>
            </w:pPr>
            <w:r w:rsidRPr="00C85CB8">
              <w:rPr>
                <w:sz w:val="22"/>
                <w:szCs w:val="20"/>
              </w:rPr>
              <w:t>Initial Consultation</w:t>
            </w:r>
          </w:p>
        </w:tc>
        <w:tc>
          <w:tcPr>
            <w:tcW w:w="1970" w:type="dxa"/>
            <w:tcMar>
              <w:top w:w="43" w:type="dxa"/>
              <w:left w:w="115" w:type="dxa"/>
              <w:bottom w:w="43" w:type="dxa"/>
              <w:right w:w="115" w:type="dxa"/>
            </w:tcMar>
          </w:tcPr>
          <w:p w14:paraId="5DBEB118" w14:textId="77777777" w:rsidR="00C85CB8" w:rsidRPr="00C85CB8" w:rsidRDefault="00C85CB8" w:rsidP="00C85CB8">
            <w:pPr>
              <w:rPr>
                <w:sz w:val="22"/>
                <w:szCs w:val="20"/>
              </w:rPr>
            </w:pPr>
            <w:r w:rsidRPr="00C85CB8">
              <w:rPr>
                <w:sz w:val="22"/>
                <w:szCs w:val="20"/>
              </w:rPr>
              <w:t>$87</w:t>
            </w:r>
          </w:p>
        </w:tc>
        <w:tc>
          <w:tcPr>
            <w:tcW w:w="1690" w:type="dxa"/>
          </w:tcPr>
          <w:p w14:paraId="779CBDAE" w14:textId="103674BE" w:rsidR="00C85CB8" w:rsidRPr="00C85CB8" w:rsidRDefault="00C85CB8" w:rsidP="00B16A2C">
            <w:pPr>
              <w:rPr>
                <w:sz w:val="22"/>
                <w:szCs w:val="22"/>
              </w:rPr>
            </w:pPr>
            <w:r w:rsidRPr="00C85CB8">
              <w:rPr>
                <w:sz w:val="22"/>
                <w:szCs w:val="22"/>
              </w:rPr>
              <w:t>$73.85</w:t>
            </w:r>
          </w:p>
        </w:tc>
        <w:tc>
          <w:tcPr>
            <w:tcW w:w="2526" w:type="dxa"/>
          </w:tcPr>
          <w:p w14:paraId="5325C5DA" w14:textId="14295406" w:rsidR="00C85CB8" w:rsidRPr="00C85CB8" w:rsidRDefault="00C85CB8">
            <w:pPr>
              <w:rPr>
                <w:sz w:val="22"/>
                <w:szCs w:val="22"/>
              </w:rPr>
            </w:pPr>
            <w:r w:rsidRPr="00C85CB8">
              <w:rPr>
                <w:sz w:val="22"/>
                <w:szCs w:val="22"/>
              </w:rPr>
              <w:t>$12.25</w:t>
            </w:r>
          </w:p>
        </w:tc>
      </w:tr>
      <w:tr w:rsidR="00C85CB8" w:rsidRPr="00C85CB8" w14:paraId="6CF93490" w14:textId="77777777" w:rsidTr="007D0D8F">
        <w:tc>
          <w:tcPr>
            <w:tcW w:w="1095" w:type="dxa"/>
            <w:tcMar>
              <w:top w:w="43" w:type="dxa"/>
              <w:left w:w="115" w:type="dxa"/>
              <w:bottom w:w="43" w:type="dxa"/>
              <w:right w:w="115" w:type="dxa"/>
            </w:tcMar>
          </w:tcPr>
          <w:p w14:paraId="6650BC31" w14:textId="77777777" w:rsidR="00C85CB8" w:rsidRPr="00C85CB8" w:rsidRDefault="00C85CB8" w:rsidP="00C85CB8">
            <w:pPr>
              <w:rPr>
                <w:sz w:val="22"/>
                <w:szCs w:val="20"/>
              </w:rPr>
            </w:pPr>
            <w:r w:rsidRPr="00C85CB8">
              <w:rPr>
                <w:sz w:val="22"/>
                <w:szCs w:val="20"/>
              </w:rPr>
              <w:t>105</w:t>
            </w:r>
          </w:p>
        </w:tc>
        <w:tc>
          <w:tcPr>
            <w:tcW w:w="2926" w:type="dxa"/>
            <w:tcMar>
              <w:top w:w="43" w:type="dxa"/>
              <w:left w:w="115" w:type="dxa"/>
              <w:bottom w:w="43" w:type="dxa"/>
              <w:right w:w="115" w:type="dxa"/>
            </w:tcMar>
          </w:tcPr>
          <w:p w14:paraId="42509D1C" w14:textId="77777777" w:rsidR="00C85CB8" w:rsidRPr="00C85CB8" w:rsidRDefault="00C85CB8" w:rsidP="00C85CB8">
            <w:pPr>
              <w:rPr>
                <w:sz w:val="22"/>
                <w:szCs w:val="20"/>
              </w:rPr>
            </w:pPr>
            <w:r w:rsidRPr="00C85CB8">
              <w:rPr>
                <w:sz w:val="22"/>
                <w:szCs w:val="20"/>
              </w:rPr>
              <w:t>Subsequent Consultation</w:t>
            </w:r>
          </w:p>
        </w:tc>
        <w:tc>
          <w:tcPr>
            <w:tcW w:w="1970" w:type="dxa"/>
            <w:tcMar>
              <w:top w:w="43" w:type="dxa"/>
              <w:left w:w="115" w:type="dxa"/>
              <w:bottom w:w="43" w:type="dxa"/>
              <w:right w:w="115" w:type="dxa"/>
            </w:tcMar>
          </w:tcPr>
          <w:p w14:paraId="29A817EF" w14:textId="77777777" w:rsidR="00C85CB8" w:rsidRPr="00C85CB8" w:rsidRDefault="00C85CB8" w:rsidP="00C85CB8">
            <w:pPr>
              <w:rPr>
                <w:sz w:val="22"/>
                <w:szCs w:val="20"/>
              </w:rPr>
            </w:pPr>
            <w:r w:rsidRPr="00C85CB8">
              <w:rPr>
                <w:sz w:val="22"/>
                <w:szCs w:val="20"/>
              </w:rPr>
              <w:t>etc</w:t>
            </w:r>
          </w:p>
        </w:tc>
        <w:tc>
          <w:tcPr>
            <w:tcW w:w="1690" w:type="dxa"/>
          </w:tcPr>
          <w:p w14:paraId="30AB00B8" w14:textId="10892A19" w:rsidR="00C85CB8" w:rsidRPr="00C85CB8" w:rsidRDefault="00C85CB8" w:rsidP="00B16A2C">
            <w:pPr>
              <w:rPr>
                <w:sz w:val="22"/>
                <w:szCs w:val="22"/>
              </w:rPr>
            </w:pPr>
            <w:r w:rsidRPr="00C85CB8">
              <w:rPr>
                <w:sz w:val="22"/>
                <w:szCs w:val="22"/>
              </w:rPr>
              <w:t>$37.15</w:t>
            </w:r>
          </w:p>
        </w:tc>
        <w:tc>
          <w:tcPr>
            <w:tcW w:w="2526" w:type="dxa"/>
          </w:tcPr>
          <w:p w14:paraId="2B4764F7" w14:textId="7920B23B" w:rsidR="00C85CB8" w:rsidRPr="00C85CB8" w:rsidRDefault="00C85CB8">
            <w:pPr>
              <w:rPr>
                <w:sz w:val="22"/>
                <w:szCs w:val="22"/>
              </w:rPr>
            </w:pPr>
            <w:r w:rsidRPr="00C85CB8">
              <w:rPr>
                <w:sz w:val="22"/>
                <w:szCs w:val="22"/>
              </w:rPr>
              <w:t>$0</w:t>
            </w:r>
          </w:p>
        </w:tc>
      </w:tr>
    </w:tbl>
    <w:p w14:paraId="2F627A8A" w14:textId="77777777" w:rsidR="00C85CB8" w:rsidRPr="00C85CB8" w:rsidRDefault="00C85CB8" w:rsidP="00C85CB8">
      <w:pPr>
        <w:spacing w:after="160" w:line="259" w:lineRule="auto"/>
        <w:ind w:left="-567"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7003CE21"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Admitted (in-hospital) Consultations and Procedures</w:t>
      </w:r>
    </w:p>
    <w:p w14:paraId="5D07CB90" w14:textId="3CFA119E" w:rsidR="00C85CB8" w:rsidRPr="00C85CB8" w:rsidRDefault="00D10B14" w:rsidP="00C85CB8">
      <w:pPr>
        <w:spacing w:after="160" w:line="259" w:lineRule="auto"/>
        <w:rPr>
          <w:rFonts w:ascii="Calibri" w:eastAsia="Calibri" w:hAnsi="Calibri"/>
        </w:rPr>
      </w:pPr>
      <w:r>
        <w:rPr>
          <w:rFonts w:ascii="Calibri" w:eastAsia="Calibri" w:hAnsi="Calibri"/>
        </w:rPr>
        <w:t>Dr xx</w:t>
      </w:r>
      <w:r w:rsidR="00C85CB8" w:rsidRPr="00C85CB8">
        <w:rPr>
          <w:rFonts w:ascii="Calibri" w:eastAsia="Calibri" w:hAnsi="Calibri"/>
        </w:rPr>
        <w:t xml:space="preserve"> participates in no gap arrangements at all times with all insurers. You</w:t>
      </w:r>
      <w:r w:rsidR="006B543F">
        <w:rPr>
          <w:rFonts w:ascii="Calibri" w:eastAsia="Calibri" w:hAnsi="Calibri"/>
        </w:rPr>
        <w:t xml:space="preserve"> will not be charged any out-of-</w:t>
      </w:r>
      <w:r w:rsidR="00C85CB8" w:rsidRPr="00C85CB8">
        <w:rPr>
          <w:rFonts w:ascii="Calibri" w:eastAsia="Calibri" w:hAnsi="Calibri"/>
        </w:rPr>
        <w:t xml:space="preserve">pocket costs for </w:t>
      </w:r>
      <w:r>
        <w:rPr>
          <w:rFonts w:ascii="Calibri" w:eastAsia="Calibri" w:hAnsi="Calibri"/>
        </w:rPr>
        <w:t>Dr xx</w:t>
      </w:r>
      <w:r w:rsidR="00C85CB8" w:rsidRPr="00C85CB8">
        <w:rPr>
          <w:rFonts w:ascii="Calibri" w:eastAsia="Calibri" w:hAnsi="Calibri"/>
        </w:rPr>
        <w:t xml:space="preserve"> services.</w:t>
      </w:r>
      <w:r w:rsidR="00C85CB8" w:rsidRPr="00C85CB8">
        <w:rPr>
          <w:rFonts w:ascii="Calibri" w:eastAsia="Calibri" w:hAnsi="Calibri"/>
          <w:sz w:val="22"/>
          <w:szCs w:val="22"/>
        </w:rPr>
        <w:t xml:space="preserve"> There may be other fees – see Health Team below</w:t>
      </w:r>
    </w:p>
    <w:tbl>
      <w:tblPr>
        <w:tblStyle w:val="TableGrid8"/>
        <w:tblW w:w="970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75"/>
        <w:gridCol w:w="4644"/>
        <w:gridCol w:w="2786"/>
      </w:tblGrid>
      <w:tr w:rsidR="00C85CB8" w:rsidRPr="00C85CB8" w14:paraId="1620514F" w14:textId="77777777" w:rsidTr="007D0D8F">
        <w:tc>
          <w:tcPr>
            <w:tcW w:w="2275" w:type="dxa"/>
            <w:shd w:val="clear" w:color="auto" w:fill="F2F2F2" w:themeFill="background1" w:themeFillShade="F2"/>
            <w:tcMar>
              <w:top w:w="43" w:type="dxa"/>
              <w:left w:w="115" w:type="dxa"/>
              <w:bottom w:w="43" w:type="dxa"/>
              <w:right w:w="115" w:type="dxa"/>
            </w:tcMar>
          </w:tcPr>
          <w:p w14:paraId="0F192BA8" w14:textId="77777777" w:rsidR="00C85CB8" w:rsidRPr="00C85CB8" w:rsidRDefault="00C85CB8" w:rsidP="00C85CB8">
            <w:pPr>
              <w:rPr>
                <w:b/>
                <w:sz w:val="22"/>
                <w:szCs w:val="20"/>
              </w:rPr>
            </w:pPr>
            <w:r w:rsidRPr="00C85CB8">
              <w:rPr>
                <w:b/>
                <w:sz w:val="22"/>
                <w:szCs w:val="20"/>
              </w:rPr>
              <w:t>Medicare Item Number</w:t>
            </w:r>
          </w:p>
        </w:tc>
        <w:tc>
          <w:tcPr>
            <w:tcW w:w="4644" w:type="dxa"/>
            <w:shd w:val="clear" w:color="auto" w:fill="F2F2F2" w:themeFill="background1" w:themeFillShade="F2"/>
            <w:tcMar>
              <w:top w:w="43" w:type="dxa"/>
              <w:left w:w="115" w:type="dxa"/>
              <w:bottom w:w="43" w:type="dxa"/>
              <w:right w:w="115" w:type="dxa"/>
            </w:tcMar>
          </w:tcPr>
          <w:p w14:paraId="53AC856D" w14:textId="77777777" w:rsidR="00C85CB8" w:rsidRPr="00C85CB8" w:rsidRDefault="00C85CB8" w:rsidP="00C85CB8">
            <w:pPr>
              <w:rPr>
                <w:b/>
                <w:sz w:val="22"/>
                <w:szCs w:val="20"/>
              </w:rPr>
            </w:pPr>
            <w:r w:rsidRPr="00C85CB8">
              <w:rPr>
                <w:b/>
                <w:sz w:val="22"/>
                <w:szCs w:val="20"/>
              </w:rPr>
              <w:t>Descriptor</w:t>
            </w:r>
          </w:p>
        </w:tc>
        <w:tc>
          <w:tcPr>
            <w:tcW w:w="2786" w:type="dxa"/>
            <w:shd w:val="clear" w:color="auto" w:fill="F2F2F2" w:themeFill="background1" w:themeFillShade="F2"/>
          </w:tcPr>
          <w:p w14:paraId="1C8785AF" w14:textId="77777777" w:rsidR="00C85CB8" w:rsidRPr="00C85CB8" w:rsidRDefault="00C85CB8" w:rsidP="00C85CB8">
            <w:pPr>
              <w:rPr>
                <w:b/>
                <w:sz w:val="22"/>
                <w:szCs w:val="20"/>
              </w:rPr>
            </w:pPr>
            <w:r w:rsidRPr="00C85CB8">
              <w:rPr>
                <w:b/>
                <w:sz w:val="22"/>
                <w:szCs w:val="20"/>
              </w:rPr>
              <w:t>Out-of-Pocket Cost</w:t>
            </w:r>
          </w:p>
        </w:tc>
      </w:tr>
      <w:tr w:rsidR="00C85CB8" w:rsidRPr="00C85CB8" w14:paraId="51366824" w14:textId="77777777" w:rsidTr="007D0D8F">
        <w:tc>
          <w:tcPr>
            <w:tcW w:w="2275" w:type="dxa"/>
            <w:tcMar>
              <w:top w:w="43" w:type="dxa"/>
              <w:left w:w="115" w:type="dxa"/>
              <w:bottom w:w="43" w:type="dxa"/>
              <w:right w:w="115" w:type="dxa"/>
            </w:tcMar>
          </w:tcPr>
          <w:p w14:paraId="70DC0928" w14:textId="77777777" w:rsidR="00C85CB8" w:rsidRPr="00C85CB8" w:rsidRDefault="00C85CB8" w:rsidP="00C85CB8">
            <w:pPr>
              <w:rPr>
                <w:sz w:val="22"/>
                <w:szCs w:val="20"/>
              </w:rPr>
            </w:pPr>
            <w:r w:rsidRPr="00C85CB8">
              <w:rPr>
                <w:sz w:val="22"/>
                <w:szCs w:val="20"/>
              </w:rPr>
              <w:t>49318</w:t>
            </w:r>
          </w:p>
        </w:tc>
        <w:tc>
          <w:tcPr>
            <w:tcW w:w="4644" w:type="dxa"/>
            <w:tcMar>
              <w:top w:w="43" w:type="dxa"/>
              <w:left w:w="115" w:type="dxa"/>
              <w:bottom w:w="43" w:type="dxa"/>
              <w:right w:w="115" w:type="dxa"/>
            </w:tcMar>
          </w:tcPr>
          <w:p w14:paraId="44582BFB" w14:textId="77777777" w:rsidR="00C85CB8" w:rsidRPr="00C85CB8" w:rsidRDefault="00C85CB8" w:rsidP="00C85CB8">
            <w:pPr>
              <w:rPr>
                <w:sz w:val="22"/>
                <w:szCs w:val="20"/>
              </w:rPr>
            </w:pPr>
            <w:r w:rsidRPr="00C85CB8">
              <w:rPr>
                <w:sz w:val="22"/>
                <w:szCs w:val="20"/>
              </w:rPr>
              <w:t>Total Hip Replacement</w:t>
            </w:r>
          </w:p>
        </w:tc>
        <w:tc>
          <w:tcPr>
            <w:tcW w:w="2786" w:type="dxa"/>
          </w:tcPr>
          <w:p w14:paraId="059C1DF8" w14:textId="77777777" w:rsidR="00C85CB8" w:rsidRPr="00C85CB8" w:rsidRDefault="00C85CB8" w:rsidP="00C85CB8">
            <w:pPr>
              <w:rPr>
                <w:sz w:val="22"/>
                <w:szCs w:val="20"/>
              </w:rPr>
            </w:pPr>
            <w:r w:rsidRPr="00C85CB8">
              <w:rPr>
                <w:sz w:val="22"/>
                <w:szCs w:val="20"/>
              </w:rPr>
              <w:t>$0</w:t>
            </w:r>
          </w:p>
        </w:tc>
      </w:tr>
      <w:tr w:rsidR="00C85CB8" w:rsidRPr="00C85CB8" w14:paraId="277474A5" w14:textId="77777777" w:rsidTr="007D0D8F">
        <w:tc>
          <w:tcPr>
            <w:tcW w:w="2275" w:type="dxa"/>
            <w:tcMar>
              <w:top w:w="43" w:type="dxa"/>
              <w:left w:w="115" w:type="dxa"/>
              <w:bottom w:w="43" w:type="dxa"/>
              <w:right w:w="115" w:type="dxa"/>
            </w:tcMar>
          </w:tcPr>
          <w:p w14:paraId="2F461DFF" w14:textId="77777777" w:rsidR="00C85CB8" w:rsidRPr="00C85CB8" w:rsidRDefault="00C85CB8" w:rsidP="00C85CB8">
            <w:pPr>
              <w:rPr>
                <w:sz w:val="22"/>
                <w:szCs w:val="20"/>
              </w:rPr>
            </w:pPr>
            <w:r w:rsidRPr="00C85CB8">
              <w:rPr>
                <w:sz w:val="22"/>
                <w:szCs w:val="20"/>
              </w:rPr>
              <w:t>49518</w:t>
            </w:r>
          </w:p>
        </w:tc>
        <w:tc>
          <w:tcPr>
            <w:tcW w:w="4644" w:type="dxa"/>
            <w:tcMar>
              <w:top w:w="43" w:type="dxa"/>
              <w:left w:w="115" w:type="dxa"/>
              <w:bottom w:w="43" w:type="dxa"/>
              <w:right w:w="115" w:type="dxa"/>
            </w:tcMar>
          </w:tcPr>
          <w:p w14:paraId="2FF98F36" w14:textId="77777777" w:rsidR="00C85CB8" w:rsidRPr="00C85CB8" w:rsidRDefault="00C85CB8" w:rsidP="00C85CB8">
            <w:pPr>
              <w:rPr>
                <w:sz w:val="22"/>
                <w:szCs w:val="20"/>
              </w:rPr>
            </w:pPr>
            <w:r w:rsidRPr="00C85CB8">
              <w:rPr>
                <w:sz w:val="22"/>
                <w:szCs w:val="20"/>
              </w:rPr>
              <w:t>Total Knee Replacement</w:t>
            </w:r>
          </w:p>
        </w:tc>
        <w:tc>
          <w:tcPr>
            <w:tcW w:w="2786" w:type="dxa"/>
          </w:tcPr>
          <w:p w14:paraId="13F7E0B6" w14:textId="77777777" w:rsidR="00C85CB8" w:rsidRPr="00C85CB8" w:rsidRDefault="00C85CB8" w:rsidP="00C85CB8">
            <w:pPr>
              <w:rPr>
                <w:sz w:val="22"/>
                <w:szCs w:val="20"/>
              </w:rPr>
            </w:pPr>
            <w:r w:rsidRPr="00C85CB8">
              <w:rPr>
                <w:sz w:val="22"/>
                <w:szCs w:val="20"/>
              </w:rPr>
              <w:t>$0</w:t>
            </w:r>
          </w:p>
        </w:tc>
      </w:tr>
      <w:tr w:rsidR="00C85CB8" w:rsidRPr="00C85CB8" w14:paraId="3E2D5000" w14:textId="77777777" w:rsidTr="007D0D8F">
        <w:tc>
          <w:tcPr>
            <w:tcW w:w="2275" w:type="dxa"/>
            <w:tcMar>
              <w:top w:w="43" w:type="dxa"/>
              <w:left w:w="115" w:type="dxa"/>
              <w:bottom w:w="43" w:type="dxa"/>
              <w:right w:w="115" w:type="dxa"/>
            </w:tcMar>
          </w:tcPr>
          <w:p w14:paraId="39AB9F34" w14:textId="77777777" w:rsidR="00C85CB8" w:rsidRPr="00C85CB8" w:rsidRDefault="00C85CB8" w:rsidP="00C85CB8">
            <w:pPr>
              <w:rPr>
                <w:sz w:val="22"/>
                <w:szCs w:val="20"/>
              </w:rPr>
            </w:pPr>
            <w:r w:rsidRPr="00C85CB8">
              <w:rPr>
                <w:sz w:val="22"/>
                <w:szCs w:val="20"/>
              </w:rPr>
              <w:t>49324</w:t>
            </w:r>
          </w:p>
        </w:tc>
        <w:tc>
          <w:tcPr>
            <w:tcW w:w="4644" w:type="dxa"/>
            <w:tcMar>
              <w:top w:w="43" w:type="dxa"/>
              <w:left w:w="115" w:type="dxa"/>
              <w:bottom w:w="43" w:type="dxa"/>
              <w:right w:w="115" w:type="dxa"/>
            </w:tcMar>
          </w:tcPr>
          <w:p w14:paraId="08076FC0" w14:textId="77777777" w:rsidR="00C85CB8" w:rsidRPr="00C85CB8" w:rsidRDefault="00C85CB8" w:rsidP="00C85CB8">
            <w:pPr>
              <w:rPr>
                <w:sz w:val="22"/>
                <w:szCs w:val="20"/>
              </w:rPr>
            </w:pPr>
            <w:r w:rsidRPr="00C85CB8">
              <w:rPr>
                <w:sz w:val="22"/>
                <w:szCs w:val="20"/>
              </w:rPr>
              <w:t>Revision Total Hip Replacement</w:t>
            </w:r>
          </w:p>
        </w:tc>
        <w:tc>
          <w:tcPr>
            <w:tcW w:w="2786" w:type="dxa"/>
          </w:tcPr>
          <w:p w14:paraId="2056D4C5" w14:textId="77777777" w:rsidR="00C85CB8" w:rsidRPr="00C85CB8" w:rsidRDefault="00C85CB8" w:rsidP="00C85CB8">
            <w:pPr>
              <w:rPr>
                <w:sz w:val="22"/>
                <w:szCs w:val="20"/>
              </w:rPr>
            </w:pPr>
            <w:r w:rsidRPr="00C85CB8">
              <w:rPr>
                <w:sz w:val="22"/>
                <w:szCs w:val="20"/>
              </w:rPr>
              <w:t>$0</w:t>
            </w:r>
          </w:p>
        </w:tc>
      </w:tr>
      <w:tr w:rsidR="00C85CB8" w:rsidRPr="00C85CB8" w14:paraId="52A76A09" w14:textId="77777777" w:rsidTr="007D0D8F">
        <w:tc>
          <w:tcPr>
            <w:tcW w:w="2275" w:type="dxa"/>
            <w:tcMar>
              <w:top w:w="43" w:type="dxa"/>
              <w:left w:w="115" w:type="dxa"/>
              <w:bottom w:w="43" w:type="dxa"/>
              <w:right w:w="115" w:type="dxa"/>
            </w:tcMar>
          </w:tcPr>
          <w:p w14:paraId="6B62DFF2" w14:textId="77777777" w:rsidR="00C85CB8" w:rsidRPr="00C85CB8" w:rsidRDefault="00C85CB8" w:rsidP="00C85CB8">
            <w:pPr>
              <w:rPr>
                <w:sz w:val="22"/>
                <w:szCs w:val="20"/>
              </w:rPr>
            </w:pPr>
            <w:r w:rsidRPr="00C85CB8">
              <w:rPr>
                <w:sz w:val="22"/>
                <w:szCs w:val="20"/>
              </w:rPr>
              <w:t>49530</w:t>
            </w:r>
          </w:p>
        </w:tc>
        <w:tc>
          <w:tcPr>
            <w:tcW w:w="4644" w:type="dxa"/>
            <w:tcMar>
              <w:top w:w="43" w:type="dxa"/>
              <w:left w:w="115" w:type="dxa"/>
              <w:bottom w:w="43" w:type="dxa"/>
              <w:right w:w="115" w:type="dxa"/>
            </w:tcMar>
          </w:tcPr>
          <w:p w14:paraId="4B363FD9" w14:textId="77777777" w:rsidR="00C85CB8" w:rsidRPr="00C85CB8" w:rsidRDefault="00C85CB8" w:rsidP="00C85CB8">
            <w:pPr>
              <w:rPr>
                <w:sz w:val="22"/>
                <w:szCs w:val="20"/>
              </w:rPr>
            </w:pPr>
            <w:r w:rsidRPr="00C85CB8">
              <w:rPr>
                <w:sz w:val="22"/>
                <w:szCs w:val="20"/>
              </w:rPr>
              <w:t>Revision Total Knee Replacement</w:t>
            </w:r>
          </w:p>
        </w:tc>
        <w:tc>
          <w:tcPr>
            <w:tcW w:w="2786" w:type="dxa"/>
          </w:tcPr>
          <w:p w14:paraId="7B3C481D" w14:textId="77777777" w:rsidR="00C85CB8" w:rsidRPr="00C85CB8" w:rsidRDefault="00C85CB8" w:rsidP="00C85CB8">
            <w:pPr>
              <w:rPr>
                <w:sz w:val="22"/>
                <w:szCs w:val="20"/>
              </w:rPr>
            </w:pPr>
            <w:r w:rsidRPr="00C85CB8">
              <w:rPr>
                <w:sz w:val="22"/>
                <w:szCs w:val="20"/>
              </w:rPr>
              <w:t>$0</w:t>
            </w:r>
          </w:p>
        </w:tc>
      </w:tr>
      <w:tr w:rsidR="00C85CB8" w:rsidRPr="00C85CB8" w14:paraId="55A18B31" w14:textId="77777777" w:rsidTr="007D0D8F">
        <w:tc>
          <w:tcPr>
            <w:tcW w:w="2275" w:type="dxa"/>
            <w:tcMar>
              <w:top w:w="43" w:type="dxa"/>
              <w:left w:w="115" w:type="dxa"/>
              <w:bottom w:w="43" w:type="dxa"/>
              <w:right w:w="115" w:type="dxa"/>
            </w:tcMar>
          </w:tcPr>
          <w:p w14:paraId="7B9BAB84" w14:textId="77777777" w:rsidR="00C85CB8" w:rsidRPr="00C85CB8" w:rsidRDefault="00C85CB8" w:rsidP="00C85CB8">
            <w:pPr>
              <w:rPr>
                <w:sz w:val="22"/>
                <w:szCs w:val="20"/>
              </w:rPr>
            </w:pPr>
            <w:r w:rsidRPr="00C85CB8">
              <w:rPr>
                <w:sz w:val="22"/>
                <w:szCs w:val="20"/>
              </w:rPr>
              <w:t>49560</w:t>
            </w:r>
          </w:p>
        </w:tc>
        <w:tc>
          <w:tcPr>
            <w:tcW w:w="4644" w:type="dxa"/>
            <w:tcMar>
              <w:top w:w="43" w:type="dxa"/>
              <w:left w:w="115" w:type="dxa"/>
              <w:bottom w:w="43" w:type="dxa"/>
              <w:right w:w="115" w:type="dxa"/>
            </w:tcMar>
          </w:tcPr>
          <w:p w14:paraId="1E0FD566" w14:textId="77777777" w:rsidR="00C85CB8" w:rsidRPr="00C85CB8" w:rsidRDefault="00C85CB8" w:rsidP="00C85CB8">
            <w:pPr>
              <w:rPr>
                <w:sz w:val="22"/>
                <w:szCs w:val="20"/>
              </w:rPr>
            </w:pPr>
            <w:r w:rsidRPr="00C85CB8">
              <w:rPr>
                <w:sz w:val="22"/>
                <w:szCs w:val="20"/>
              </w:rPr>
              <w:t>Arthroscopy Partial Medial Meniscectomy</w:t>
            </w:r>
          </w:p>
        </w:tc>
        <w:tc>
          <w:tcPr>
            <w:tcW w:w="2786" w:type="dxa"/>
          </w:tcPr>
          <w:p w14:paraId="607A79DA" w14:textId="77777777" w:rsidR="00C85CB8" w:rsidRPr="00C85CB8" w:rsidRDefault="00C85CB8" w:rsidP="00C85CB8">
            <w:pPr>
              <w:rPr>
                <w:sz w:val="22"/>
                <w:szCs w:val="20"/>
              </w:rPr>
            </w:pPr>
            <w:r w:rsidRPr="00C85CB8">
              <w:rPr>
                <w:sz w:val="22"/>
                <w:szCs w:val="20"/>
              </w:rPr>
              <w:t>$0</w:t>
            </w:r>
          </w:p>
        </w:tc>
      </w:tr>
      <w:tr w:rsidR="00C85CB8" w:rsidRPr="00C85CB8" w14:paraId="0CC3368D" w14:textId="77777777" w:rsidTr="007D0D8F">
        <w:tc>
          <w:tcPr>
            <w:tcW w:w="2275" w:type="dxa"/>
            <w:tcMar>
              <w:top w:w="43" w:type="dxa"/>
              <w:left w:w="115" w:type="dxa"/>
              <w:bottom w:w="43" w:type="dxa"/>
              <w:right w:w="115" w:type="dxa"/>
            </w:tcMar>
          </w:tcPr>
          <w:p w14:paraId="3165BF54" w14:textId="77777777" w:rsidR="00C85CB8" w:rsidRPr="00C85CB8" w:rsidRDefault="00C85CB8" w:rsidP="00C85CB8">
            <w:pPr>
              <w:rPr>
                <w:sz w:val="22"/>
                <w:szCs w:val="20"/>
              </w:rPr>
            </w:pPr>
            <w:r w:rsidRPr="00C85CB8">
              <w:rPr>
                <w:sz w:val="22"/>
                <w:szCs w:val="20"/>
              </w:rPr>
              <w:t>49845</w:t>
            </w:r>
          </w:p>
        </w:tc>
        <w:tc>
          <w:tcPr>
            <w:tcW w:w="4644" w:type="dxa"/>
            <w:tcMar>
              <w:top w:w="43" w:type="dxa"/>
              <w:left w:w="115" w:type="dxa"/>
              <w:bottom w:w="43" w:type="dxa"/>
              <w:right w:w="115" w:type="dxa"/>
            </w:tcMar>
          </w:tcPr>
          <w:p w14:paraId="2769BBE7" w14:textId="77777777" w:rsidR="00C85CB8" w:rsidRPr="00C85CB8" w:rsidRDefault="00C85CB8" w:rsidP="00C85CB8">
            <w:pPr>
              <w:rPr>
                <w:sz w:val="22"/>
                <w:szCs w:val="20"/>
              </w:rPr>
            </w:pPr>
            <w:r w:rsidRPr="00C85CB8">
              <w:rPr>
                <w:sz w:val="22"/>
                <w:szCs w:val="20"/>
              </w:rPr>
              <w:t>Arthrodesis of MTPJ Great Toe</w:t>
            </w:r>
          </w:p>
        </w:tc>
        <w:tc>
          <w:tcPr>
            <w:tcW w:w="2786" w:type="dxa"/>
          </w:tcPr>
          <w:p w14:paraId="1E5A6436" w14:textId="77777777" w:rsidR="00C85CB8" w:rsidRPr="00C85CB8" w:rsidRDefault="00C85CB8" w:rsidP="00C85CB8">
            <w:pPr>
              <w:rPr>
                <w:sz w:val="22"/>
                <w:szCs w:val="20"/>
              </w:rPr>
            </w:pPr>
            <w:r w:rsidRPr="00C85CB8">
              <w:rPr>
                <w:sz w:val="22"/>
                <w:szCs w:val="20"/>
              </w:rPr>
              <w:t>$0</w:t>
            </w:r>
          </w:p>
        </w:tc>
      </w:tr>
      <w:tr w:rsidR="00C85CB8" w:rsidRPr="00C85CB8" w14:paraId="56CAABC9" w14:textId="77777777" w:rsidTr="007D0D8F">
        <w:tc>
          <w:tcPr>
            <w:tcW w:w="2275" w:type="dxa"/>
            <w:tcMar>
              <w:top w:w="43" w:type="dxa"/>
              <w:left w:w="115" w:type="dxa"/>
              <w:bottom w:w="43" w:type="dxa"/>
              <w:right w:w="115" w:type="dxa"/>
            </w:tcMar>
          </w:tcPr>
          <w:p w14:paraId="381064EA" w14:textId="77777777" w:rsidR="00C85CB8" w:rsidRPr="00C85CB8" w:rsidRDefault="00C85CB8" w:rsidP="00C85CB8">
            <w:pPr>
              <w:rPr>
                <w:sz w:val="22"/>
                <w:szCs w:val="20"/>
              </w:rPr>
            </w:pPr>
            <w:r w:rsidRPr="00C85CB8">
              <w:rPr>
                <w:sz w:val="22"/>
                <w:szCs w:val="20"/>
              </w:rPr>
              <w:t>39331</w:t>
            </w:r>
          </w:p>
        </w:tc>
        <w:tc>
          <w:tcPr>
            <w:tcW w:w="4644" w:type="dxa"/>
            <w:tcMar>
              <w:top w:w="43" w:type="dxa"/>
              <w:left w:w="115" w:type="dxa"/>
              <w:bottom w:w="43" w:type="dxa"/>
              <w:right w:w="115" w:type="dxa"/>
            </w:tcMar>
          </w:tcPr>
          <w:p w14:paraId="67FC267E" w14:textId="77777777" w:rsidR="00C85CB8" w:rsidRPr="00C85CB8" w:rsidRDefault="00C85CB8" w:rsidP="00C85CB8">
            <w:pPr>
              <w:rPr>
                <w:sz w:val="22"/>
                <w:szCs w:val="20"/>
              </w:rPr>
            </w:pPr>
            <w:r w:rsidRPr="00C85CB8">
              <w:rPr>
                <w:sz w:val="22"/>
                <w:szCs w:val="20"/>
              </w:rPr>
              <w:t>Carpal Tunnel Release</w:t>
            </w:r>
          </w:p>
        </w:tc>
        <w:tc>
          <w:tcPr>
            <w:tcW w:w="2786" w:type="dxa"/>
          </w:tcPr>
          <w:p w14:paraId="4F5DA689" w14:textId="77777777" w:rsidR="00C85CB8" w:rsidRPr="00C85CB8" w:rsidRDefault="00C85CB8" w:rsidP="00C85CB8">
            <w:pPr>
              <w:rPr>
                <w:sz w:val="22"/>
                <w:szCs w:val="20"/>
              </w:rPr>
            </w:pPr>
            <w:r w:rsidRPr="00C85CB8">
              <w:rPr>
                <w:sz w:val="22"/>
                <w:szCs w:val="20"/>
              </w:rPr>
              <w:t>$0</w:t>
            </w:r>
          </w:p>
        </w:tc>
      </w:tr>
      <w:tr w:rsidR="00C85CB8" w:rsidRPr="00C85CB8" w14:paraId="17EA893E" w14:textId="77777777" w:rsidTr="007D0D8F">
        <w:tc>
          <w:tcPr>
            <w:tcW w:w="2275" w:type="dxa"/>
            <w:tcMar>
              <w:top w:w="43" w:type="dxa"/>
              <w:left w:w="115" w:type="dxa"/>
              <w:bottom w:w="43" w:type="dxa"/>
              <w:right w:w="115" w:type="dxa"/>
            </w:tcMar>
          </w:tcPr>
          <w:p w14:paraId="382D2BF1" w14:textId="77777777" w:rsidR="00C85CB8" w:rsidRPr="00C85CB8" w:rsidRDefault="00C85CB8" w:rsidP="00C85CB8">
            <w:pPr>
              <w:rPr>
                <w:sz w:val="22"/>
                <w:szCs w:val="20"/>
              </w:rPr>
            </w:pPr>
            <w:r w:rsidRPr="00C85CB8">
              <w:rPr>
                <w:sz w:val="22"/>
                <w:szCs w:val="20"/>
              </w:rPr>
              <w:t>49851</w:t>
            </w:r>
          </w:p>
        </w:tc>
        <w:tc>
          <w:tcPr>
            <w:tcW w:w="4644" w:type="dxa"/>
            <w:tcMar>
              <w:top w:w="43" w:type="dxa"/>
              <w:left w:w="115" w:type="dxa"/>
              <w:bottom w:w="43" w:type="dxa"/>
              <w:right w:w="115" w:type="dxa"/>
            </w:tcMar>
          </w:tcPr>
          <w:p w14:paraId="37FB81EF" w14:textId="77777777" w:rsidR="00C85CB8" w:rsidRPr="00C85CB8" w:rsidRDefault="00C85CB8" w:rsidP="00C85CB8">
            <w:pPr>
              <w:rPr>
                <w:sz w:val="22"/>
                <w:szCs w:val="20"/>
              </w:rPr>
            </w:pPr>
            <w:r w:rsidRPr="00C85CB8">
              <w:rPr>
                <w:sz w:val="22"/>
                <w:szCs w:val="20"/>
              </w:rPr>
              <w:t>Claw toe correction</w:t>
            </w:r>
          </w:p>
        </w:tc>
        <w:tc>
          <w:tcPr>
            <w:tcW w:w="2786" w:type="dxa"/>
          </w:tcPr>
          <w:p w14:paraId="46B48F4E" w14:textId="77777777" w:rsidR="00C85CB8" w:rsidRPr="00C85CB8" w:rsidRDefault="00C85CB8" w:rsidP="00C85CB8">
            <w:pPr>
              <w:rPr>
                <w:sz w:val="22"/>
                <w:szCs w:val="20"/>
              </w:rPr>
            </w:pPr>
            <w:r w:rsidRPr="00C85CB8">
              <w:rPr>
                <w:sz w:val="22"/>
                <w:szCs w:val="20"/>
              </w:rPr>
              <w:t>$0</w:t>
            </w:r>
          </w:p>
        </w:tc>
      </w:tr>
      <w:tr w:rsidR="00C85CB8" w:rsidRPr="00C85CB8" w14:paraId="1E690DD9" w14:textId="77777777" w:rsidTr="007D0D8F">
        <w:tc>
          <w:tcPr>
            <w:tcW w:w="2275" w:type="dxa"/>
            <w:tcMar>
              <w:top w:w="43" w:type="dxa"/>
              <w:left w:w="115" w:type="dxa"/>
              <w:bottom w:w="43" w:type="dxa"/>
              <w:right w:w="115" w:type="dxa"/>
            </w:tcMar>
          </w:tcPr>
          <w:p w14:paraId="1B9FC433" w14:textId="77777777" w:rsidR="00C85CB8" w:rsidRPr="00C85CB8" w:rsidRDefault="00C85CB8" w:rsidP="00C85CB8">
            <w:pPr>
              <w:rPr>
                <w:sz w:val="22"/>
                <w:szCs w:val="20"/>
              </w:rPr>
            </w:pPr>
            <w:r w:rsidRPr="00C85CB8">
              <w:rPr>
                <w:sz w:val="22"/>
                <w:szCs w:val="20"/>
              </w:rPr>
              <w:t>39330</w:t>
            </w:r>
          </w:p>
        </w:tc>
        <w:tc>
          <w:tcPr>
            <w:tcW w:w="4644" w:type="dxa"/>
            <w:tcMar>
              <w:top w:w="43" w:type="dxa"/>
              <w:left w:w="115" w:type="dxa"/>
              <w:bottom w:w="43" w:type="dxa"/>
              <w:right w:w="115" w:type="dxa"/>
            </w:tcMar>
          </w:tcPr>
          <w:p w14:paraId="5B36A69A" w14:textId="77777777" w:rsidR="00C85CB8" w:rsidRPr="00C85CB8" w:rsidRDefault="00C85CB8" w:rsidP="00C85CB8">
            <w:pPr>
              <w:rPr>
                <w:sz w:val="22"/>
                <w:szCs w:val="20"/>
              </w:rPr>
            </w:pPr>
            <w:r w:rsidRPr="00C85CB8">
              <w:rPr>
                <w:sz w:val="22"/>
                <w:szCs w:val="20"/>
              </w:rPr>
              <w:t>Neurolysis without transposition</w:t>
            </w:r>
          </w:p>
        </w:tc>
        <w:tc>
          <w:tcPr>
            <w:tcW w:w="2786" w:type="dxa"/>
          </w:tcPr>
          <w:p w14:paraId="5AA24620" w14:textId="77777777" w:rsidR="00C85CB8" w:rsidRPr="00C85CB8" w:rsidRDefault="00C85CB8" w:rsidP="00C85CB8">
            <w:pPr>
              <w:rPr>
                <w:sz w:val="22"/>
                <w:szCs w:val="20"/>
              </w:rPr>
            </w:pPr>
            <w:r w:rsidRPr="00C85CB8">
              <w:rPr>
                <w:sz w:val="22"/>
                <w:szCs w:val="20"/>
              </w:rPr>
              <w:t>$0</w:t>
            </w:r>
          </w:p>
        </w:tc>
      </w:tr>
      <w:tr w:rsidR="00C85CB8" w:rsidRPr="00C85CB8" w14:paraId="1C32FB2E" w14:textId="77777777" w:rsidTr="007D0D8F">
        <w:tc>
          <w:tcPr>
            <w:tcW w:w="2275" w:type="dxa"/>
            <w:tcMar>
              <w:top w:w="43" w:type="dxa"/>
              <w:left w:w="115" w:type="dxa"/>
              <w:bottom w:w="43" w:type="dxa"/>
              <w:right w:w="115" w:type="dxa"/>
            </w:tcMar>
          </w:tcPr>
          <w:p w14:paraId="3F44F79A" w14:textId="77777777" w:rsidR="00C85CB8" w:rsidRPr="00C85CB8" w:rsidRDefault="00C85CB8" w:rsidP="00C85CB8">
            <w:pPr>
              <w:rPr>
                <w:sz w:val="22"/>
                <w:szCs w:val="20"/>
              </w:rPr>
            </w:pPr>
            <w:r w:rsidRPr="00C85CB8">
              <w:rPr>
                <w:sz w:val="22"/>
                <w:szCs w:val="20"/>
              </w:rPr>
              <w:t>39321</w:t>
            </w:r>
          </w:p>
        </w:tc>
        <w:tc>
          <w:tcPr>
            <w:tcW w:w="4644" w:type="dxa"/>
            <w:tcMar>
              <w:top w:w="43" w:type="dxa"/>
              <w:left w:w="115" w:type="dxa"/>
              <w:bottom w:w="43" w:type="dxa"/>
              <w:right w:w="115" w:type="dxa"/>
            </w:tcMar>
          </w:tcPr>
          <w:p w14:paraId="53DBAA82" w14:textId="77777777" w:rsidR="00C85CB8" w:rsidRPr="00C85CB8" w:rsidRDefault="00C85CB8" w:rsidP="00C85CB8">
            <w:pPr>
              <w:rPr>
                <w:sz w:val="22"/>
                <w:szCs w:val="20"/>
              </w:rPr>
            </w:pPr>
            <w:r w:rsidRPr="00C85CB8">
              <w:rPr>
                <w:sz w:val="22"/>
                <w:szCs w:val="20"/>
              </w:rPr>
              <w:t>Transposition of Nerve</w:t>
            </w:r>
          </w:p>
        </w:tc>
        <w:tc>
          <w:tcPr>
            <w:tcW w:w="2786" w:type="dxa"/>
          </w:tcPr>
          <w:p w14:paraId="2D2915B8" w14:textId="77777777" w:rsidR="00C85CB8" w:rsidRPr="00C85CB8" w:rsidRDefault="00C85CB8" w:rsidP="00C85CB8">
            <w:pPr>
              <w:rPr>
                <w:sz w:val="22"/>
                <w:szCs w:val="20"/>
              </w:rPr>
            </w:pPr>
            <w:r w:rsidRPr="00C85CB8">
              <w:rPr>
                <w:sz w:val="22"/>
                <w:szCs w:val="20"/>
              </w:rPr>
              <w:t>$0</w:t>
            </w:r>
          </w:p>
        </w:tc>
      </w:tr>
    </w:tbl>
    <w:p w14:paraId="65A55348" w14:textId="77777777" w:rsidR="00C85CB8" w:rsidRPr="00C85CB8" w:rsidRDefault="00C85CB8" w:rsidP="000A4C28">
      <w:pPr>
        <w:tabs>
          <w:tab w:val="left" w:pos="5970"/>
        </w:tabs>
        <w:spacing w:before="60" w:after="60" w:line="259" w:lineRule="auto"/>
        <w:rPr>
          <w:rFonts w:ascii="Calibri" w:eastAsia="Calibri" w:hAnsi="Calibri"/>
          <w:b/>
          <w:sz w:val="28"/>
          <w:szCs w:val="28"/>
        </w:rPr>
      </w:pPr>
      <w:r w:rsidRPr="00C85CB8">
        <w:rPr>
          <w:rFonts w:ascii="Calibri" w:eastAsia="Calibri" w:hAnsi="Calibri"/>
          <w:b/>
          <w:sz w:val="28"/>
          <w:szCs w:val="28"/>
        </w:rPr>
        <w:t>Health Team</w:t>
      </w:r>
      <w:r w:rsidRPr="00C85CB8">
        <w:rPr>
          <w:rFonts w:ascii="Calibri" w:eastAsia="Calibri" w:hAnsi="Calibri"/>
          <w:b/>
          <w:sz w:val="28"/>
          <w:szCs w:val="28"/>
        </w:rPr>
        <w:tab/>
      </w:r>
    </w:p>
    <w:p w14:paraId="1278D5F0" w14:textId="6082A40D"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sz w:val="22"/>
          <w:szCs w:val="22"/>
        </w:rPr>
        <w:t xml:space="preserve">There may be other medical fees associated with your procedure. </w:t>
      </w:r>
      <w:r w:rsidR="00D10B14">
        <w:rPr>
          <w:rFonts w:ascii="Calibri" w:eastAsia="Calibri" w:hAnsi="Calibri"/>
          <w:sz w:val="22"/>
          <w:szCs w:val="22"/>
        </w:rPr>
        <w:t>Dr xx</w:t>
      </w:r>
      <w:r w:rsidRPr="00C85CB8">
        <w:rPr>
          <w:rFonts w:ascii="Calibri" w:eastAsia="Calibri" w:hAnsi="Calibri"/>
          <w:sz w:val="22"/>
          <w:szCs w:val="22"/>
        </w:rPr>
        <w:t xml:space="preserve"> generally works with the following specialists. See individual specialist information on their webpage on this website, or follow link below to corporate websites.</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72"/>
        <w:gridCol w:w="6381"/>
      </w:tblGrid>
      <w:tr w:rsidR="00C85CB8" w:rsidRPr="00C85CB8" w14:paraId="5DB975C1"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40B4176D" w14:textId="77777777" w:rsidR="00C85CB8" w:rsidRPr="00C85CB8" w:rsidRDefault="00C85CB8" w:rsidP="00C85CB8">
            <w:pPr>
              <w:rPr>
                <w:sz w:val="22"/>
                <w:szCs w:val="22"/>
              </w:rPr>
            </w:pPr>
            <w:r w:rsidRPr="00C85CB8">
              <w:rPr>
                <w:sz w:val="22"/>
                <w:szCs w:val="22"/>
              </w:rPr>
              <w:t>Anaesthetists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57F39620"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36D3282F" w14:textId="0EDC75C5" w:rsidR="00C85CB8" w:rsidRPr="00C85CB8" w:rsidRDefault="00C85CB8" w:rsidP="00C85CB8">
            <w:pPr>
              <w:rPr>
                <w:sz w:val="22"/>
                <w:szCs w:val="22"/>
              </w:rPr>
            </w:pPr>
          </w:p>
        </w:tc>
      </w:tr>
      <w:tr w:rsidR="00C85CB8" w:rsidRPr="00C85CB8" w14:paraId="4FEBA547"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2EE74F6C"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7ADEA1B2"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49EE2419" w14:textId="3A9EC163" w:rsidR="00C85CB8" w:rsidRPr="00C85CB8" w:rsidRDefault="00C85CB8" w:rsidP="00C85CB8">
            <w:pPr>
              <w:rPr>
                <w:sz w:val="22"/>
                <w:szCs w:val="22"/>
              </w:rPr>
            </w:pPr>
          </w:p>
        </w:tc>
      </w:tr>
      <w:tr w:rsidR="00C85CB8" w:rsidRPr="00C85CB8" w14:paraId="41B99FBB"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E30789A"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448F5D53" w14:textId="77777777" w:rsidR="00C85CB8" w:rsidRPr="00C85CB8" w:rsidRDefault="00C85CB8" w:rsidP="00C85CB8">
            <w:pPr>
              <w:rPr>
                <w:color w:val="767171"/>
                <w:sz w:val="22"/>
                <w:szCs w:val="22"/>
              </w:rPr>
            </w:pPr>
            <w:r w:rsidRPr="00C85CB8">
              <w:rPr>
                <w:color w:val="767171"/>
                <w:sz w:val="22"/>
                <w:szCs w:val="22"/>
              </w:rPr>
              <w:t>3</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shd w:val="clear" w:color="auto" w:fill="auto"/>
            <w:tcMar>
              <w:top w:w="43" w:type="dxa"/>
              <w:left w:w="115" w:type="dxa"/>
              <w:bottom w:w="43" w:type="dxa"/>
              <w:right w:w="115" w:type="dxa"/>
            </w:tcMar>
          </w:tcPr>
          <w:p w14:paraId="4AFC0787" w14:textId="776DBCFE" w:rsidR="00C85CB8" w:rsidRPr="00C85CB8" w:rsidRDefault="00C85CB8" w:rsidP="00C85CB8">
            <w:pPr>
              <w:rPr>
                <w:sz w:val="22"/>
                <w:szCs w:val="22"/>
              </w:rPr>
            </w:pPr>
          </w:p>
        </w:tc>
      </w:tr>
      <w:tr w:rsidR="00C85CB8" w:rsidRPr="00C85CB8" w14:paraId="08321579"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0931B309" w14:textId="77777777" w:rsidR="00C85CB8" w:rsidRPr="00C85CB8" w:rsidRDefault="00C85CB8" w:rsidP="00C85CB8">
            <w:pPr>
              <w:rPr>
                <w:sz w:val="22"/>
                <w:szCs w:val="22"/>
              </w:rPr>
            </w:pPr>
            <w:r w:rsidRPr="00C85CB8">
              <w:rPr>
                <w:sz w:val="22"/>
                <w:szCs w:val="22"/>
              </w:rPr>
              <w:t>Surgical Assistants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2AE1B89"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7C634A9B" w14:textId="47F847CC" w:rsidR="00C85CB8" w:rsidRPr="00C85CB8" w:rsidRDefault="00C85CB8" w:rsidP="00C85CB8">
            <w:pPr>
              <w:rPr>
                <w:sz w:val="22"/>
                <w:szCs w:val="22"/>
              </w:rPr>
            </w:pPr>
          </w:p>
        </w:tc>
      </w:tr>
      <w:tr w:rsidR="00C85CB8" w:rsidRPr="00C85CB8" w14:paraId="28D3862A"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046E6B7F"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1B1EA4E1"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01A818FE" w14:textId="1AE729C3" w:rsidR="00C85CB8" w:rsidRPr="00C85CB8" w:rsidRDefault="00C85CB8" w:rsidP="00C85CB8">
            <w:pPr>
              <w:rPr>
                <w:sz w:val="22"/>
                <w:szCs w:val="22"/>
              </w:rPr>
            </w:pPr>
          </w:p>
        </w:tc>
      </w:tr>
      <w:tr w:rsidR="00C85CB8" w:rsidRPr="00C85CB8" w14:paraId="1C5574F8"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55CED472" w14:textId="77777777" w:rsidR="00C85CB8" w:rsidRPr="00C85CB8" w:rsidRDefault="00C85CB8" w:rsidP="00C85CB8">
            <w:pPr>
              <w:rPr>
                <w:sz w:val="22"/>
                <w:szCs w:val="22"/>
              </w:rPr>
            </w:pPr>
            <w:r w:rsidRPr="00C85CB8">
              <w:rPr>
                <w:sz w:val="22"/>
                <w:szCs w:val="22"/>
              </w:rPr>
              <w:t>Other Consultants / Specialists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AB900ED"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26656EB9" w14:textId="3139F0B6" w:rsidR="00C85CB8" w:rsidRPr="00C85CB8" w:rsidRDefault="00C85CB8" w:rsidP="00C85CB8">
            <w:pPr>
              <w:rPr>
                <w:sz w:val="22"/>
                <w:szCs w:val="22"/>
              </w:rPr>
            </w:pPr>
          </w:p>
        </w:tc>
      </w:tr>
      <w:tr w:rsidR="00C85CB8" w:rsidRPr="00C85CB8" w14:paraId="036B8E9C"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157505B2"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5682899"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tcPr>
          <w:p w14:paraId="47EA527E" w14:textId="16D44BEA" w:rsidR="00C85CB8" w:rsidRPr="00C85CB8" w:rsidRDefault="00C85CB8" w:rsidP="00C85CB8">
            <w:pPr>
              <w:rPr>
                <w:sz w:val="22"/>
                <w:szCs w:val="22"/>
              </w:rPr>
            </w:pPr>
          </w:p>
        </w:tc>
      </w:tr>
      <w:tr w:rsidR="00C85CB8" w:rsidRPr="00C85CB8" w14:paraId="03638328"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504A9A30"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90A0106" w14:textId="77777777" w:rsidR="00C85CB8" w:rsidRPr="00C85CB8" w:rsidRDefault="00C85CB8" w:rsidP="00C85CB8">
            <w:pPr>
              <w:rPr>
                <w:color w:val="767171"/>
                <w:sz w:val="22"/>
                <w:szCs w:val="22"/>
              </w:rPr>
            </w:pPr>
            <w:r w:rsidRPr="00C85CB8">
              <w:rPr>
                <w:color w:val="767171"/>
                <w:sz w:val="22"/>
                <w:szCs w:val="22"/>
              </w:rPr>
              <w:t>3</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tcPr>
          <w:p w14:paraId="6FD617FF" w14:textId="697102A8" w:rsidR="00C85CB8" w:rsidRPr="00C85CB8" w:rsidRDefault="00C85CB8" w:rsidP="00C85CB8">
            <w:pPr>
              <w:rPr>
                <w:sz w:val="22"/>
                <w:szCs w:val="22"/>
              </w:rPr>
            </w:pPr>
          </w:p>
        </w:tc>
      </w:tr>
      <w:tr w:rsidR="00C85CB8" w:rsidRPr="00C85CB8" w14:paraId="32D34C1B"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1BAB5034"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163096FC" w14:textId="77777777" w:rsidR="00C85CB8" w:rsidRPr="00C85CB8" w:rsidRDefault="00C85CB8" w:rsidP="00C85CB8">
            <w:pPr>
              <w:rPr>
                <w:color w:val="767171"/>
                <w:sz w:val="22"/>
                <w:szCs w:val="22"/>
              </w:rPr>
            </w:pPr>
            <w:r w:rsidRPr="00C85CB8">
              <w:rPr>
                <w:color w:val="767171"/>
                <w:sz w:val="22"/>
                <w:szCs w:val="22"/>
              </w:rPr>
              <w:t>4</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611D0EF2" w14:textId="2F7FDF25" w:rsidR="00C85CB8" w:rsidRPr="00C85CB8" w:rsidRDefault="00C85CB8" w:rsidP="00C85CB8">
            <w:pPr>
              <w:rPr>
                <w:sz w:val="22"/>
                <w:szCs w:val="22"/>
              </w:rPr>
            </w:pPr>
          </w:p>
        </w:tc>
      </w:tr>
      <w:tr w:rsidR="00C85CB8" w:rsidRPr="00C85CB8" w14:paraId="7365A12F"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6F1B7AC0" w14:textId="77777777" w:rsidR="00C85CB8" w:rsidRPr="00C85CB8" w:rsidRDefault="00C85CB8" w:rsidP="00C85CB8">
            <w:pPr>
              <w:rPr>
                <w:sz w:val="22"/>
                <w:szCs w:val="22"/>
              </w:rPr>
            </w:pPr>
            <w:r w:rsidRPr="00C85CB8">
              <w:rPr>
                <w:sz w:val="22"/>
                <w:szCs w:val="22"/>
              </w:rPr>
              <w:t>Medical Imaging</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C411AE1"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38B0D845" w14:textId="57A0486F" w:rsidR="00C85CB8" w:rsidRPr="00C85CB8" w:rsidRDefault="00C85CB8" w:rsidP="00C85CB8">
            <w:pPr>
              <w:rPr>
                <w:sz w:val="22"/>
                <w:szCs w:val="22"/>
              </w:rPr>
            </w:pPr>
          </w:p>
        </w:tc>
      </w:tr>
      <w:tr w:rsidR="00C85CB8" w:rsidRPr="00C85CB8" w14:paraId="51D84EFD"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1CE58B47"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2D1CD85E"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46A5631E" w14:textId="3B07BACB" w:rsidR="00C85CB8" w:rsidRPr="00C85CB8" w:rsidRDefault="00C85CB8" w:rsidP="00C85CB8">
            <w:pPr>
              <w:rPr>
                <w:sz w:val="22"/>
                <w:szCs w:val="22"/>
              </w:rPr>
            </w:pPr>
          </w:p>
        </w:tc>
      </w:tr>
      <w:tr w:rsidR="00C85CB8" w:rsidRPr="00C85CB8" w14:paraId="45DCE92E"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725B189F" w14:textId="77777777" w:rsidR="00C85CB8" w:rsidRPr="00C85CB8" w:rsidRDefault="00C85CB8" w:rsidP="00C85CB8">
            <w:pPr>
              <w:rPr>
                <w:sz w:val="22"/>
                <w:szCs w:val="22"/>
              </w:rPr>
            </w:pPr>
            <w:r w:rsidRPr="00C85CB8">
              <w:rPr>
                <w:sz w:val="22"/>
                <w:szCs w:val="22"/>
              </w:rPr>
              <w:t>Pathology</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BCC8E5D"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617E5056" w14:textId="3295C9E0" w:rsidR="00C85CB8" w:rsidRPr="00C85CB8" w:rsidRDefault="00C85CB8" w:rsidP="00C85CB8">
            <w:pPr>
              <w:rPr>
                <w:sz w:val="22"/>
                <w:szCs w:val="22"/>
              </w:rPr>
            </w:pPr>
          </w:p>
        </w:tc>
      </w:tr>
      <w:tr w:rsidR="00C85CB8" w:rsidRPr="00C85CB8" w14:paraId="5AD6AB37"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46EA5FCE"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286A305D"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0CCE210D" w14:textId="376E5ED5" w:rsidR="00C85CB8" w:rsidRPr="00C85CB8" w:rsidRDefault="00C85CB8" w:rsidP="00C85CB8">
            <w:pPr>
              <w:rPr>
                <w:sz w:val="22"/>
                <w:szCs w:val="22"/>
              </w:rPr>
            </w:pPr>
          </w:p>
        </w:tc>
      </w:tr>
    </w:tbl>
    <w:p w14:paraId="78733F5C" w14:textId="77777777" w:rsidR="00C85CB8" w:rsidRPr="00C85CB8" w:rsidRDefault="00C85CB8" w:rsidP="00C85CB8">
      <w:pPr>
        <w:spacing w:after="160" w:line="259" w:lineRule="auto"/>
        <w:rPr>
          <w:rFonts w:ascii="Calibri" w:eastAsia="Calibri" w:hAnsi="Calibri"/>
          <w:sz w:val="22"/>
          <w:szCs w:val="22"/>
        </w:rPr>
      </w:pPr>
    </w:p>
    <w:p w14:paraId="13CCC94C" w14:textId="77777777" w:rsidR="00C85CB8" w:rsidRDefault="00C85CB8">
      <w:pPr>
        <w:rPr>
          <w:rFonts w:ascii="Calibri" w:eastAsia="Calibri" w:hAnsi="Calibri"/>
          <w:color w:val="FF0000"/>
          <w:sz w:val="22"/>
          <w:szCs w:val="22"/>
        </w:rPr>
      </w:pPr>
      <w:r>
        <w:rPr>
          <w:rFonts w:ascii="Calibri" w:eastAsia="Calibri" w:hAnsi="Calibri"/>
          <w:color w:val="FF0000"/>
          <w:sz w:val="22"/>
          <w:szCs w:val="22"/>
        </w:rPr>
        <w:br w:type="page"/>
      </w:r>
    </w:p>
    <w:p w14:paraId="679E5DF3" w14:textId="575297FB" w:rsidR="0028050D" w:rsidRPr="00BC3170" w:rsidRDefault="00936029" w:rsidP="00BC3170">
      <w:pPr>
        <w:jc w:val="right"/>
        <w:rPr>
          <w:rFonts w:asciiTheme="minorHAnsi" w:hAnsiTheme="minorHAnsi" w:cstheme="minorHAnsi"/>
          <w:b/>
        </w:rPr>
      </w:pPr>
      <w:r>
        <w:rPr>
          <w:rFonts w:asciiTheme="minorHAnsi" w:hAnsiTheme="minorHAnsi" w:cstheme="minorHAnsi"/>
          <w:b/>
        </w:rPr>
        <w:t xml:space="preserve">Attachment </w:t>
      </w:r>
      <w:r w:rsidR="00A0165D">
        <w:rPr>
          <w:rFonts w:asciiTheme="minorHAnsi" w:hAnsiTheme="minorHAnsi" w:cstheme="minorHAnsi"/>
          <w:b/>
        </w:rPr>
        <w:t>F</w:t>
      </w:r>
    </w:p>
    <w:p w14:paraId="175D77FD" w14:textId="2CB99DD8" w:rsidR="005335B7" w:rsidRPr="00901BA3" w:rsidRDefault="00BC3170" w:rsidP="00BC3170">
      <w:pPr>
        <w:tabs>
          <w:tab w:val="decimal" w:pos="0"/>
        </w:tabs>
        <w:autoSpaceDE w:val="0"/>
        <w:autoSpaceDN w:val="0"/>
        <w:adjustRightInd w:val="0"/>
        <w:rPr>
          <w:rFonts w:asciiTheme="minorHAnsi" w:hAnsiTheme="minorHAnsi" w:cstheme="minorHAnsi"/>
          <w:b/>
        </w:rPr>
      </w:pPr>
      <w:r w:rsidRPr="0017263A">
        <w:rPr>
          <w:rFonts w:asciiTheme="minorHAnsi" w:hAnsiTheme="minorHAnsi" w:cstheme="minorHAnsi"/>
          <w:b/>
        </w:rPr>
        <w:t>Example</w:t>
      </w:r>
      <w:r w:rsidR="00AE228D">
        <w:rPr>
          <w:rFonts w:asciiTheme="minorHAnsi" w:hAnsiTheme="minorHAnsi" w:cstheme="minorHAnsi"/>
          <w:b/>
        </w:rPr>
        <w:t>s</w:t>
      </w:r>
      <w:r w:rsidR="0017263A" w:rsidRPr="0017263A">
        <w:rPr>
          <w:rFonts w:asciiTheme="minorHAnsi" w:hAnsiTheme="minorHAnsi" w:cstheme="minorHAnsi"/>
          <w:b/>
        </w:rPr>
        <w:t xml:space="preserve"> for </w:t>
      </w:r>
      <w:r w:rsidR="0017263A" w:rsidRPr="00901BA3">
        <w:rPr>
          <w:rFonts w:asciiTheme="minorHAnsi" w:hAnsiTheme="minorHAnsi" w:cstheme="minorHAnsi"/>
          <w:b/>
        </w:rPr>
        <w:t>Option</w:t>
      </w:r>
      <w:r w:rsidR="005335B7" w:rsidRPr="00901BA3">
        <w:rPr>
          <w:rFonts w:asciiTheme="minorHAnsi" w:hAnsiTheme="minorHAnsi" w:cstheme="minorHAnsi"/>
          <w:b/>
        </w:rPr>
        <w:t xml:space="preserve">1b – </w:t>
      </w:r>
      <w:r w:rsidR="00901BA3" w:rsidRPr="00C66906">
        <w:rPr>
          <w:rFonts w:asciiTheme="minorHAnsi" w:hAnsiTheme="minorHAnsi" w:cstheme="minorHAnsi"/>
          <w:b/>
        </w:rPr>
        <w:t>Aggregated Out-of-Pocket Costs Data – Government Historical Data</w:t>
      </w:r>
    </w:p>
    <w:p w14:paraId="170AE9AB" w14:textId="77777777" w:rsidR="005335B7" w:rsidRDefault="005335B7" w:rsidP="00BC3170">
      <w:pPr>
        <w:tabs>
          <w:tab w:val="decimal" w:pos="0"/>
        </w:tabs>
        <w:autoSpaceDE w:val="0"/>
        <w:autoSpaceDN w:val="0"/>
        <w:adjustRightInd w:val="0"/>
        <w:rPr>
          <w:rFonts w:asciiTheme="minorHAnsi" w:hAnsiTheme="minorHAnsi" w:cstheme="minorHAnsi"/>
          <w:b/>
        </w:rPr>
      </w:pPr>
    </w:p>
    <w:p w14:paraId="0464B84F" w14:textId="141D7E3C" w:rsidR="00BC3170" w:rsidRPr="00C66906" w:rsidRDefault="005335B7" w:rsidP="002837C3">
      <w:pPr>
        <w:pStyle w:val="ListParagraph"/>
        <w:numPr>
          <w:ilvl w:val="0"/>
          <w:numId w:val="11"/>
        </w:numPr>
        <w:tabs>
          <w:tab w:val="decimal" w:pos="0"/>
        </w:tabs>
        <w:autoSpaceDE w:val="0"/>
        <w:autoSpaceDN w:val="0"/>
        <w:adjustRightInd w:val="0"/>
        <w:rPr>
          <w:rFonts w:asciiTheme="minorHAnsi" w:hAnsiTheme="minorHAnsi" w:cstheme="minorHAnsi"/>
          <w:b/>
        </w:rPr>
      </w:pPr>
      <w:r>
        <w:rPr>
          <w:rFonts w:asciiTheme="minorHAnsi" w:hAnsiTheme="minorHAnsi" w:cstheme="minorHAnsi"/>
          <w:b/>
        </w:rPr>
        <w:t>A</w:t>
      </w:r>
      <w:r w:rsidR="00BC3170" w:rsidRPr="00C66906">
        <w:rPr>
          <w:rFonts w:asciiTheme="minorHAnsi" w:hAnsiTheme="minorHAnsi" w:cstheme="minorHAnsi"/>
          <w:b/>
        </w:rPr>
        <w:t>ggregated data</w:t>
      </w:r>
      <w:r>
        <w:rPr>
          <w:rFonts w:asciiTheme="minorHAnsi" w:hAnsiTheme="minorHAnsi" w:cstheme="minorHAnsi"/>
          <w:b/>
        </w:rPr>
        <w:t xml:space="preserve"> by MBS item</w:t>
      </w:r>
    </w:p>
    <w:p w14:paraId="4D33B0D5" w14:textId="77777777" w:rsidR="005335B7" w:rsidRDefault="005335B7" w:rsidP="00AE228D">
      <w:pPr>
        <w:rPr>
          <w:rFonts w:asciiTheme="minorHAnsi" w:hAnsiTheme="minorHAnsi" w:cstheme="minorHAnsi"/>
        </w:rPr>
      </w:pPr>
    </w:p>
    <w:p w14:paraId="1A5E0DBB" w14:textId="67E93431" w:rsidR="008D0C47" w:rsidRDefault="00AE228D" w:rsidP="00AE228D">
      <w:pPr>
        <w:rPr>
          <w:rFonts w:asciiTheme="minorHAnsi" w:hAnsiTheme="minorHAnsi" w:cstheme="minorHAnsi"/>
        </w:rPr>
      </w:pPr>
      <w:r>
        <w:rPr>
          <w:rFonts w:asciiTheme="minorHAnsi" w:hAnsiTheme="minorHAnsi" w:cstheme="minorHAnsi"/>
        </w:rPr>
        <w:t xml:space="preserve">MBS item </w:t>
      </w:r>
      <w:r w:rsidR="00D46E53">
        <w:rPr>
          <w:rFonts w:asciiTheme="minorHAnsi" w:hAnsiTheme="minorHAnsi" w:cstheme="minorHAnsi"/>
        </w:rPr>
        <w:t>XXX</w:t>
      </w:r>
      <w:r>
        <w:rPr>
          <w:rFonts w:asciiTheme="minorHAnsi" w:hAnsiTheme="minorHAnsi" w:cstheme="minorHAnsi"/>
        </w:rPr>
        <w:t xml:space="preserve">, </w:t>
      </w:r>
    </w:p>
    <w:p w14:paraId="62B87177" w14:textId="5381392E" w:rsidR="00AE228D" w:rsidRDefault="00AE228D" w:rsidP="00AE228D">
      <w:pPr>
        <w:rPr>
          <w:rFonts w:asciiTheme="minorHAnsi" w:hAnsiTheme="minorHAnsi" w:cstheme="minorHAnsi"/>
        </w:rPr>
      </w:pPr>
    </w:p>
    <w:p w14:paraId="53A900FB" w14:textId="47532A73" w:rsidR="008D0C47" w:rsidRDefault="009F3F6D" w:rsidP="00AE228D">
      <w:pPr>
        <w:rPr>
          <w:rFonts w:asciiTheme="minorHAnsi" w:hAnsiTheme="minorHAnsi" w:cstheme="minorHAnsi"/>
        </w:rPr>
      </w:pPr>
      <w:r>
        <w:rPr>
          <w:rFonts w:asciiTheme="minorHAnsi" w:hAnsiTheme="minorHAnsi" w:cstheme="minorHAnsi"/>
        </w:rPr>
        <w:t>This figure</w:t>
      </w:r>
      <w:r w:rsidR="008D0C47">
        <w:rPr>
          <w:rFonts w:asciiTheme="minorHAnsi" w:hAnsiTheme="minorHAnsi" w:cstheme="minorHAnsi"/>
        </w:rPr>
        <w:t xml:space="preserve"> shows that, for MBS Item </w:t>
      </w:r>
      <w:r w:rsidR="00D46E53">
        <w:rPr>
          <w:rFonts w:asciiTheme="minorHAnsi" w:hAnsiTheme="minorHAnsi" w:cstheme="minorHAnsi"/>
        </w:rPr>
        <w:t>XXX</w:t>
      </w:r>
      <w:r w:rsidR="008D0C47">
        <w:rPr>
          <w:rFonts w:asciiTheme="minorHAnsi" w:hAnsiTheme="minorHAnsi" w:cstheme="minorHAnsi"/>
        </w:rPr>
        <w:t>:</w:t>
      </w:r>
    </w:p>
    <w:p w14:paraId="49793379" w14:textId="3C88923E" w:rsidR="008D0C47" w:rsidRDefault="008D0C47" w:rsidP="002837C3">
      <w:pPr>
        <w:pStyle w:val="ListParagraph"/>
        <w:numPr>
          <w:ilvl w:val="0"/>
          <w:numId w:val="9"/>
        </w:numPr>
        <w:ind w:left="284" w:hanging="284"/>
        <w:rPr>
          <w:rFonts w:asciiTheme="minorHAnsi" w:hAnsiTheme="minorHAnsi" w:cstheme="minorHAnsi"/>
        </w:rPr>
      </w:pPr>
      <w:r w:rsidRPr="008D0C47">
        <w:rPr>
          <w:rFonts w:asciiTheme="minorHAnsi" w:hAnsiTheme="minorHAnsi" w:cstheme="minorHAnsi"/>
        </w:rPr>
        <w:t xml:space="preserve">in ACT, around 50 per cent of </w:t>
      </w:r>
      <w:r>
        <w:rPr>
          <w:rFonts w:asciiTheme="minorHAnsi" w:hAnsiTheme="minorHAnsi" w:cstheme="minorHAnsi"/>
        </w:rPr>
        <w:t>medical specialists charge</w:t>
      </w:r>
      <w:r w:rsidRPr="008D0C47">
        <w:rPr>
          <w:rFonts w:asciiTheme="minorHAnsi" w:hAnsiTheme="minorHAnsi" w:cstheme="minorHAnsi"/>
        </w:rPr>
        <w:t xml:space="preserve"> </w:t>
      </w:r>
      <w:r>
        <w:rPr>
          <w:rFonts w:asciiTheme="minorHAnsi" w:hAnsiTheme="minorHAnsi" w:cstheme="minorHAnsi"/>
        </w:rPr>
        <w:t xml:space="preserve">fees that result in </w:t>
      </w:r>
      <w:r w:rsidR="001A382B">
        <w:rPr>
          <w:rFonts w:asciiTheme="minorHAnsi" w:hAnsiTheme="minorHAnsi" w:cstheme="minorHAnsi"/>
        </w:rPr>
        <w:t>no gap, around 20 per cent</w:t>
      </w:r>
      <w:r w:rsidR="00BB5689">
        <w:rPr>
          <w:rFonts w:asciiTheme="minorHAnsi" w:hAnsiTheme="minorHAnsi" w:cstheme="minorHAnsi"/>
        </w:rPr>
        <w:t xml:space="preserve"> have $500 to $1</w:t>
      </w:r>
      <w:r w:rsidR="00A34142">
        <w:rPr>
          <w:rFonts w:asciiTheme="minorHAnsi" w:hAnsiTheme="minorHAnsi" w:cstheme="minorHAnsi"/>
        </w:rPr>
        <w:t>,</w:t>
      </w:r>
      <w:r w:rsidR="00BB5689">
        <w:rPr>
          <w:rFonts w:asciiTheme="minorHAnsi" w:hAnsiTheme="minorHAnsi" w:cstheme="minorHAnsi"/>
        </w:rPr>
        <w:t>000 out-of-</w:t>
      </w:r>
      <w:r w:rsidRPr="008D0C47">
        <w:rPr>
          <w:rFonts w:asciiTheme="minorHAnsi" w:hAnsiTheme="minorHAnsi" w:cstheme="minorHAnsi"/>
        </w:rPr>
        <w:t xml:space="preserve">pocket costs, </w:t>
      </w:r>
      <w:r>
        <w:rPr>
          <w:rFonts w:asciiTheme="minorHAnsi" w:hAnsiTheme="minorHAnsi" w:cstheme="minorHAnsi"/>
        </w:rPr>
        <w:t>and</w:t>
      </w:r>
      <w:r w:rsidRPr="008D0C47">
        <w:rPr>
          <w:rFonts w:asciiTheme="minorHAnsi" w:hAnsiTheme="minorHAnsi" w:cstheme="minorHAnsi"/>
        </w:rPr>
        <w:t xml:space="preserve"> a small number</w:t>
      </w:r>
      <w:r>
        <w:rPr>
          <w:rFonts w:asciiTheme="minorHAnsi" w:hAnsiTheme="minorHAnsi" w:cstheme="minorHAnsi"/>
        </w:rPr>
        <w:t xml:space="preserve"> charge fees that result in </w:t>
      </w:r>
      <w:r w:rsidR="00BB5689">
        <w:rPr>
          <w:rFonts w:asciiTheme="minorHAnsi" w:hAnsiTheme="minorHAnsi" w:cstheme="minorHAnsi"/>
        </w:rPr>
        <w:t>$1</w:t>
      </w:r>
      <w:r w:rsidR="00A34142">
        <w:rPr>
          <w:rFonts w:asciiTheme="minorHAnsi" w:hAnsiTheme="minorHAnsi" w:cstheme="minorHAnsi"/>
        </w:rPr>
        <w:t>,</w:t>
      </w:r>
      <w:r w:rsidR="00BB5689">
        <w:rPr>
          <w:rFonts w:asciiTheme="minorHAnsi" w:hAnsiTheme="minorHAnsi" w:cstheme="minorHAnsi"/>
        </w:rPr>
        <w:t>500 to $2</w:t>
      </w:r>
      <w:r w:rsidR="00A34142">
        <w:rPr>
          <w:rFonts w:asciiTheme="minorHAnsi" w:hAnsiTheme="minorHAnsi" w:cstheme="minorHAnsi"/>
        </w:rPr>
        <w:t>,</w:t>
      </w:r>
      <w:r w:rsidR="00BB5689">
        <w:rPr>
          <w:rFonts w:asciiTheme="minorHAnsi" w:hAnsiTheme="minorHAnsi" w:cstheme="minorHAnsi"/>
        </w:rPr>
        <w:t>000 out-of-</w:t>
      </w:r>
      <w:r w:rsidRPr="008D0C47">
        <w:rPr>
          <w:rFonts w:asciiTheme="minorHAnsi" w:hAnsiTheme="minorHAnsi" w:cstheme="minorHAnsi"/>
        </w:rPr>
        <w:t>pocket costs.</w:t>
      </w:r>
    </w:p>
    <w:p w14:paraId="6CB3F884" w14:textId="420C1258" w:rsidR="005335B7" w:rsidRPr="008D0C47" w:rsidRDefault="005335B7" w:rsidP="002837C3">
      <w:pPr>
        <w:pStyle w:val="ListParagraph"/>
        <w:numPr>
          <w:ilvl w:val="0"/>
          <w:numId w:val="9"/>
        </w:numPr>
        <w:ind w:left="284" w:hanging="284"/>
        <w:rPr>
          <w:rFonts w:asciiTheme="minorHAnsi" w:hAnsiTheme="minorHAnsi" w:cstheme="minorHAnsi"/>
        </w:rPr>
      </w:pPr>
      <w:r w:rsidRPr="008D0C47">
        <w:rPr>
          <w:rFonts w:asciiTheme="minorHAnsi" w:hAnsiTheme="minorHAnsi" w:cstheme="minorHAnsi"/>
        </w:rPr>
        <w:t xml:space="preserve">in Victoria, almost 100 per cent of </w:t>
      </w:r>
      <w:r>
        <w:rPr>
          <w:rFonts w:asciiTheme="minorHAnsi" w:hAnsiTheme="minorHAnsi" w:cstheme="minorHAnsi"/>
        </w:rPr>
        <w:t>medical specialists charge</w:t>
      </w:r>
      <w:r w:rsidRPr="008D0C47">
        <w:rPr>
          <w:rFonts w:asciiTheme="minorHAnsi" w:hAnsiTheme="minorHAnsi" w:cstheme="minorHAnsi"/>
        </w:rPr>
        <w:t xml:space="preserve"> </w:t>
      </w:r>
      <w:r>
        <w:rPr>
          <w:rFonts w:asciiTheme="minorHAnsi" w:hAnsiTheme="minorHAnsi" w:cstheme="minorHAnsi"/>
        </w:rPr>
        <w:t xml:space="preserve">fees that result in </w:t>
      </w:r>
      <w:r w:rsidRPr="008D0C47">
        <w:rPr>
          <w:rFonts w:asciiTheme="minorHAnsi" w:hAnsiTheme="minorHAnsi" w:cstheme="minorHAnsi"/>
        </w:rPr>
        <w:t xml:space="preserve">no gap, and where there </w:t>
      </w:r>
      <w:r>
        <w:rPr>
          <w:rFonts w:asciiTheme="minorHAnsi" w:hAnsiTheme="minorHAnsi" w:cstheme="minorHAnsi"/>
        </w:rPr>
        <w:t>are out-of-</w:t>
      </w:r>
      <w:r w:rsidRPr="008D0C47">
        <w:rPr>
          <w:rFonts w:asciiTheme="minorHAnsi" w:hAnsiTheme="minorHAnsi" w:cstheme="minorHAnsi"/>
        </w:rPr>
        <w:t>pocket costs, they are usually $500 to $1</w:t>
      </w:r>
      <w:r>
        <w:rPr>
          <w:rFonts w:asciiTheme="minorHAnsi" w:hAnsiTheme="minorHAnsi" w:cstheme="minorHAnsi"/>
        </w:rPr>
        <w:t>,</w:t>
      </w:r>
      <w:r w:rsidRPr="008D0C47">
        <w:rPr>
          <w:rFonts w:asciiTheme="minorHAnsi" w:hAnsiTheme="minorHAnsi" w:cstheme="minorHAnsi"/>
        </w:rPr>
        <w:t>000</w:t>
      </w:r>
      <w:r>
        <w:rPr>
          <w:rFonts w:asciiTheme="minorHAnsi" w:hAnsiTheme="minorHAnsi" w:cstheme="minorHAnsi"/>
        </w:rPr>
        <w:t>.</w:t>
      </w:r>
    </w:p>
    <w:p w14:paraId="35F6ED70" w14:textId="77777777" w:rsidR="008D0C47" w:rsidRDefault="008D0C47" w:rsidP="00AE228D">
      <w:pPr>
        <w:rPr>
          <w:rFonts w:asciiTheme="minorHAnsi" w:hAnsiTheme="minorHAnsi" w:cstheme="minorHAnsi"/>
        </w:rPr>
      </w:pPr>
    </w:p>
    <w:p w14:paraId="58E5DA7D" w14:textId="77777777" w:rsidR="00AE228D" w:rsidRDefault="00AE228D" w:rsidP="00AE228D">
      <w:pPr>
        <w:rPr>
          <w:rFonts w:asciiTheme="minorHAnsi" w:hAnsiTheme="minorHAnsi" w:cstheme="minorHAnsi"/>
        </w:rPr>
      </w:pPr>
      <w:r>
        <w:rPr>
          <w:noProof/>
          <w:lang w:eastAsia="en-AU"/>
        </w:rPr>
        <w:drawing>
          <wp:inline distT="0" distB="0" distL="0" distR="0" wp14:anchorId="04FBDBB5" wp14:editId="4D28709E">
            <wp:extent cx="5943600" cy="4457700"/>
            <wp:effectExtent l="0" t="0" r="0" b="0"/>
            <wp:docPr id="4" name="Picture 1" desc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pic:spPr>
                </pic:pic>
              </a:graphicData>
            </a:graphic>
          </wp:inline>
        </w:drawing>
      </w:r>
    </w:p>
    <w:p w14:paraId="189265B0" w14:textId="77777777" w:rsidR="00AE228D" w:rsidRDefault="00AE228D">
      <w:pPr>
        <w:rPr>
          <w:rFonts w:asciiTheme="minorHAnsi" w:hAnsiTheme="minorHAnsi" w:cstheme="minorHAnsi"/>
        </w:rPr>
      </w:pPr>
      <w:r>
        <w:rPr>
          <w:rFonts w:asciiTheme="minorHAnsi" w:hAnsiTheme="minorHAnsi" w:cstheme="minorHAnsi"/>
        </w:rPr>
        <w:br w:type="page"/>
      </w:r>
    </w:p>
    <w:p w14:paraId="74DC4297" w14:textId="1FA81B4A" w:rsidR="005335B7" w:rsidRPr="00C66906" w:rsidRDefault="005335B7" w:rsidP="00C66906">
      <w:pPr>
        <w:tabs>
          <w:tab w:val="decimal" w:pos="0"/>
        </w:tabs>
        <w:autoSpaceDE w:val="0"/>
        <w:autoSpaceDN w:val="0"/>
        <w:adjustRightInd w:val="0"/>
        <w:rPr>
          <w:rFonts w:asciiTheme="minorHAnsi" w:hAnsiTheme="minorHAnsi" w:cstheme="minorHAnsi"/>
        </w:rPr>
      </w:pPr>
      <w:r w:rsidRPr="00C66906">
        <w:rPr>
          <w:rFonts w:asciiTheme="minorHAnsi" w:hAnsiTheme="minorHAnsi" w:cstheme="minorHAnsi"/>
          <w:b/>
        </w:rPr>
        <w:t>Aggregated data</w:t>
      </w:r>
      <w:r>
        <w:rPr>
          <w:rFonts w:asciiTheme="minorHAnsi" w:hAnsiTheme="minorHAnsi" w:cstheme="minorHAnsi"/>
          <w:b/>
        </w:rPr>
        <w:t xml:space="preserve"> by major procedure</w:t>
      </w:r>
    </w:p>
    <w:p w14:paraId="7AB98B5C" w14:textId="1AC87ECC" w:rsidR="005335B7" w:rsidRDefault="00AE228D" w:rsidP="00BC3170">
      <w:pPr>
        <w:tabs>
          <w:tab w:val="decimal" w:pos="0"/>
        </w:tabs>
        <w:autoSpaceDE w:val="0"/>
        <w:autoSpaceDN w:val="0"/>
        <w:adjustRightInd w:val="0"/>
        <w:rPr>
          <w:rFonts w:asciiTheme="minorHAnsi" w:hAnsiTheme="minorHAnsi" w:cstheme="minorHAnsi"/>
        </w:rPr>
      </w:pPr>
      <w:r>
        <w:rPr>
          <w:rFonts w:asciiTheme="minorHAnsi" w:hAnsiTheme="minorHAnsi" w:cstheme="minorHAnsi"/>
        </w:rPr>
        <w:t>The example below shows</w:t>
      </w:r>
      <w:r w:rsidR="00BC3170" w:rsidRPr="00BC3170">
        <w:rPr>
          <w:rFonts w:asciiTheme="minorHAnsi" w:hAnsiTheme="minorHAnsi" w:cstheme="minorHAnsi"/>
        </w:rPr>
        <w:t xml:space="preserve"> </w:t>
      </w:r>
      <w:r w:rsidR="005335B7">
        <w:rPr>
          <w:rFonts w:asciiTheme="minorHAnsi" w:hAnsiTheme="minorHAnsi" w:cstheme="minorHAnsi"/>
        </w:rPr>
        <w:t>a potential</w:t>
      </w:r>
      <w:r w:rsidR="00BC3170" w:rsidRPr="00BC3170">
        <w:rPr>
          <w:rFonts w:asciiTheme="minorHAnsi" w:hAnsiTheme="minorHAnsi" w:cstheme="minorHAnsi"/>
        </w:rPr>
        <w:t xml:space="preserve"> Out</w:t>
      </w:r>
      <w:r w:rsidR="00BB5689">
        <w:rPr>
          <w:rFonts w:asciiTheme="minorHAnsi" w:hAnsiTheme="minorHAnsi" w:cstheme="minorHAnsi"/>
        </w:rPr>
        <w:t>-</w:t>
      </w:r>
      <w:r w:rsidR="00BC3170" w:rsidRPr="00BC3170">
        <w:rPr>
          <w:rFonts w:asciiTheme="minorHAnsi" w:hAnsiTheme="minorHAnsi" w:cstheme="minorHAnsi"/>
        </w:rPr>
        <w:t>of</w:t>
      </w:r>
      <w:r w:rsidR="00BB5689">
        <w:rPr>
          <w:rFonts w:asciiTheme="minorHAnsi" w:hAnsiTheme="minorHAnsi" w:cstheme="minorHAnsi"/>
        </w:rPr>
        <w:t>-</w:t>
      </w:r>
      <w:r w:rsidR="00BC3170" w:rsidRPr="00BC3170">
        <w:rPr>
          <w:rFonts w:asciiTheme="minorHAnsi" w:hAnsiTheme="minorHAnsi" w:cstheme="minorHAnsi"/>
        </w:rPr>
        <w:t>Pocket prototype</w:t>
      </w:r>
      <w:r w:rsidR="005335B7">
        <w:rPr>
          <w:rFonts w:asciiTheme="minorHAnsi" w:hAnsiTheme="minorHAnsi" w:cstheme="minorHAnsi"/>
        </w:rPr>
        <w:t xml:space="preserve"> that includes aggregation of MBS items commonly used for major procedures</w:t>
      </w:r>
      <w:r w:rsidR="00BC3170" w:rsidRPr="00BC3170">
        <w:rPr>
          <w:rFonts w:asciiTheme="minorHAnsi" w:hAnsiTheme="minorHAnsi" w:cstheme="minorHAnsi"/>
        </w:rPr>
        <w:t xml:space="preserve">. </w:t>
      </w:r>
    </w:p>
    <w:p w14:paraId="3E8C82DB" w14:textId="77777777" w:rsidR="005335B7" w:rsidRDefault="005335B7" w:rsidP="00BC3170">
      <w:pPr>
        <w:tabs>
          <w:tab w:val="decimal" w:pos="0"/>
        </w:tabs>
        <w:autoSpaceDE w:val="0"/>
        <w:autoSpaceDN w:val="0"/>
        <w:adjustRightInd w:val="0"/>
        <w:rPr>
          <w:rFonts w:asciiTheme="minorHAnsi" w:hAnsiTheme="minorHAnsi" w:cstheme="minorHAnsi"/>
        </w:rPr>
      </w:pPr>
    </w:p>
    <w:p w14:paraId="4ABD306A" w14:textId="68425A47" w:rsidR="00BC3170" w:rsidRPr="00BC3170" w:rsidRDefault="005335B7" w:rsidP="00BC3170">
      <w:pPr>
        <w:tabs>
          <w:tab w:val="decimal" w:pos="0"/>
        </w:tabs>
        <w:autoSpaceDE w:val="0"/>
        <w:autoSpaceDN w:val="0"/>
        <w:adjustRightInd w:val="0"/>
        <w:rPr>
          <w:rFonts w:asciiTheme="minorHAnsi" w:hAnsiTheme="minorHAnsi" w:cstheme="minorHAnsi"/>
        </w:rPr>
      </w:pPr>
      <w:r>
        <w:rPr>
          <w:rFonts w:asciiTheme="minorHAnsi" w:hAnsiTheme="minorHAnsi" w:cstheme="minorHAnsi"/>
        </w:rPr>
        <w:t>The user can choose from a</w:t>
      </w:r>
      <w:r w:rsidR="00BC3170" w:rsidRPr="00BC3170">
        <w:rPr>
          <w:rFonts w:asciiTheme="minorHAnsi" w:hAnsiTheme="minorHAnsi" w:cstheme="minorHAnsi"/>
        </w:rPr>
        <w:t xml:space="preserve"> drop-down procedure list and address box</w:t>
      </w:r>
      <w:r>
        <w:rPr>
          <w:rFonts w:asciiTheme="minorHAnsi" w:hAnsiTheme="minorHAnsi" w:cstheme="minorHAnsi"/>
        </w:rPr>
        <w:t xml:space="preserve"> to receive</w:t>
      </w:r>
      <w:r w:rsidR="00BC3170" w:rsidRPr="00BC3170">
        <w:rPr>
          <w:rFonts w:asciiTheme="minorHAnsi" w:hAnsiTheme="minorHAnsi" w:cstheme="minorHAnsi"/>
        </w:rPr>
        <w:t xml:space="preserve"> a </w:t>
      </w:r>
      <w:r>
        <w:rPr>
          <w:rFonts w:asciiTheme="minorHAnsi" w:hAnsiTheme="minorHAnsi" w:cstheme="minorHAnsi"/>
        </w:rPr>
        <w:t xml:space="preserve">set of graphics showing </w:t>
      </w:r>
      <w:r w:rsidR="00BC3170" w:rsidRPr="00BC3170">
        <w:rPr>
          <w:rFonts w:asciiTheme="minorHAnsi" w:hAnsiTheme="minorHAnsi" w:cstheme="minorHAnsi"/>
        </w:rPr>
        <w:t xml:space="preserve">cost comparison </w:t>
      </w:r>
      <w:r>
        <w:rPr>
          <w:rFonts w:asciiTheme="minorHAnsi" w:hAnsiTheme="minorHAnsi" w:cstheme="minorHAnsi"/>
        </w:rPr>
        <w:t>and</w:t>
      </w:r>
      <w:r w:rsidR="00BC3170" w:rsidRPr="00BC3170">
        <w:rPr>
          <w:rFonts w:asciiTheme="minorHAnsi" w:hAnsiTheme="minorHAnsi" w:cstheme="minorHAnsi"/>
        </w:rPr>
        <w:t xml:space="preserve"> procedure costs.</w:t>
      </w:r>
    </w:p>
    <w:p w14:paraId="56F7333D" w14:textId="77777777" w:rsidR="00BC3170" w:rsidRPr="006D0C00" w:rsidRDefault="00BC3170" w:rsidP="00BC3170">
      <w:pPr>
        <w:tabs>
          <w:tab w:val="decimal" w:pos="0"/>
        </w:tabs>
        <w:autoSpaceDE w:val="0"/>
        <w:autoSpaceDN w:val="0"/>
        <w:adjustRightInd w:val="0"/>
      </w:pPr>
    </w:p>
    <w:p w14:paraId="6475981B" w14:textId="77777777" w:rsidR="00BC3170" w:rsidRDefault="00BC3170" w:rsidP="00BC3170">
      <w:pPr>
        <w:spacing w:after="240" w:line="276" w:lineRule="auto"/>
      </w:pPr>
      <w:r w:rsidRPr="006D0C00">
        <w:rPr>
          <w:noProof/>
          <w:lang w:eastAsia="en-AU"/>
        </w:rPr>
        <w:drawing>
          <wp:inline distT="0" distB="0" distL="0" distR="0" wp14:anchorId="0E5921B2" wp14:editId="5FB9CC41">
            <wp:extent cx="6553200" cy="4608754"/>
            <wp:effectExtent l="0" t="0" r="0" b="1905"/>
            <wp:docPr id="3" name="Picture 3" descr="cid:image002.jpg@01D4395C.CBF39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395C.CBF3962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6557837" cy="4612015"/>
                    </a:xfrm>
                    <a:prstGeom prst="rect">
                      <a:avLst/>
                    </a:prstGeom>
                    <a:noFill/>
                    <a:ln>
                      <a:noFill/>
                    </a:ln>
                  </pic:spPr>
                </pic:pic>
              </a:graphicData>
            </a:graphic>
          </wp:inline>
        </w:drawing>
      </w:r>
    </w:p>
    <w:p w14:paraId="4128BB16" w14:textId="226B6810" w:rsidR="001D45FD" w:rsidRDefault="001D45FD">
      <w:pPr>
        <w:rPr>
          <w:rFonts w:asciiTheme="minorHAnsi" w:hAnsiTheme="minorHAnsi" w:cstheme="minorHAnsi"/>
        </w:rPr>
      </w:pPr>
      <w:r>
        <w:rPr>
          <w:rFonts w:asciiTheme="minorHAnsi" w:hAnsiTheme="minorHAnsi" w:cstheme="minorHAnsi"/>
        </w:rPr>
        <w:br w:type="page"/>
      </w:r>
    </w:p>
    <w:p w14:paraId="0D83FFCA" w14:textId="548E54A5" w:rsidR="00BC3170" w:rsidRPr="007C4AB4" w:rsidRDefault="00936029" w:rsidP="007C4AB4">
      <w:pPr>
        <w:jc w:val="right"/>
        <w:rPr>
          <w:rFonts w:asciiTheme="minorHAnsi" w:hAnsiTheme="minorHAnsi" w:cstheme="minorHAnsi"/>
          <w:b/>
        </w:rPr>
      </w:pPr>
      <w:r>
        <w:rPr>
          <w:rFonts w:asciiTheme="minorHAnsi" w:hAnsiTheme="minorHAnsi" w:cstheme="minorHAnsi"/>
          <w:b/>
        </w:rPr>
        <w:t xml:space="preserve">Attachment </w:t>
      </w:r>
      <w:r w:rsidR="00A0165D">
        <w:rPr>
          <w:rFonts w:asciiTheme="minorHAnsi" w:hAnsiTheme="minorHAnsi" w:cstheme="minorHAnsi"/>
          <w:b/>
        </w:rPr>
        <w:t>G</w:t>
      </w:r>
    </w:p>
    <w:p w14:paraId="0AFC4C85" w14:textId="77777777" w:rsidR="001D45FD" w:rsidRDefault="001D45FD" w:rsidP="001D45FD">
      <w:pPr>
        <w:rPr>
          <w:rFonts w:asciiTheme="minorHAnsi" w:hAnsiTheme="minorHAnsi" w:cstheme="minorHAnsi"/>
          <w:b/>
        </w:rPr>
      </w:pPr>
    </w:p>
    <w:p w14:paraId="0813F493" w14:textId="23CE214F" w:rsidR="001D45FD" w:rsidRPr="00B0013B" w:rsidRDefault="001D45FD" w:rsidP="001D45FD">
      <w:pPr>
        <w:rPr>
          <w:rFonts w:asciiTheme="minorHAnsi" w:hAnsiTheme="minorHAnsi" w:cstheme="minorHAnsi"/>
          <w:b/>
        </w:rPr>
      </w:pPr>
      <w:r w:rsidRPr="00B0013B">
        <w:rPr>
          <w:rFonts w:asciiTheme="minorHAnsi" w:hAnsiTheme="minorHAnsi" w:cstheme="minorHAnsi"/>
          <w:b/>
        </w:rPr>
        <w:t xml:space="preserve">Table 1: Number and percentage of MBS items, within service provider state/territory, </w:t>
      </w:r>
      <w:r w:rsidR="004D5210">
        <w:rPr>
          <w:rFonts w:asciiTheme="minorHAnsi" w:hAnsiTheme="minorHAnsi" w:cstheme="minorHAnsi"/>
          <w:b/>
        </w:rPr>
        <w:t xml:space="preserve">potentially </w:t>
      </w:r>
      <w:r w:rsidRPr="00B0013B">
        <w:rPr>
          <w:rFonts w:asciiTheme="minorHAnsi" w:hAnsiTheme="minorHAnsi" w:cstheme="minorHAnsi"/>
          <w:b/>
        </w:rPr>
        <w:t>requiring suppression</w:t>
      </w:r>
      <w:r w:rsidR="00275CAE">
        <w:rPr>
          <w:rFonts w:asciiTheme="minorHAnsi" w:hAnsiTheme="minorHAnsi" w:cstheme="minorHAnsi"/>
          <w:b/>
        </w:rPr>
        <w:t xml:space="preserve"> from publication</w:t>
      </w:r>
      <w:r w:rsidRPr="00B0013B">
        <w:rPr>
          <w:rFonts w:asciiTheme="minorHAnsi" w:hAnsiTheme="minorHAnsi" w:cstheme="minorHAnsi"/>
          <w:b/>
        </w:rPr>
        <w:t>, 2016-17</w:t>
      </w:r>
    </w:p>
    <w:tbl>
      <w:tblPr>
        <w:tblW w:w="9371" w:type="dxa"/>
        <w:tblInd w:w="93" w:type="dxa"/>
        <w:tblLayout w:type="fixed"/>
        <w:tblLook w:val="04A0" w:firstRow="1" w:lastRow="0" w:firstColumn="1" w:lastColumn="0" w:noHBand="0" w:noVBand="1"/>
      </w:tblPr>
      <w:tblGrid>
        <w:gridCol w:w="2342"/>
        <w:gridCol w:w="2343"/>
        <w:gridCol w:w="2343"/>
        <w:gridCol w:w="2343"/>
      </w:tblGrid>
      <w:tr w:rsidR="001D45FD" w:rsidRPr="00B0013B" w14:paraId="3A3507E5" w14:textId="77777777" w:rsidTr="001D45FD">
        <w:trPr>
          <w:trHeight w:val="739"/>
        </w:trPr>
        <w:tc>
          <w:tcPr>
            <w:tcW w:w="2342" w:type="dxa"/>
            <w:tcBorders>
              <w:top w:val="single" w:sz="4" w:space="0" w:color="auto"/>
              <w:left w:val="single" w:sz="4" w:space="0" w:color="auto"/>
              <w:bottom w:val="single" w:sz="4" w:space="0" w:color="auto"/>
              <w:right w:val="single" w:sz="4" w:space="0" w:color="auto"/>
            </w:tcBorders>
            <w:shd w:val="clear" w:color="000000" w:fill="D9D9D9"/>
            <w:hideMark/>
          </w:tcPr>
          <w:p w14:paraId="009A694C" w14:textId="77777777" w:rsidR="001D45FD" w:rsidRPr="00B0013B" w:rsidRDefault="001D45FD" w:rsidP="001D45FD">
            <w:pPr>
              <w:rPr>
                <w:rFonts w:asciiTheme="minorHAnsi" w:hAnsiTheme="minorHAnsi" w:cstheme="minorHAnsi"/>
                <w:b/>
                <w:bCs/>
                <w:color w:val="000000"/>
                <w:lang w:eastAsia="en-AU"/>
              </w:rPr>
            </w:pPr>
            <w:r>
              <w:rPr>
                <w:rFonts w:asciiTheme="minorHAnsi" w:hAnsiTheme="minorHAnsi" w:cstheme="minorHAnsi"/>
                <w:b/>
                <w:bCs/>
                <w:color w:val="000000"/>
                <w:lang w:eastAsia="en-AU"/>
              </w:rPr>
              <w:t>Service provider state/</w:t>
            </w:r>
            <w:r w:rsidRPr="00B0013B">
              <w:rPr>
                <w:rFonts w:asciiTheme="minorHAnsi" w:hAnsiTheme="minorHAnsi" w:cstheme="minorHAnsi"/>
                <w:b/>
                <w:bCs/>
                <w:color w:val="000000"/>
                <w:lang w:eastAsia="en-AU"/>
              </w:rPr>
              <w:t>territory</w:t>
            </w:r>
          </w:p>
        </w:tc>
        <w:tc>
          <w:tcPr>
            <w:tcW w:w="2343" w:type="dxa"/>
            <w:tcBorders>
              <w:top w:val="single" w:sz="4" w:space="0" w:color="auto"/>
              <w:left w:val="nil"/>
              <w:bottom w:val="single" w:sz="4" w:space="0" w:color="auto"/>
              <w:right w:val="single" w:sz="4" w:space="0" w:color="auto"/>
            </w:tcBorders>
            <w:shd w:val="clear" w:color="000000" w:fill="D9D9D9"/>
            <w:hideMark/>
          </w:tcPr>
          <w:p w14:paraId="3EC63D6F" w14:textId="1C5D3680" w:rsidR="001D45FD" w:rsidRPr="00B0013B" w:rsidRDefault="001D45FD" w:rsidP="001D45FD">
            <w:pPr>
              <w:rPr>
                <w:rFonts w:asciiTheme="minorHAnsi" w:hAnsiTheme="minorHAnsi" w:cstheme="minorHAnsi"/>
                <w:b/>
                <w:bCs/>
                <w:color w:val="000000"/>
                <w:lang w:eastAsia="en-AU"/>
              </w:rPr>
            </w:pPr>
            <w:r w:rsidRPr="00B0013B">
              <w:rPr>
                <w:rFonts w:asciiTheme="minorHAnsi" w:hAnsiTheme="minorHAnsi" w:cstheme="minorHAnsi"/>
                <w:b/>
                <w:bCs/>
                <w:color w:val="000000"/>
                <w:lang w:eastAsia="en-AU"/>
              </w:rPr>
              <w:t xml:space="preserve">MBS items that </w:t>
            </w:r>
            <w:r w:rsidR="00E85DE9">
              <w:rPr>
                <w:rFonts w:asciiTheme="minorHAnsi" w:hAnsiTheme="minorHAnsi" w:cstheme="minorHAnsi"/>
                <w:b/>
                <w:bCs/>
                <w:color w:val="000000"/>
                <w:lang w:eastAsia="en-AU"/>
              </w:rPr>
              <w:t xml:space="preserve">may </w:t>
            </w:r>
            <w:r>
              <w:rPr>
                <w:rFonts w:asciiTheme="minorHAnsi" w:hAnsiTheme="minorHAnsi" w:cstheme="minorHAnsi"/>
                <w:b/>
                <w:bCs/>
                <w:color w:val="000000"/>
                <w:lang w:eastAsia="en-AU"/>
              </w:rPr>
              <w:t>n</w:t>
            </w:r>
            <w:r w:rsidRPr="00B0013B">
              <w:rPr>
                <w:rFonts w:asciiTheme="minorHAnsi" w:hAnsiTheme="minorHAnsi" w:cstheme="minorHAnsi"/>
                <w:b/>
                <w:bCs/>
                <w:color w:val="000000"/>
                <w:lang w:eastAsia="en-AU"/>
              </w:rPr>
              <w:t>eed to be suppressed</w:t>
            </w:r>
          </w:p>
        </w:tc>
        <w:tc>
          <w:tcPr>
            <w:tcW w:w="2343" w:type="dxa"/>
            <w:tcBorders>
              <w:top w:val="single" w:sz="4" w:space="0" w:color="auto"/>
              <w:left w:val="nil"/>
              <w:bottom w:val="single" w:sz="4" w:space="0" w:color="auto"/>
              <w:right w:val="single" w:sz="4" w:space="0" w:color="auto"/>
            </w:tcBorders>
            <w:shd w:val="clear" w:color="000000" w:fill="D9D9D9"/>
            <w:hideMark/>
          </w:tcPr>
          <w:p w14:paraId="562FA756" w14:textId="77777777" w:rsidR="001D45FD" w:rsidRPr="00B0013B" w:rsidRDefault="001D45FD" w:rsidP="001D45FD">
            <w:pPr>
              <w:jc w:val="right"/>
              <w:rPr>
                <w:rFonts w:asciiTheme="minorHAnsi" w:hAnsiTheme="minorHAnsi" w:cstheme="minorHAnsi"/>
                <w:b/>
                <w:bCs/>
                <w:color w:val="000000"/>
                <w:lang w:eastAsia="en-AU"/>
              </w:rPr>
            </w:pPr>
            <w:r w:rsidRPr="00B0013B">
              <w:rPr>
                <w:rFonts w:asciiTheme="minorHAnsi" w:hAnsiTheme="minorHAnsi" w:cstheme="minorHAnsi"/>
                <w:b/>
                <w:bCs/>
                <w:color w:val="000000"/>
                <w:lang w:eastAsia="en-AU"/>
              </w:rPr>
              <w:t>Total MBS items</w:t>
            </w:r>
          </w:p>
        </w:tc>
        <w:tc>
          <w:tcPr>
            <w:tcW w:w="2343" w:type="dxa"/>
            <w:tcBorders>
              <w:top w:val="single" w:sz="4" w:space="0" w:color="auto"/>
              <w:left w:val="nil"/>
              <w:bottom w:val="single" w:sz="4" w:space="0" w:color="auto"/>
              <w:right w:val="single" w:sz="4" w:space="0" w:color="auto"/>
            </w:tcBorders>
            <w:shd w:val="clear" w:color="000000" w:fill="D9D9D9"/>
            <w:hideMark/>
          </w:tcPr>
          <w:p w14:paraId="7D3375A4" w14:textId="35E090D7" w:rsidR="001D45FD" w:rsidRPr="00B0013B" w:rsidRDefault="001D45FD" w:rsidP="001D45FD">
            <w:pPr>
              <w:jc w:val="right"/>
              <w:rPr>
                <w:rFonts w:asciiTheme="minorHAnsi" w:hAnsiTheme="minorHAnsi" w:cstheme="minorHAnsi"/>
                <w:b/>
                <w:bCs/>
                <w:color w:val="000000"/>
                <w:lang w:eastAsia="en-AU"/>
              </w:rPr>
            </w:pPr>
            <w:r w:rsidRPr="00B0013B">
              <w:rPr>
                <w:rFonts w:asciiTheme="minorHAnsi" w:hAnsiTheme="minorHAnsi" w:cstheme="minorHAnsi"/>
                <w:b/>
                <w:bCs/>
                <w:color w:val="000000"/>
                <w:lang w:eastAsia="en-AU"/>
              </w:rPr>
              <w:t xml:space="preserve"> % Items that </w:t>
            </w:r>
            <w:r w:rsidR="004D5210">
              <w:rPr>
                <w:rFonts w:asciiTheme="minorHAnsi" w:hAnsiTheme="minorHAnsi" w:cstheme="minorHAnsi"/>
                <w:b/>
                <w:bCs/>
                <w:color w:val="000000"/>
                <w:lang w:eastAsia="en-AU"/>
              </w:rPr>
              <w:t xml:space="preserve">may </w:t>
            </w:r>
            <w:r w:rsidRPr="00B0013B">
              <w:rPr>
                <w:rFonts w:asciiTheme="minorHAnsi" w:hAnsiTheme="minorHAnsi" w:cstheme="minorHAnsi"/>
                <w:b/>
                <w:bCs/>
                <w:color w:val="000000"/>
                <w:lang w:eastAsia="en-AU"/>
              </w:rPr>
              <w:t xml:space="preserve">need to be suppressed </w:t>
            </w:r>
          </w:p>
        </w:tc>
      </w:tr>
      <w:tr w:rsidR="001D45FD" w:rsidRPr="00B0013B" w14:paraId="059EF5A0"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1F7CA4A6"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NSW</w:t>
            </w:r>
          </w:p>
        </w:tc>
        <w:tc>
          <w:tcPr>
            <w:tcW w:w="2343" w:type="dxa"/>
            <w:tcBorders>
              <w:top w:val="nil"/>
              <w:left w:val="nil"/>
              <w:bottom w:val="single" w:sz="4" w:space="0" w:color="auto"/>
              <w:right w:val="single" w:sz="4" w:space="0" w:color="auto"/>
            </w:tcBorders>
            <w:shd w:val="clear" w:color="auto" w:fill="auto"/>
            <w:noWrap/>
            <w:vAlign w:val="bottom"/>
            <w:hideMark/>
          </w:tcPr>
          <w:p w14:paraId="0BC54096"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1,290</w:t>
            </w:r>
          </w:p>
        </w:tc>
        <w:tc>
          <w:tcPr>
            <w:tcW w:w="2343" w:type="dxa"/>
            <w:tcBorders>
              <w:top w:val="nil"/>
              <w:left w:val="nil"/>
              <w:bottom w:val="single" w:sz="4" w:space="0" w:color="auto"/>
              <w:right w:val="single" w:sz="4" w:space="0" w:color="auto"/>
            </w:tcBorders>
            <w:shd w:val="clear" w:color="auto" w:fill="auto"/>
            <w:noWrap/>
            <w:vAlign w:val="bottom"/>
            <w:hideMark/>
          </w:tcPr>
          <w:p w14:paraId="294B6A86"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5,100</w:t>
            </w:r>
          </w:p>
        </w:tc>
        <w:tc>
          <w:tcPr>
            <w:tcW w:w="2343" w:type="dxa"/>
            <w:tcBorders>
              <w:top w:val="nil"/>
              <w:left w:val="nil"/>
              <w:bottom w:val="single" w:sz="4" w:space="0" w:color="auto"/>
              <w:right w:val="single" w:sz="4" w:space="0" w:color="auto"/>
            </w:tcBorders>
            <w:shd w:val="clear" w:color="auto" w:fill="auto"/>
            <w:noWrap/>
            <w:vAlign w:val="bottom"/>
            <w:hideMark/>
          </w:tcPr>
          <w:p w14:paraId="4D425AB7"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25.29 </w:t>
            </w:r>
          </w:p>
        </w:tc>
      </w:tr>
      <w:tr w:rsidR="001D45FD" w:rsidRPr="00B0013B" w14:paraId="3B3EA84A"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3E41B81E"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V</w:t>
            </w:r>
            <w:r>
              <w:rPr>
                <w:rFonts w:asciiTheme="minorHAnsi" w:hAnsiTheme="minorHAnsi" w:cstheme="minorHAnsi"/>
                <w:bCs/>
                <w:color w:val="000000"/>
                <w:lang w:eastAsia="en-AU"/>
              </w:rPr>
              <w:t>IC</w:t>
            </w:r>
          </w:p>
        </w:tc>
        <w:tc>
          <w:tcPr>
            <w:tcW w:w="2343" w:type="dxa"/>
            <w:tcBorders>
              <w:top w:val="nil"/>
              <w:left w:val="nil"/>
              <w:bottom w:val="single" w:sz="4" w:space="0" w:color="auto"/>
              <w:right w:val="single" w:sz="4" w:space="0" w:color="auto"/>
            </w:tcBorders>
            <w:shd w:val="clear" w:color="auto" w:fill="auto"/>
            <w:noWrap/>
            <w:vAlign w:val="bottom"/>
            <w:hideMark/>
          </w:tcPr>
          <w:p w14:paraId="7A412B31"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1,312</w:t>
            </w:r>
          </w:p>
        </w:tc>
        <w:tc>
          <w:tcPr>
            <w:tcW w:w="2343" w:type="dxa"/>
            <w:tcBorders>
              <w:top w:val="nil"/>
              <w:left w:val="nil"/>
              <w:bottom w:val="single" w:sz="4" w:space="0" w:color="auto"/>
              <w:right w:val="single" w:sz="4" w:space="0" w:color="auto"/>
            </w:tcBorders>
            <w:shd w:val="clear" w:color="auto" w:fill="auto"/>
            <w:noWrap/>
            <w:vAlign w:val="bottom"/>
            <w:hideMark/>
          </w:tcPr>
          <w:p w14:paraId="3122DDE7"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4,871</w:t>
            </w:r>
          </w:p>
        </w:tc>
        <w:tc>
          <w:tcPr>
            <w:tcW w:w="2343" w:type="dxa"/>
            <w:tcBorders>
              <w:top w:val="nil"/>
              <w:left w:val="nil"/>
              <w:bottom w:val="single" w:sz="4" w:space="0" w:color="auto"/>
              <w:right w:val="single" w:sz="4" w:space="0" w:color="auto"/>
            </w:tcBorders>
            <w:shd w:val="clear" w:color="auto" w:fill="auto"/>
            <w:noWrap/>
            <w:vAlign w:val="bottom"/>
            <w:hideMark/>
          </w:tcPr>
          <w:p w14:paraId="21A7BE5D"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26.93 </w:t>
            </w:r>
          </w:p>
        </w:tc>
      </w:tr>
      <w:tr w:rsidR="001D45FD" w:rsidRPr="00B0013B" w14:paraId="1C047640"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6DCAE2B1"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Q</w:t>
            </w:r>
            <w:r>
              <w:rPr>
                <w:rFonts w:asciiTheme="minorHAnsi" w:hAnsiTheme="minorHAnsi" w:cstheme="minorHAnsi"/>
                <w:bCs/>
                <w:color w:val="000000"/>
                <w:lang w:eastAsia="en-AU"/>
              </w:rPr>
              <w:t>LD</w:t>
            </w:r>
          </w:p>
        </w:tc>
        <w:tc>
          <w:tcPr>
            <w:tcW w:w="2343" w:type="dxa"/>
            <w:tcBorders>
              <w:top w:val="nil"/>
              <w:left w:val="nil"/>
              <w:bottom w:val="single" w:sz="4" w:space="0" w:color="auto"/>
              <w:right w:val="single" w:sz="4" w:space="0" w:color="auto"/>
            </w:tcBorders>
            <w:shd w:val="clear" w:color="auto" w:fill="auto"/>
            <w:noWrap/>
            <w:vAlign w:val="bottom"/>
            <w:hideMark/>
          </w:tcPr>
          <w:p w14:paraId="1B6788E7"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1,377</w:t>
            </w:r>
          </w:p>
        </w:tc>
        <w:tc>
          <w:tcPr>
            <w:tcW w:w="2343" w:type="dxa"/>
            <w:tcBorders>
              <w:top w:val="nil"/>
              <w:left w:val="nil"/>
              <w:bottom w:val="single" w:sz="4" w:space="0" w:color="auto"/>
              <w:right w:val="single" w:sz="4" w:space="0" w:color="auto"/>
            </w:tcBorders>
            <w:shd w:val="clear" w:color="auto" w:fill="auto"/>
            <w:noWrap/>
            <w:vAlign w:val="bottom"/>
            <w:hideMark/>
          </w:tcPr>
          <w:p w14:paraId="6DFBCF45"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4,750</w:t>
            </w:r>
          </w:p>
        </w:tc>
        <w:tc>
          <w:tcPr>
            <w:tcW w:w="2343" w:type="dxa"/>
            <w:tcBorders>
              <w:top w:val="nil"/>
              <w:left w:val="nil"/>
              <w:bottom w:val="single" w:sz="4" w:space="0" w:color="auto"/>
              <w:right w:val="single" w:sz="4" w:space="0" w:color="auto"/>
            </w:tcBorders>
            <w:shd w:val="clear" w:color="auto" w:fill="auto"/>
            <w:noWrap/>
            <w:vAlign w:val="bottom"/>
            <w:hideMark/>
          </w:tcPr>
          <w:p w14:paraId="704B8399"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28.99 </w:t>
            </w:r>
          </w:p>
        </w:tc>
      </w:tr>
      <w:tr w:rsidR="001D45FD" w:rsidRPr="00B0013B" w14:paraId="11CEA29C"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72393DDA"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SA</w:t>
            </w:r>
          </w:p>
        </w:tc>
        <w:tc>
          <w:tcPr>
            <w:tcW w:w="2343" w:type="dxa"/>
            <w:tcBorders>
              <w:top w:val="nil"/>
              <w:left w:val="nil"/>
              <w:bottom w:val="single" w:sz="4" w:space="0" w:color="auto"/>
              <w:right w:val="single" w:sz="4" w:space="0" w:color="auto"/>
            </w:tcBorders>
            <w:shd w:val="clear" w:color="auto" w:fill="auto"/>
            <w:noWrap/>
            <w:vAlign w:val="bottom"/>
            <w:hideMark/>
          </w:tcPr>
          <w:p w14:paraId="1906D4C6"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1,851</w:t>
            </w:r>
          </w:p>
        </w:tc>
        <w:tc>
          <w:tcPr>
            <w:tcW w:w="2343" w:type="dxa"/>
            <w:tcBorders>
              <w:top w:val="nil"/>
              <w:left w:val="nil"/>
              <w:bottom w:val="single" w:sz="4" w:space="0" w:color="auto"/>
              <w:right w:val="single" w:sz="4" w:space="0" w:color="auto"/>
            </w:tcBorders>
            <w:shd w:val="clear" w:color="auto" w:fill="auto"/>
            <w:noWrap/>
            <w:vAlign w:val="bottom"/>
            <w:hideMark/>
          </w:tcPr>
          <w:p w14:paraId="361D7E15"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4,152</w:t>
            </w:r>
          </w:p>
        </w:tc>
        <w:tc>
          <w:tcPr>
            <w:tcW w:w="2343" w:type="dxa"/>
            <w:tcBorders>
              <w:top w:val="nil"/>
              <w:left w:val="nil"/>
              <w:bottom w:val="single" w:sz="4" w:space="0" w:color="auto"/>
              <w:right w:val="single" w:sz="4" w:space="0" w:color="auto"/>
            </w:tcBorders>
            <w:shd w:val="clear" w:color="auto" w:fill="auto"/>
            <w:noWrap/>
            <w:vAlign w:val="bottom"/>
            <w:hideMark/>
          </w:tcPr>
          <w:p w14:paraId="247AB06A"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44.58 </w:t>
            </w:r>
          </w:p>
        </w:tc>
      </w:tr>
      <w:tr w:rsidR="001D45FD" w:rsidRPr="00B0013B" w14:paraId="19D2E591"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3F40F4D1"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WA</w:t>
            </w:r>
          </w:p>
        </w:tc>
        <w:tc>
          <w:tcPr>
            <w:tcW w:w="2343" w:type="dxa"/>
            <w:tcBorders>
              <w:top w:val="nil"/>
              <w:left w:val="nil"/>
              <w:bottom w:val="single" w:sz="4" w:space="0" w:color="auto"/>
              <w:right w:val="single" w:sz="4" w:space="0" w:color="auto"/>
            </w:tcBorders>
            <w:shd w:val="clear" w:color="auto" w:fill="auto"/>
            <w:noWrap/>
            <w:vAlign w:val="bottom"/>
            <w:hideMark/>
          </w:tcPr>
          <w:p w14:paraId="39FCCDF8"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1,608</w:t>
            </w:r>
          </w:p>
        </w:tc>
        <w:tc>
          <w:tcPr>
            <w:tcW w:w="2343" w:type="dxa"/>
            <w:tcBorders>
              <w:top w:val="nil"/>
              <w:left w:val="nil"/>
              <w:bottom w:val="single" w:sz="4" w:space="0" w:color="auto"/>
              <w:right w:val="single" w:sz="4" w:space="0" w:color="auto"/>
            </w:tcBorders>
            <w:shd w:val="clear" w:color="auto" w:fill="auto"/>
            <w:noWrap/>
            <w:vAlign w:val="bottom"/>
            <w:hideMark/>
          </w:tcPr>
          <w:p w14:paraId="327666FB"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4,318</w:t>
            </w:r>
          </w:p>
        </w:tc>
        <w:tc>
          <w:tcPr>
            <w:tcW w:w="2343" w:type="dxa"/>
            <w:tcBorders>
              <w:top w:val="nil"/>
              <w:left w:val="nil"/>
              <w:bottom w:val="single" w:sz="4" w:space="0" w:color="auto"/>
              <w:right w:val="single" w:sz="4" w:space="0" w:color="auto"/>
            </w:tcBorders>
            <w:shd w:val="clear" w:color="auto" w:fill="auto"/>
            <w:noWrap/>
            <w:vAlign w:val="bottom"/>
            <w:hideMark/>
          </w:tcPr>
          <w:p w14:paraId="03597464"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37.24 </w:t>
            </w:r>
          </w:p>
        </w:tc>
      </w:tr>
      <w:tr w:rsidR="001D45FD" w:rsidRPr="00B0013B" w14:paraId="63C5438A"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4ABD98DB"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T</w:t>
            </w:r>
            <w:r>
              <w:rPr>
                <w:rFonts w:asciiTheme="minorHAnsi" w:hAnsiTheme="minorHAnsi" w:cstheme="minorHAnsi"/>
                <w:bCs/>
                <w:color w:val="000000"/>
                <w:lang w:eastAsia="en-AU"/>
              </w:rPr>
              <w:t>AS</w:t>
            </w:r>
          </w:p>
        </w:tc>
        <w:tc>
          <w:tcPr>
            <w:tcW w:w="2343" w:type="dxa"/>
            <w:tcBorders>
              <w:top w:val="nil"/>
              <w:left w:val="nil"/>
              <w:bottom w:val="single" w:sz="4" w:space="0" w:color="auto"/>
              <w:right w:val="single" w:sz="4" w:space="0" w:color="auto"/>
            </w:tcBorders>
            <w:shd w:val="clear" w:color="auto" w:fill="auto"/>
            <w:noWrap/>
            <w:vAlign w:val="bottom"/>
            <w:hideMark/>
          </w:tcPr>
          <w:p w14:paraId="669DF7B3"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1,824</w:t>
            </w:r>
          </w:p>
        </w:tc>
        <w:tc>
          <w:tcPr>
            <w:tcW w:w="2343" w:type="dxa"/>
            <w:tcBorders>
              <w:top w:val="nil"/>
              <w:left w:val="nil"/>
              <w:bottom w:val="single" w:sz="4" w:space="0" w:color="auto"/>
              <w:right w:val="single" w:sz="4" w:space="0" w:color="auto"/>
            </w:tcBorders>
            <w:shd w:val="clear" w:color="auto" w:fill="auto"/>
            <w:noWrap/>
            <w:vAlign w:val="bottom"/>
            <w:hideMark/>
          </w:tcPr>
          <w:p w14:paraId="55348EAE"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3,391</w:t>
            </w:r>
          </w:p>
        </w:tc>
        <w:tc>
          <w:tcPr>
            <w:tcW w:w="2343" w:type="dxa"/>
            <w:tcBorders>
              <w:top w:val="nil"/>
              <w:left w:val="nil"/>
              <w:bottom w:val="single" w:sz="4" w:space="0" w:color="auto"/>
              <w:right w:val="single" w:sz="4" w:space="0" w:color="auto"/>
            </w:tcBorders>
            <w:shd w:val="clear" w:color="auto" w:fill="auto"/>
            <w:noWrap/>
            <w:vAlign w:val="bottom"/>
            <w:hideMark/>
          </w:tcPr>
          <w:p w14:paraId="5C527E54"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53.79 </w:t>
            </w:r>
          </w:p>
        </w:tc>
      </w:tr>
      <w:tr w:rsidR="001D45FD" w:rsidRPr="00B0013B" w14:paraId="62021AC8"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21BCFBF9"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NT</w:t>
            </w:r>
          </w:p>
        </w:tc>
        <w:tc>
          <w:tcPr>
            <w:tcW w:w="2343" w:type="dxa"/>
            <w:tcBorders>
              <w:top w:val="nil"/>
              <w:left w:val="nil"/>
              <w:bottom w:val="single" w:sz="4" w:space="0" w:color="auto"/>
              <w:right w:val="single" w:sz="4" w:space="0" w:color="auto"/>
            </w:tcBorders>
            <w:shd w:val="clear" w:color="auto" w:fill="auto"/>
            <w:noWrap/>
            <w:vAlign w:val="bottom"/>
            <w:hideMark/>
          </w:tcPr>
          <w:p w14:paraId="6A1B3614"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1,503</w:t>
            </w:r>
          </w:p>
        </w:tc>
        <w:tc>
          <w:tcPr>
            <w:tcW w:w="2343" w:type="dxa"/>
            <w:tcBorders>
              <w:top w:val="nil"/>
              <w:left w:val="nil"/>
              <w:bottom w:val="single" w:sz="4" w:space="0" w:color="auto"/>
              <w:right w:val="single" w:sz="4" w:space="0" w:color="auto"/>
            </w:tcBorders>
            <w:shd w:val="clear" w:color="auto" w:fill="auto"/>
            <w:noWrap/>
            <w:vAlign w:val="bottom"/>
            <w:hideMark/>
          </w:tcPr>
          <w:p w14:paraId="30F68711"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2,158</w:t>
            </w:r>
          </w:p>
        </w:tc>
        <w:tc>
          <w:tcPr>
            <w:tcW w:w="2343" w:type="dxa"/>
            <w:tcBorders>
              <w:top w:val="nil"/>
              <w:left w:val="nil"/>
              <w:bottom w:val="single" w:sz="4" w:space="0" w:color="auto"/>
              <w:right w:val="single" w:sz="4" w:space="0" w:color="auto"/>
            </w:tcBorders>
            <w:shd w:val="clear" w:color="auto" w:fill="auto"/>
            <w:noWrap/>
            <w:vAlign w:val="bottom"/>
            <w:hideMark/>
          </w:tcPr>
          <w:p w14:paraId="7CA85CEE"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69.65 </w:t>
            </w:r>
          </w:p>
        </w:tc>
      </w:tr>
      <w:tr w:rsidR="001D45FD" w:rsidRPr="00B0013B" w14:paraId="4174283E"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05CA6252"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ACT</w:t>
            </w:r>
          </w:p>
        </w:tc>
        <w:tc>
          <w:tcPr>
            <w:tcW w:w="2343" w:type="dxa"/>
            <w:tcBorders>
              <w:top w:val="nil"/>
              <w:left w:val="nil"/>
              <w:bottom w:val="single" w:sz="4" w:space="0" w:color="auto"/>
              <w:right w:val="single" w:sz="4" w:space="0" w:color="auto"/>
            </w:tcBorders>
            <w:shd w:val="clear" w:color="auto" w:fill="auto"/>
            <w:noWrap/>
            <w:vAlign w:val="bottom"/>
            <w:hideMark/>
          </w:tcPr>
          <w:p w14:paraId="402A9A56"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1,849</w:t>
            </w:r>
          </w:p>
        </w:tc>
        <w:tc>
          <w:tcPr>
            <w:tcW w:w="2343" w:type="dxa"/>
            <w:tcBorders>
              <w:top w:val="nil"/>
              <w:left w:val="nil"/>
              <w:bottom w:val="single" w:sz="4" w:space="0" w:color="auto"/>
              <w:right w:val="single" w:sz="4" w:space="0" w:color="auto"/>
            </w:tcBorders>
            <w:shd w:val="clear" w:color="auto" w:fill="auto"/>
            <w:noWrap/>
            <w:vAlign w:val="bottom"/>
            <w:hideMark/>
          </w:tcPr>
          <w:p w14:paraId="3D6FB813"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2,954</w:t>
            </w:r>
          </w:p>
        </w:tc>
        <w:tc>
          <w:tcPr>
            <w:tcW w:w="2343" w:type="dxa"/>
            <w:tcBorders>
              <w:top w:val="nil"/>
              <w:left w:val="nil"/>
              <w:bottom w:val="single" w:sz="4" w:space="0" w:color="auto"/>
              <w:right w:val="single" w:sz="4" w:space="0" w:color="auto"/>
            </w:tcBorders>
            <w:shd w:val="clear" w:color="auto" w:fill="auto"/>
            <w:noWrap/>
            <w:vAlign w:val="bottom"/>
            <w:hideMark/>
          </w:tcPr>
          <w:p w14:paraId="01F57AC9"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62.59 </w:t>
            </w:r>
          </w:p>
        </w:tc>
      </w:tr>
    </w:tbl>
    <w:p w14:paraId="2038A759" w14:textId="77777777" w:rsidR="001D45FD" w:rsidRPr="00BE6F24" w:rsidRDefault="001D45FD" w:rsidP="001D45FD">
      <w:pPr>
        <w:rPr>
          <w:rFonts w:asciiTheme="minorHAnsi" w:hAnsiTheme="minorHAnsi" w:cstheme="minorHAnsi"/>
        </w:rPr>
      </w:pPr>
    </w:p>
    <w:p w14:paraId="1BF890EC" w14:textId="77777777" w:rsidR="001D45FD" w:rsidRDefault="001D45FD" w:rsidP="007C4AB4">
      <w:pPr>
        <w:jc w:val="right"/>
        <w:rPr>
          <w:rFonts w:asciiTheme="minorHAnsi" w:hAnsiTheme="minorHAnsi" w:cstheme="minorHAnsi"/>
        </w:rPr>
      </w:pPr>
    </w:p>
    <w:sectPr w:rsidR="001D45FD" w:rsidSect="0028050D">
      <w:pgSz w:w="12240" w:h="15840"/>
      <w:pgMar w:top="709" w:right="1183"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FBB1F" w14:textId="77777777" w:rsidR="00B844F2" w:rsidRDefault="00B844F2" w:rsidP="00FD48EB">
      <w:r>
        <w:separator/>
      </w:r>
    </w:p>
  </w:endnote>
  <w:endnote w:type="continuationSeparator" w:id="0">
    <w:p w14:paraId="2AC19164" w14:textId="77777777" w:rsidR="00B844F2" w:rsidRDefault="00B844F2" w:rsidP="00FD48EB">
      <w:r>
        <w:continuationSeparator/>
      </w:r>
    </w:p>
  </w:endnote>
  <w:endnote w:type="continuationNotice" w:id="1">
    <w:p w14:paraId="3CC873A4" w14:textId="77777777" w:rsidR="00B844F2" w:rsidRDefault="00B84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47A4" w14:textId="79E3EC0B" w:rsidR="00196267" w:rsidRPr="00C53533" w:rsidRDefault="00196267">
    <w:pPr>
      <w:pStyle w:val="Footer"/>
      <w:jc w:val="right"/>
      <w:rPr>
        <w:rFonts w:asciiTheme="minorHAnsi" w:hAnsi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088929"/>
      <w:docPartObj>
        <w:docPartGallery w:val="Page Numbers (Bottom of Page)"/>
        <w:docPartUnique/>
      </w:docPartObj>
    </w:sdtPr>
    <w:sdtEndPr>
      <w:rPr>
        <w:rFonts w:asciiTheme="minorHAnsi" w:hAnsiTheme="minorHAnsi"/>
        <w:noProof/>
      </w:rPr>
    </w:sdtEndPr>
    <w:sdtContent>
      <w:p w14:paraId="3E3C7061" w14:textId="6B1104FF" w:rsidR="00196267" w:rsidRPr="00C53533" w:rsidRDefault="00196267">
        <w:pPr>
          <w:pStyle w:val="Footer"/>
          <w:jc w:val="right"/>
          <w:rPr>
            <w:rFonts w:asciiTheme="minorHAnsi" w:hAnsiTheme="minorHAnsi"/>
          </w:rPr>
        </w:pPr>
        <w:r w:rsidRPr="00C53533">
          <w:rPr>
            <w:rFonts w:asciiTheme="minorHAnsi" w:hAnsiTheme="minorHAnsi"/>
          </w:rPr>
          <w:fldChar w:fldCharType="begin"/>
        </w:r>
        <w:r w:rsidRPr="00C53533">
          <w:rPr>
            <w:rFonts w:asciiTheme="minorHAnsi" w:hAnsiTheme="minorHAnsi"/>
          </w:rPr>
          <w:instrText xml:space="preserve"> PAGE   \* MERGEFORMAT </w:instrText>
        </w:r>
        <w:r w:rsidRPr="00C53533">
          <w:rPr>
            <w:rFonts w:asciiTheme="minorHAnsi" w:hAnsiTheme="minorHAnsi"/>
          </w:rPr>
          <w:fldChar w:fldCharType="separate"/>
        </w:r>
        <w:r w:rsidR="00872FB7">
          <w:rPr>
            <w:rFonts w:asciiTheme="minorHAnsi" w:hAnsiTheme="minorHAnsi"/>
            <w:noProof/>
          </w:rPr>
          <w:t>1</w:t>
        </w:r>
        <w:r w:rsidRPr="00C53533">
          <w:rPr>
            <w:rFonts w:asciiTheme="minorHAnsi" w:hAnsiTheme="minorHAnsi"/>
            <w:noProof/>
          </w:rPr>
          <w:fldChar w:fldCharType="end"/>
        </w:r>
      </w:p>
    </w:sdtContent>
  </w:sdt>
  <w:p w14:paraId="2FB01E05" w14:textId="77777777" w:rsidR="00196267" w:rsidRPr="00C53533" w:rsidRDefault="00196267" w:rsidP="00C53533">
    <w:pPr>
      <w:pStyle w:val="Header"/>
      <w:jc w:val="center"/>
      <w:rPr>
        <w:rFonts w:asciiTheme="minorHAnsi" w:hAnsiTheme="minorHAnsi"/>
        <w:sz w:val="22"/>
        <w:szCs w:val="22"/>
      </w:rPr>
    </w:pPr>
    <w:r w:rsidRPr="0014619F">
      <w:rPr>
        <w:rFonts w:asciiTheme="minorHAnsi" w:hAnsiTheme="minorHAnsi"/>
        <w:sz w:val="22"/>
        <w:szCs w:val="22"/>
      </w:rPr>
      <w:t>C</w:t>
    </w:r>
    <w:r>
      <w:rPr>
        <w:rFonts w:asciiTheme="minorHAnsi" w:hAnsiTheme="minorHAnsi"/>
        <w:sz w:val="22"/>
        <w:szCs w:val="22"/>
      </w:rPr>
      <w:t>OMMITTEE-IN-CONFIDENCE</w:t>
    </w:r>
  </w:p>
  <w:p w14:paraId="127C650F" w14:textId="77777777" w:rsidR="00196267" w:rsidRDefault="001962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200910"/>
      <w:docPartObj>
        <w:docPartGallery w:val="Page Numbers (Bottom of Page)"/>
        <w:docPartUnique/>
      </w:docPartObj>
    </w:sdtPr>
    <w:sdtEndPr>
      <w:rPr>
        <w:rFonts w:asciiTheme="minorHAnsi" w:hAnsiTheme="minorHAnsi"/>
        <w:noProof/>
      </w:rPr>
    </w:sdtEndPr>
    <w:sdtContent>
      <w:p w14:paraId="2A204D29" w14:textId="58A0FA0D" w:rsidR="00196267" w:rsidRPr="00C53533" w:rsidRDefault="00196267">
        <w:pPr>
          <w:pStyle w:val="Footer"/>
          <w:jc w:val="right"/>
          <w:rPr>
            <w:rFonts w:asciiTheme="minorHAnsi" w:hAnsiTheme="minorHAnsi"/>
          </w:rPr>
        </w:pPr>
        <w:r>
          <w:rPr>
            <w:rFonts w:asciiTheme="minorHAnsi" w:hAnsiTheme="minorHAnsi"/>
            <w:noProof/>
            <w:lang w:eastAsia="en-AU"/>
          </w:rPr>
          <mc:AlternateContent>
            <mc:Choice Requires="wps">
              <w:drawing>
                <wp:anchor distT="0" distB="0" distL="114300" distR="114300" simplePos="0" relativeHeight="251659264" behindDoc="0" locked="0" layoutInCell="1" allowOverlap="1" wp14:anchorId="0FDB8C82" wp14:editId="1E6B64B4">
                  <wp:simplePos x="0" y="0"/>
                  <wp:positionH relativeFrom="column">
                    <wp:posOffset>13923010</wp:posOffset>
                  </wp:positionH>
                  <wp:positionV relativeFrom="paragraph">
                    <wp:posOffset>-39370</wp:posOffset>
                  </wp:positionV>
                  <wp:extent cx="457200" cy="304800"/>
                  <wp:effectExtent l="0" t="0" r="0" b="0"/>
                  <wp:wrapNone/>
                  <wp:docPr id="49" name="Rectangle 49"/>
                  <wp:cNvGraphicFramePr/>
                  <a:graphic xmlns:a="http://schemas.openxmlformats.org/drawingml/2006/main">
                    <a:graphicData uri="http://schemas.microsoft.com/office/word/2010/wordprocessingShape">
                      <wps:wsp>
                        <wps:cNvSpPr/>
                        <wps:spPr>
                          <a:xfrm>
                            <a:off x="0" y="0"/>
                            <a:ext cx="457200"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096D48" id="Rectangle 49" o:spid="_x0000_s1026" style="position:absolute;margin-left:1096.3pt;margin-top:-3.1pt;width:36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" fillcolor="white [3212]" stroked="f" strokeweight="2pt"/>
              </w:pict>
            </mc:Fallback>
          </mc:AlternateContent>
        </w:r>
        <w:r w:rsidRPr="00C53533">
          <w:rPr>
            <w:rFonts w:asciiTheme="minorHAnsi" w:hAnsiTheme="minorHAnsi"/>
          </w:rPr>
          <w:fldChar w:fldCharType="begin"/>
        </w:r>
        <w:r w:rsidRPr="00C53533">
          <w:rPr>
            <w:rFonts w:asciiTheme="minorHAnsi" w:hAnsiTheme="minorHAnsi"/>
          </w:rPr>
          <w:instrText xml:space="preserve"> PAGE   \* MERGEFORMAT </w:instrText>
        </w:r>
        <w:r w:rsidRPr="00C53533">
          <w:rPr>
            <w:rFonts w:asciiTheme="minorHAnsi" w:hAnsiTheme="minorHAnsi"/>
          </w:rPr>
          <w:fldChar w:fldCharType="separate"/>
        </w:r>
        <w:r w:rsidR="007A33DC">
          <w:rPr>
            <w:rFonts w:asciiTheme="minorHAnsi" w:hAnsiTheme="minorHAnsi"/>
            <w:noProof/>
          </w:rPr>
          <w:t>18</w:t>
        </w:r>
        <w:r w:rsidRPr="00C53533">
          <w:rPr>
            <w:rFonts w:asciiTheme="minorHAnsi" w:hAnsiTheme="minorHAnsi"/>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071332"/>
      <w:docPartObj>
        <w:docPartGallery w:val="Page Numbers (Bottom of Page)"/>
        <w:docPartUnique/>
      </w:docPartObj>
    </w:sdtPr>
    <w:sdtEndPr>
      <w:rPr>
        <w:rFonts w:asciiTheme="minorHAnsi" w:hAnsiTheme="minorHAnsi"/>
        <w:noProof/>
      </w:rPr>
    </w:sdtEndPr>
    <w:sdtContent>
      <w:p w14:paraId="07953855" w14:textId="634403FE" w:rsidR="00196267" w:rsidRPr="00C53533" w:rsidRDefault="00196267">
        <w:pPr>
          <w:pStyle w:val="Footer"/>
          <w:jc w:val="right"/>
          <w:rPr>
            <w:rFonts w:asciiTheme="minorHAnsi" w:hAnsiTheme="minorHAnsi"/>
          </w:rPr>
        </w:pPr>
        <w:r w:rsidRPr="00C53533">
          <w:rPr>
            <w:rFonts w:asciiTheme="minorHAnsi" w:hAnsiTheme="minorHAnsi"/>
          </w:rPr>
          <w:fldChar w:fldCharType="begin"/>
        </w:r>
        <w:r w:rsidRPr="00C53533">
          <w:rPr>
            <w:rFonts w:asciiTheme="minorHAnsi" w:hAnsiTheme="minorHAnsi"/>
          </w:rPr>
          <w:instrText xml:space="preserve"> PAGE   \* MERGEFORMAT </w:instrText>
        </w:r>
        <w:r w:rsidRPr="00C53533">
          <w:rPr>
            <w:rFonts w:asciiTheme="minorHAnsi" w:hAnsiTheme="minorHAnsi"/>
          </w:rPr>
          <w:fldChar w:fldCharType="separate"/>
        </w:r>
        <w:r w:rsidR="007A33DC">
          <w:rPr>
            <w:rFonts w:asciiTheme="minorHAnsi" w:hAnsiTheme="minorHAnsi"/>
            <w:noProof/>
          </w:rPr>
          <w:t>19</w:t>
        </w:r>
        <w:r w:rsidRPr="00C53533">
          <w:rPr>
            <w:rFonts w:asciiTheme="minorHAnsi" w:hAnsiTheme="minorHAnsi"/>
            <w:noProof/>
          </w:rPr>
          <w:fldChar w:fldCharType="end"/>
        </w:r>
      </w:p>
    </w:sdtContent>
  </w:sdt>
  <w:p w14:paraId="029EB687" w14:textId="77777777" w:rsidR="00196267" w:rsidRPr="007E05FE" w:rsidRDefault="00196267" w:rsidP="007E05FE">
    <w:pPr>
      <w:pStyle w:val="Header"/>
      <w:jc w:val="center"/>
      <w:rPr>
        <w:rFonts w:asciiTheme="minorHAnsi" w:hAnsiTheme="minorHAnsi"/>
        <w:sz w:val="22"/>
        <w:szCs w:val="22"/>
      </w:rPr>
    </w:pPr>
    <w:r>
      <w:rPr>
        <w:rFonts w:asciiTheme="minorHAnsi" w:hAnsiTheme="minorHAnsi"/>
        <w:sz w:val="22"/>
        <w:szCs w:val="22"/>
      </w:rPr>
      <w:t>COMMITTEE-IN-CONFIDENCE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755B6" w14:textId="77777777" w:rsidR="00B844F2" w:rsidRDefault="00B844F2" w:rsidP="00FD48EB">
      <w:r>
        <w:separator/>
      </w:r>
    </w:p>
  </w:footnote>
  <w:footnote w:type="continuationSeparator" w:id="0">
    <w:p w14:paraId="6C702E7E" w14:textId="77777777" w:rsidR="00B844F2" w:rsidRDefault="00B844F2" w:rsidP="00FD48EB">
      <w:r>
        <w:continuationSeparator/>
      </w:r>
    </w:p>
  </w:footnote>
  <w:footnote w:type="continuationNotice" w:id="1">
    <w:p w14:paraId="78346F34" w14:textId="77777777" w:rsidR="00B844F2" w:rsidRDefault="00B844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68B7" w14:textId="77777777" w:rsidR="00196267" w:rsidRPr="00C53533" w:rsidRDefault="00196267" w:rsidP="00C53533">
    <w:pPr>
      <w:pStyle w:val="Header"/>
      <w:jc w:val="center"/>
      <w:rPr>
        <w:rFonts w:asciiTheme="minorHAnsi" w:hAnsiTheme="minorHAnsi"/>
        <w:sz w:val="22"/>
        <w:szCs w:val="22"/>
      </w:rPr>
    </w:pPr>
    <w:r w:rsidRPr="0014619F">
      <w:rPr>
        <w:rFonts w:asciiTheme="minorHAnsi" w:hAnsiTheme="minorHAnsi"/>
        <w:sz w:val="22"/>
        <w:szCs w:val="22"/>
      </w:rPr>
      <w:t>C</w:t>
    </w:r>
    <w:r>
      <w:rPr>
        <w:rFonts w:asciiTheme="minorHAnsi" w:hAnsiTheme="minorHAnsi"/>
        <w:sz w:val="22"/>
        <w:szCs w:val="22"/>
      </w:rPr>
      <w:t>OMMITTEE-IN-CONFIDENCE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5E8F" w14:textId="234F8762" w:rsidR="00196267" w:rsidRPr="005A0402" w:rsidRDefault="00196267" w:rsidP="005A0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E3A5" w14:textId="77777777" w:rsidR="00196267" w:rsidRPr="007E05FE" w:rsidRDefault="00196267" w:rsidP="005A0402">
    <w:pPr>
      <w:pStyle w:val="Header"/>
      <w:jc w:val="center"/>
      <w:rPr>
        <w:rFonts w:asciiTheme="minorHAnsi" w:hAnsiTheme="minorHAnsi"/>
        <w:sz w:val="22"/>
        <w:szCs w:val="22"/>
      </w:rPr>
    </w:pPr>
    <w:r>
      <w:rPr>
        <w:rFonts w:asciiTheme="minorHAnsi" w:hAnsiTheme="minorHAnsi"/>
        <w:sz w:val="22"/>
        <w:szCs w:val="22"/>
      </w:rPr>
      <w:t>COMMITTEE-IN-CONFIDENCE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789B"/>
    <w:multiLevelType w:val="hybridMultilevel"/>
    <w:tmpl w:val="3EDA7EB6"/>
    <w:lvl w:ilvl="0" w:tplc="98D6D4B6">
      <w:start w:val="1"/>
      <w:numFmt w:val="decimal"/>
      <w:lvlText w:val="%1."/>
      <w:lvlJc w:val="left"/>
      <w:pPr>
        <w:tabs>
          <w:tab w:val="num" w:pos="720"/>
        </w:tabs>
        <w:ind w:left="720" w:hanging="360"/>
      </w:pPr>
    </w:lvl>
    <w:lvl w:ilvl="1" w:tplc="F0E07190" w:tentative="1">
      <w:start w:val="1"/>
      <w:numFmt w:val="decimal"/>
      <w:lvlText w:val="%2."/>
      <w:lvlJc w:val="left"/>
      <w:pPr>
        <w:tabs>
          <w:tab w:val="num" w:pos="1440"/>
        </w:tabs>
        <w:ind w:left="1440" w:hanging="360"/>
      </w:pPr>
    </w:lvl>
    <w:lvl w:ilvl="2" w:tplc="0870F0E0" w:tentative="1">
      <w:start w:val="1"/>
      <w:numFmt w:val="decimal"/>
      <w:lvlText w:val="%3."/>
      <w:lvlJc w:val="left"/>
      <w:pPr>
        <w:tabs>
          <w:tab w:val="num" w:pos="2160"/>
        </w:tabs>
        <w:ind w:left="2160" w:hanging="360"/>
      </w:pPr>
    </w:lvl>
    <w:lvl w:ilvl="3" w:tplc="455E81BE" w:tentative="1">
      <w:start w:val="1"/>
      <w:numFmt w:val="decimal"/>
      <w:lvlText w:val="%4."/>
      <w:lvlJc w:val="left"/>
      <w:pPr>
        <w:tabs>
          <w:tab w:val="num" w:pos="2880"/>
        </w:tabs>
        <w:ind w:left="2880" w:hanging="360"/>
      </w:pPr>
    </w:lvl>
    <w:lvl w:ilvl="4" w:tplc="BB9A7FAC" w:tentative="1">
      <w:start w:val="1"/>
      <w:numFmt w:val="decimal"/>
      <w:lvlText w:val="%5."/>
      <w:lvlJc w:val="left"/>
      <w:pPr>
        <w:tabs>
          <w:tab w:val="num" w:pos="3600"/>
        </w:tabs>
        <w:ind w:left="3600" w:hanging="360"/>
      </w:pPr>
    </w:lvl>
    <w:lvl w:ilvl="5" w:tplc="81700EBA" w:tentative="1">
      <w:start w:val="1"/>
      <w:numFmt w:val="decimal"/>
      <w:lvlText w:val="%6."/>
      <w:lvlJc w:val="left"/>
      <w:pPr>
        <w:tabs>
          <w:tab w:val="num" w:pos="4320"/>
        </w:tabs>
        <w:ind w:left="4320" w:hanging="360"/>
      </w:pPr>
    </w:lvl>
    <w:lvl w:ilvl="6" w:tplc="3EE668A6" w:tentative="1">
      <w:start w:val="1"/>
      <w:numFmt w:val="decimal"/>
      <w:lvlText w:val="%7."/>
      <w:lvlJc w:val="left"/>
      <w:pPr>
        <w:tabs>
          <w:tab w:val="num" w:pos="5040"/>
        </w:tabs>
        <w:ind w:left="5040" w:hanging="360"/>
      </w:pPr>
    </w:lvl>
    <w:lvl w:ilvl="7" w:tplc="479A40CA" w:tentative="1">
      <w:start w:val="1"/>
      <w:numFmt w:val="decimal"/>
      <w:lvlText w:val="%8."/>
      <w:lvlJc w:val="left"/>
      <w:pPr>
        <w:tabs>
          <w:tab w:val="num" w:pos="5760"/>
        </w:tabs>
        <w:ind w:left="5760" w:hanging="360"/>
      </w:pPr>
    </w:lvl>
    <w:lvl w:ilvl="8" w:tplc="E0106A8C" w:tentative="1">
      <w:start w:val="1"/>
      <w:numFmt w:val="decimal"/>
      <w:lvlText w:val="%9."/>
      <w:lvlJc w:val="left"/>
      <w:pPr>
        <w:tabs>
          <w:tab w:val="num" w:pos="6480"/>
        </w:tabs>
        <w:ind w:left="6480" w:hanging="360"/>
      </w:pPr>
    </w:lvl>
  </w:abstractNum>
  <w:abstractNum w:abstractNumId="1" w15:restartNumberingAfterBreak="0">
    <w:nsid w:val="07707239"/>
    <w:multiLevelType w:val="hybridMultilevel"/>
    <w:tmpl w:val="6E44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92D76"/>
    <w:multiLevelType w:val="hybridMultilevel"/>
    <w:tmpl w:val="6254CF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9109B8"/>
    <w:multiLevelType w:val="hybridMultilevel"/>
    <w:tmpl w:val="0B922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793F25"/>
    <w:multiLevelType w:val="hybridMultilevel"/>
    <w:tmpl w:val="9BFE10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2881AEF"/>
    <w:multiLevelType w:val="multilevel"/>
    <w:tmpl w:val="FD9873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0C11B0C"/>
    <w:multiLevelType w:val="hybridMultilevel"/>
    <w:tmpl w:val="9B629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AF3F24"/>
    <w:multiLevelType w:val="hybridMultilevel"/>
    <w:tmpl w:val="08749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42371D"/>
    <w:multiLevelType w:val="hybridMultilevel"/>
    <w:tmpl w:val="C1A425A6"/>
    <w:lvl w:ilvl="0" w:tplc="81D2FB6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694119"/>
    <w:multiLevelType w:val="hybridMultilevel"/>
    <w:tmpl w:val="33FEF9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674E7A"/>
    <w:multiLevelType w:val="hybridMultilevel"/>
    <w:tmpl w:val="C450D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5E0A78"/>
    <w:multiLevelType w:val="hybridMultilevel"/>
    <w:tmpl w:val="094887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ACD50F0"/>
    <w:multiLevelType w:val="hybridMultilevel"/>
    <w:tmpl w:val="75FE3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39131888">
    <w:abstractNumId w:val="12"/>
  </w:num>
  <w:num w:numId="2" w16cid:durableId="526914899">
    <w:abstractNumId w:val="3"/>
  </w:num>
  <w:num w:numId="3" w16cid:durableId="643657789">
    <w:abstractNumId w:val="10"/>
  </w:num>
  <w:num w:numId="4" w16cid:durableId="79254783">
    <w:abstractNumId w:val="4"/>
  </w:num>
  <w:num w:numId="5" w16cid:durableId="2011325385">
    <w:abstractNumId w:val="6"/>
  </w:num>
  <w:num w:numId="6" w16cid:durableId="1863279464">
    <w:abstractNumId w:val="2"/>
  </w:num>
  <w:num w:numId="7" w16cid:durableId="2100173142">
    <w:abstractNumId w:val="7"/>
  </w:num>
  <w:num w:numId="8" w16cid:durableId="670570004">
    <w:abstractNumId w:val="1"/>
  </w:num>
  <w:num w:numId="9" w16cid:durableId="271671025">
    <w:abstractNumId w:val="9"/>
  </w:num>
  <w:num w:numId="10" w16cid:durableId="1883513880">
    <w:abstractNumId w:val="0"/>
  </w:num>
  <w:num w:numId="11" w16cid:durableId="1445922981">
    <w:abstractNumId w:val="11"/>
  </w:num>
  <w:num w:numId="12" w16cid:durableId="1476679451">
    <w:abstractNumId w:val="8"/>
  </w:num>
  <w:num w:numId="13" w16cid:durableId="679896301">
    <w:abstractNumId w:val="5"/>
  </w:num>
  <w:num w:numId="14" w16cid:durableId="20181884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34995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F6"/>
    <w:rsid w:val="0000088E"/>
    <w:rsid w:val="000008D9"/>
    <w:rsid w:val="00001A86"/>
    <w:rsid w:val="000026A6"/>
    <w:rsid w:val="00002920"/>
    <w:rsid w:val="00003743"/>
    <w:rsid w:val="00003B91"/>
    <w:rsid w:val="00005173"/>
    <w:rsid w:val="000054A8"/>
    <w:rsid w:val="00005CBB"/>
    <w:rsid w:val="0000718A"/>
    <w:rsid w:val="00007FFB"/>
    <w:rsid w:val="000103C8"/>
    <w:rsid w:val="00010779"/>
    <w:rsid w:val="0001190F"/>
    <w:rsid w:val="00013AA9"/>
    <w:rsid w:val="00015AEE"/>
    <w:rsid w:val="00015C46"/>
    <w:rsid w:val="00015C98"/>
    <w:rsid w:val="000164E2"/>
    <w:rsid w:val="00016BB8"/>
    <w:rsid w:val="00020F1B"/>
    <w:rsid w:val="00023664"/>
    <w:rsid w:val="00025213"/>
    <w:rsid w:val="00031E15"/>
    <w:rsid w:val="0003755C"/>
    <w:rsid w:val="0004372A"/>
    <w:rsid w:val="000452D2"/>
    <w:rsid w:val="00045A55"/>
    <w:rsid w:val="00045B5E"/>
    <w:rsid w:val="00045BCD"/>
    <w:rsid w:val="0004645A"/>
    <w:rsid w:val="00046D68"/>
    <w:rsid w:val="000504E1"/>
    <w:rsid w:val="0005172B"/>
    <w:rsid w:val="000522C7"/>
    <w:rsid w:val="00057A9A"/>
    <w:rsid w:val="00057E87"/>
    <w:rsid w:val="00061A77"/>
    <w:rsid w:val="00061F9F"/>
    <w:rsid w:val="00062847"/>
    <w:rsid w:val="000648BE"/>
    <w:rsid w:val="00067456"/>
    <w:rsid w:val="00074638"/>
    <w:rsid w:val="00074CCF"/>
    <w:rsid w:val="00074D01"/>
    <w:rsid w:val="0007591A"/>
    <w:rsid w:val="00075DE2"/>
    <w:rsid w:val="000760E8"/>
    <w:rsid w:val="000819B8"/>
    <w:rsid w:val="00086491"/>
    <w:rsid w:val="00090036"/>
    <w:rsid w:val="00090C09"/>
    <w:rsid w:val="000920EF"/>
    <w:rsid w:val="00093C50"/>
    <w:rsid w:val="000940B5"/>
    <w:rsid w:val="00096704"/>
    <w:rsid w:val="000A16BE"/>
    <w:rsid w:val="000A4C28"/>
    <w:rsid w:val="000A53D6"/>
    <w:rsid w:val="000B2240"/>
    <w:rsid w:val="000B23A4"/>
    <w:rsid w:val="000B26D5"/>
    <w:rsid w:val="000C1298"/>
    <w:rsid w:val="000C26F2"/>
    <w:rsid w:val="000C3C3F"/>
    <w:rsid w:val="000C4A51"/>
    <w:rsid w:val="000C536D"/>
    <w:rsid w:val="000C59D1"/>
    <w:rsid w:val="000D0DF0"/>
    <w:rsid w:val="000D378D"/>
    <w:rsid w:val="000D6414"/>
    <w:rsid w:val="000D65DC"/>
    <w:rsid w:val="000D7960"/>
    <w:rsid w:val="000E0B5E"/>
    <w:rsid w:val="000E2FF0"/>
    <w:rsid w:val="000E491C"/>
    <w:rsid w:val="000E5771"/>
    <w:rsid w:val="000E580A"/>
    <w:rsid w:val="000E740A"/>
    <w:rsid w:val="000E7F3B"/>
    <w:rsid w:val="000F0032"/>
    <w:rsid w:val="000F379D"/>
    <w:rsid w:val="000F4221"/>
    <w:rsid w:val="000F49CF"/>
    <w:rsid w:val="000F75E9"/>
    <w:rsid w:val="00103703"/>
    <w:rsid w:val="00103B7A"/>
    <w:rsid w:val="001040FA"/>
    <w:rsid w:val="00104138"/>
    <w:rsid w:val="001063E1"/>
    <w:rsid w:val="00110F93"/>
    <w:rsid w:val="00113154"/>
    <w:rsid w:val="00113329"/>
    <w:rsid w:val="00114148"/>
    <w:rsid w:val="00114269"/>
    <w:rsid w:val="001143A7"/>
    <w:rsid w:val="00116B69"/>
    <w:rsid w:val="00116D64"/>
    <w:rsid w:val="001217B3"/>
    <w:rsid w:val="00122674"/>
    <w:rsid w:val="0012292A"/>
    <w:rsid w:val="00122B8C"/>
    <w:rsid w:val="00122DC7"/>
    <w:rsid w:val="001255A6"/>
    <w:rsid w:val="00130BDE"/>
    <w:rsid w:val="0013198D"/>
    <w:rsid w:val="00131A24"/>
    <w:rsid w:val="00133FF2"/>
    <w:rsid w:val="001347AD"/>
    <w:rsid w:val="0013735C"/>
    <w:rsid w:val="0014284C"/>
    <w:rsid w:val="001448C0"/>
    <w:rsid w:val="0014601C"/>
    <w:rsid w:val="00146742"/>
    <w:rsid w:val="00150AE1"/>
    <w:rsid w:val="00151D3D"/>
    <w:rsid w:val="001525B9"/>
    <w:rsid w:val="00153070"/>
    <w:rsid w:val="001531BA"/>
    <w:rsid w:val="00155546"/>
    <w:rsid w:val="00162CCC"/>
    <w:rsid w:val="00164F5C"/>
    <w:rsid w:val="00171FBC"/>
    <w:rsid w:val="0017263A"/>
    <w:rsid w:val="00173B22"/>
    <w:rsid w:val="00173FC3"/>
    <w:rsid w:val="00174707"/>
    <w:rsid w:val="001756EF"/>
    <w:rsid w:val="00176145"/>
    <w:rsid w:val="00181573"/>
    <w:rsid w:val="00182EE8"/>
    <w:rsid w:val="00185178"/>
    <w:rsid w:val="0018535C"/>
    <w:rsid w:val="00186D97"/>
    <w:rsid w:val="00190696"/>
    <w:rsid w:val="001911D1"/>
    <w:rsid w:val="00191D5D"/>
    <w:rsid w:val="001921E9"/>
    <w:rsid w:val="00193AC3"/>
    <w:rsid w:val="001954BB"/>
    <w:rsid w:val="00196150"/>
    <w:rsid w:val="00196267"/>
    <w:rsid w:val="00197972"/>
    <w:rsid w:val="001A2BF4"/>
    <w:rsid w:val="001A2FB0"/>
    <w:rsid w:val="001A382B"/>
    <w:rsid w:val="001A57DB"/>
    <w:rsid w:val="001A6149"/>
    <w:rsid w:val="001B0047"/>
    <w:rsid w:val="001B0635"/>
    <w:rsid w:val="001B1657"/>
    <w:rsid w:val="001B26BE"/>
    <w:rsid w:val="001B3443"/>
    <w:rsid w:val="001B638F"/>
    <w:rsid w:val="001B7A26"/>
    <w:rsid w:val="001B7A3F"/>
    <w:rsid w:val="001B7DC7"/>
    <w:rsid w:val="001C2AF7"/>
    <w:rsid w:val="001C2FA3"/>
    <w:rsid w:val="001C309D"/>
    <w:rsid w:val="001C313B"/>
    <w:rsid w:val="001C45E4"/>
    <w:rsid w:val="001C51E3"/>
    <w:rsid w:val="001C65F2"/>
    <w:rsid w:val="001D0D8D"/>
    <w:rsid w:val="001D3365"/>
    <w:rsid w:val="001D45FD"/>
    <w:rsid w:val="001D47C5"/>
    <w:rsid w:val="001D49DB"/>
    <w:rsid w:val="001D4B8C"/>
    <w:rsid w:val="001E390E"/>
    <w:rsid w:val="001E41C2"/>
    <w:rsid w:val="001E5C27"/>
    <w:rsid w:val="001E6676"/>
    <w:rsid w:val="001E773A"/>
    <w:rsid w:val="001F3248"/>
    <w:rsid w:val="002007D7"/>
    <w:rsid w:val="002046AC"/>
    <w:rsid w:val="00207C6A"/>
    <w:rsid w:val="00211C0A"/>
    <w:rsid w:val="00213EFA"/>
    <w:rsid w:val="002145D5"/>
    <w:rsid w:val="002176E6"/>
    <w:rsid w:val="00221F2E"/>
    <w:rsid w:val="00223B9C"/>
    <w:rsid w:val="00224AB1"/>
    <w:rsid w:val="00226C4E"/>
    <w:rsid w:val="00232D1D"/>
    <w:rsid w:val="00233346"/>
    <w:rsid w:val="00234319"/>
    <w:rsid w:val="00235FFB"/>
    <w:rsid w:val="00237314"/>
    <w:rsid w:val="00237414"/>
    <w:rsid w:val="00237FEB"/>
    <w:rsid w:val="00240514"/>
    <w:rsid w:val="00240F67"/>
    <w:rsid w:val="0024158A"/>
    <w:rsid w:val="002416D5"/>
    <w:rsid w:val="002421FB"/>
    <w:rsid w:val="0024393A"/>
    <w:rsid w:val="0024497A"/>
    <w:rsid w:val="00244E7E"/>
    <w:rsid w:val="002453C6"/>
    <w:rsid w:val="00251CEF"/>
    <w:rsid w:val="0025266C"/>
    <w:rsid w:val="00252A6B"/>
    <w:rsid w:val="00252FE2"/>
    <w:rsid w:val="002548F0"/>
    <w:rsid w:val="0025635F"/>
    <w:rsid w:val="00256983"/>
    <w:rsid w:val="00257003"/>
    <w:rsid w:val="002613BA"/>
    <w:rsid w:val="0026216B"/>
    <w:rsid w:val="00262687"/>
    <w:rsid w:val="00265F54"/>
    <w:rsid w:val="0026733C"/>
    <w:rsid w:val="002674B4"/>
    <w:rsid w:val="002716F9"/>
    <w:rsid w:val="0027385C"/>
    <w:rsid w:val="00273EC9"/>
    <w:rsid w:val="0027522D"/>
    <w:rsid w:val="002752BF"/>
    <w:rsid w:val="00275CAE"/>
    <w:rsid w:val="0028050D"/>
    <w:rsid w:val="002837C3"/>
    <w:rsid w:val="002849E6"/>
    <w:rsid w:val="00284B72"/>
    <w:rsid w:val="00286154"/>
    <w:rsid w:val="00290766"/>
    <w:rsid w:val="00291628"/>
    <w:rsid w:val="002921A6"/>
    <w:rsid w:val="002927FD"/>
    <w:rsid w:val="002937D6"/>
    <w:rsid w:val="00294E86"/>
    <w:rsid w:val="00295D42"/>
    <w:rsid w:val="00296A07"/>
    <w:rsid w:val="00296B44"/>
    <w:rsid w:val="002978FA"/>
    <w:rsid w:val="00297E38"/>
    <w:rsid w:val="002A0129"/>
    <w:rsid w:val="002A1C0C"/>
    <w:rsid w:val="002A2AF6"/>
    <w:rsid w:val="002A4A8A"/>
    <w:rsid w:val="002A60F9"/>
    <w:rsid w:val="002A66F6"/>
    <w:rsid w:val="002A6A5E"/>
    <w:rsid w:val="002A7650"/>
    <w:rsid w:val="002A7B22"/>
    <w:rsid w:val="002B05BF"/>
    <w:rsid w:val="002B3501"/>
    <w:rsid w:val="002B355C"/>
    <w:rsid w:val="002B7570"/>
    <w:rsid w:val="002B7D78"/>
    <w:rsid w:val="002C17C1"/>
    <w:rsid w:val="002C2892"/>
    <w:rsid w:val="002C2B6E"/>
    <w:rsid w:val="002C490C"/>
    <w:rsid w:val="002C625B"/>
    <w:rsid w:val="002D0A0C"/>
    <w:rsid w:val="002D1880"/>
    <w:rsid w:val="002D243F"/>
    <w:rsid w:val="002D4256"/>
    <w:rsid w:val="002D4DA0"/>
    <w:rsid w:val="002D5863"/>
    <w:rsid w:val="002D58AA"/>
    <w:rsid w:val="002D67D9"/>
    <w:rsid w:val="002D71E9"/>
    <w:rsid w:val="002E1DFA"/>
    <w:rsid w:val="002E2E66"/>
    <w:rsid w:val="002E3492"/>
    <w:rsid w:val="002E378F"/>
    <w:rsid w:val="002E5231"/>
    <w:rsid w:val="002E5845"/>
    <w:rsid w:val="002E7ECC"/>
    <w:rsid w:val="002F0759"/>
    <w:rsid w:val="002F0913"/>
    <w:rsid w:val="002F2E93"/>
    <w:rsid w:val="002F3AE3"/>
    <w:rsid w:val="002F451C"/>
    <w:rsid w:val="002F4C42"/>
    <w:rsid w:val="002F5C62"/>
    <w:rsid w:val="002F60F3"/>
    <w:rsid w:val="002F63E8"/>
    <w:rsid w:val="003000DD"/>
    <w:rsid w:val="0030306A"/>
    <w:rsid w:val="00303A13"/>
    <w:rsid w:val="00303A4D"/>
    <w:rsid w:val="003046ED"/>
    <w:rsid w:val="0030564C"/>
    <w:rsid w:val="0030786C"/>
    <w:rsid w:val="003125D3"/>
    <w:rsid w:val="003144D3"/>
    <w:rsid w:val="00315785"/>
    <w:rsid w:val="00315BF1"/>
    <w:rsid w:val="003207FB"/>
    <w:rsid w:val="00324228"/>
    <w:rsid w:val="00324291"/>
    <w:rsid w:val="00324314"/>
    <w:rsid w:val="00333C00"/>
    <w:rsid w:val="00333C2C"/>
    <w:rsid w:val="00335593"/>
    <w:rsid w:val="00337B2D"/>
    <w:rsid w:val="00341C78"/>
    <w:rsid w:val="00344D9E"/>
    <w:rsid w:val="0034517C"/>
    <w:rsid w:val="00350905"/>
    <w:rsid w:val="00350AA1"/>
    <w:rsid w:val="00350B30"/>
    <w:rsid w:val="00350FCE"/>
    <w:rsid w:val="00351D66"/>
    <w:rsid w:val="00352E2A"/>
    <w:rsid w:val="00355AB5"/>
    <w:rsid w:val="0035662E"/>
    <w:rsid w:val="003578A7"/>
    <w:rsid w:val="003610F9"/>
    <w:rsid w:val="00362EBC"/>
    <w:rsid w:val="00364DF2"/>
    <w:rsid w:val="00370470"/>
    <w:rsid w:val="0037150D"/>
    <w:rsid w:val="00371BE6"/>
    <w:rsid w:val="003721EE"/>
    <w:rsid w:val="00372A4D"/>
    <w:rsid w:val="00373E33"/>
    <w:rsid w:val="00376EA0"/>
    <w:rsid w:val="0038095B"/>
    <w:rsid w:val="0038193A"/>
    <w:rsid w:val="003825A6"/>
    <w:rsid w:val="00383159"/>
    <w:rsid w:val="00383278"/>
    <w:rsid w:val="00383BFB"/>
    <w:rsid w:val="00383E00"/>
    <w:rsid w:val="00384033"/>
    <w:rsid w:val="00384A49"/>
    <w:rsid w:val="003859E6"/>
    <w:rsid w:val="00391BF6"/>
    <w:rsid w:val="00391D06"/>
    <w:rsid w:val="00392FF3"/>
    <w:rsid w:val="00394063"/>
    <w:rsid w:val="003947FE"/>
    <w:rsid w:val="00396773"/>
    <w:rsid w:val="00397A78"/>
    <w:rsid w:val="003A2505"/>
    <w:rsid w:val="003A38B7"/>
    <w:rsid w:val="003A3D2D"/>
    <w:rsid w:val="003B122E"/>
    <w:rsid w:val="003B1612"/>
    <w:rsid w:val="003B18A5"/>
    <w:rsid w:val="003B2AA8"/>
    <w:rsid w:val="003B3400"/>
    <w:rsid w:val="003B3E09"/>
    <w:rsid w:val="003C015E"/>
    <w:rsid w:val="003C0BA2"/>
    <w:rsid w:val="003C1E1F"/>
    <w:rsid w:val="003C3BB3"/>
    <w:rsid w:val="003C41D2"/>
    <w:rsid w:val="003C444B"/>
    <w:rsid w:val="003C4517"/>
    <w:rsid w:val="003C4ECE"/>
    <w:rsid w:val="003C5228"/>
    <w:rsid w:val="003C74DF"/>
    <w:rsid w:val="003C78EF"/>
    <w:rsid w:val="003D17F9"/>
    <w:rsid w:val="003D3580"/>
    <w:rsid w:val="003D489A"/>
    <w:rsid w:val="003D4CD1"/>
    <w:rsid w:val="003D6215"/>
    <w:rsid w:val="003E0C14"/>
    <w:rsid w:val="003E563C"/>
    <w:rsid w:val="003E68D4"/>
    <w:rsid w:val="003E6D4C"/>
    <w:rsid w:val="003F02E9"/>
    <w:rsid w:val="003F14BC"/>
    <w:rsid w:val="003F23D5"/>
    <w:rsid w:val="003F31F6"/>
    <w:rsid w:val="003F3256"/>
    <w:rsid w:val="003F368C"/>
    <w:rsid w:val="003F38CE"/>
    <w:rsid w:val="003F4257"/>
    <w:rsid w:val="003F49C5"/>
    <w:rsid w:val="003F50A0"/>
    <w:rsid w:val="003F60CB"/>
    <w:rsid w:val="003F721B"/>
    <w:rsid w:val="00403209"/>
    <w:rsid w:val="00403B8E"/>
    <w:rsid w:val="00404250"/>
    <w:rsid w:val="004113E6"/>
    <w:rsid w:val="00411EDE"/>
    <w:rsid w:val="0041215F"/>
    <w:rsid w:val="00412FF6"/>
    <w:rsid w:val="004137B2"/>
    <w:rsid w:val="0041485F"/>
    <w:rsid w:val="00414DFE"/>
    <w:rsid w:val="004166D5"/>
    <w:rsid w:val="00421552"/>
    <w:rsid w:val="00421D0D"/>
    <w:rsid w:val="00422179"/>
    <w:rsid w:val="00423C70"/>
    <w:rsid w:val="0042644F"/>
    <w:rsid w:val="00426A94"/>
    <w:rsid w:val="004273BC"/>
    <w:rsid w:val="00427B65"/>
    <w:rsid w:val="0043235A"/>
    <w:rsid w:val="0043263C"/>
    <w:rsid w:val="004359C5"/>
    <w:rsid w:val="0043628D"/>
    <w:rsid w:val="004375F3"/>
    <w:rsid w:val="00437FFD"/>
    <w:rsid w:val="00443F3A"/>
    <w:rsid w:val="00444B05"/>
    <w:rsid w:val="00445AC3"/>
    <w:rsid w:val="00446A28"/>
    <w:rsid w:val="004504C7"/>
    <w:rsid w:val="00451EFB"/>
    <w:rsid w:val="00453EA5"/>
    <w:rsid w:val="00457C3A"/>
    <w:rsid w:val="00460A15"/>
    <w:rsid w:val="004613F6"/>
    <w:rsid w:val="00463222"/>
    <w:rsid w:val="004666D5"/>
    <w:rsid w:val="00466AB6"/>
    <w:rsid w:val="00466CDC"/>
    <w:rsid w:val="00466DC6"/>
    <w:rsid w:val="00467A3E"/>
    <w:rsid w:val="00470470"/>
    <w:rsid w:val="00470A4B"/>
    <w:rsid w:val="004770FA"/>
    <w:rsid w:val="00480F2E"/>
    <w:rsid w:val="00484704"/>
    <w:rsid w:val="00484796"/>
    <w:rsid w:val="004854B9"/>
    <w:rsid w:val="00486102"/>
    <w:rsid w:val="004867E2"/>
    <w:rsid w:val="004877CF"/>
    <w:rsid w:val="00487A53"/>
    <w:rsid w:val="00492963"/>
    <w:rsid w:val="00493ABF"/>
    <w:rsid w:val="00494C75"/>
    <w:rsid w:val="00495555"/>
    <w:rsid w:val="00495CBB"/>
    <w:rsid w:val="004A0148"/>
    <w:rsid w:val="004A0D6A"/>
    <w:rsid w:val="004A1473"/>
    <w:rsid w:val="004A1EDA"/>
    <w:rsid w:val="004A3635"/>
    <w:rsid w:val="004A4AB7"/>
    <w:rsid w:val="004A4B7D"/>
    <w:rsid w:val="004A5B29"/>
    <w:rsid w:val="004A68C4"/>
    <w:rsid w:val="004B1F29"/>
    <w:rsid w:val="004B5111"/>
    <w:rsid w:val="004B5256"/>
    <w:rsid w:val="004C25FC"/>
    <w:rsid w:val="004C380C"/>
    <w:rsid w:val="004C572E"/>
    <w:rsid w:val="004C5E27"/>
    <w:rsid w:val="004D0EFB"/>
    <w:rsid w:val="004D3F7D"/>
    <w:rsid w:val="004D4E05"/>
    <w:rsid w:val="004D5210"/>
    <w:rsid w:val="004D54D4"/>
    <w:rsid w:val="004D6BE2"/>
    <w:rsid w:val="004D6DC7"/>
    <w:rsid w:val="004D70C2"/>
    <w:rsid w:val="004E25EF"/>
    <w:rsid w:val="004E6B3A"/>
    <w:rsid w:val="004F0C5E"/>
    <w:rsid w:val="00500B4D"/>
    <w:rsid w:val="00500C15"/>
    <w:rsid w:val="00500CA9"/>
    <w:rsid w:val="00501688"/>
    <w:rsid w:val="00502453"/>
    <w:rsid w:val="00502640"/>
    <w:rsid w:val="00502669"/>
    <w:rsid w:val="0050623F"/>
    <w:rsid w:val="00510277"/>
    <w:rsid w:val="00510AFB"/>
    <w:rsid w:val="005113FF"/>
    <w:rsid w:val="00513356"/>
    <w:rsid w:val="0051559C"/>
    <w:rsid w:val="00515BD4"/>
    <w:rsid w:val="00516097"/>
    <w:rsid w:val="005169B0"/>
    <w:rsid w:val="00520F2A"/>
    <w:rsid w:val="00524AAF"/>
    <w:rsid w:val="00525747"/>
    <w:rsid w:val="00527EC1"/>
    <w:rsid w:val="00530C95"/>
    <w:rsid w:val="00531E73"/>
    <w:rsid w:val="005335B7"/>
    <w:rsid w:val="00533AA3"/>
    <w:rsid w:val="00534EE4"/>
    <w:rsid w:val="00535A9D"/>
    <w:rsid w:val="00536F46"/>
    <w:rsid w:val="00540EA2"/>
    <w:rsid w:val="00541750"/>
    <w:rsid w:val="00541DAA"/>
    <w:rsid w:val="00541DF1"/>
    <w:rsid w:val="00546C9B"/>
    <w:rsid w:val="00547368"/>
    <w:rsid w:val="00550FBD"/>
    <w:rsid w:val="00550FD4"/>
    <w:rsid w:val="0055153F"/>
    <w:rsid w:val="00552F96"/>
    <w:rsid w:val="00555FA7"/>
    <w:rsid w:val="005608E0"/>
    <w:rsid w:val="0056175A"/>
    <w:rsid w:val="00562C3E"/>
    <w:rsid w:val="005633D4"/>
    <w:rsid w:val="0056651B"/>
    <w:rsid w:val="00570338"/>
    <w:rsid w:val="005709CF"/>
    <w:rsid w:val="0057187B"/>
    <w:rsid w:val="00572B37"/>
    <w:rsid w:val="00574BC4"/>
    <w:rsid w:val="00575CB9"/>
    <w:rsid w:val="005775BD"/>
    <w:rsid w:val="00580697"/>
    <w:rsid w:val="00580AA4"/>
    <w:rsid w:val="00580EEF"/>
    <w:rsid w:val="005832A2"/>
    <w:rsid w:val="00583758"/>
    <w:rsid w:val="00583D24"/>
    <w:rsid w:val="00583F6B"/>
    <w:rsid w:val="00584EC2"/>
    <w:rsid w:val="005854C4"/>
    <w:rsid w:val="00585D97"/>
    <w:rsid w:val="00586715"/>
    <w:rsid w:val="00586CAA"/>
    <w:rsid w:val="00587A4D"/>
    <w:rsid w:val="005902B8"/>
    <w:rsid w:val="005916AE"/>
    <w:rsid w:val="0059276C"/>
    <w:rsid w:val="005928AB"/>
    <w:rsid w:val="0059479D"/>
    <w:rsid w:val="00594E2F"/>
    <w:rsid w:val="00596F05"/>
    <w:rsid w:val="00596FED"/>
    <w:rsid w:val="005A0402"/>
    <w:rsid w:val="005A1829"/>
    <w:rsid w:val="005A2786"/>
    <w:rsid w:val="005A2A57"/>
    <w:rsid w:val="005A3298"/>
    <w:rsid w:val="005A57FF"/>
    <w:rsid w:val="005A5DFF"/>
    <w:rsid w:val="005B3D2D"/>
    <w:rsid w:val="005B4148"/>
    <w:rsid w:val="005B4AA1"/>
    <w:rsid w:val="005B719C"/>
    <w:rsid w:val="005C285F"/>
    <w:rsid w:val="005C28ED"/>
    <w:rsid w:val="005C2C8D"/>
    <w:rsid w:val="005C493E"/>
    <w:rsid w:val="005C586D"/>
    <w:rsid w:val="005C767A"/>
    <w:rsid w:val="005D0EE0"/>
    <w:rsid w:val="005D1075"/>
    <w:rsid w:val="005D17D2"/>
    <w:rsid w:val="005D17E5"/>
    <w:rsid w:val="005D35E1"/>
    <w:rsid w:val="005D36AF"/>
    <w:rsid w:val="005D3751"/>
    <w:rsid w:val="005D6434"/>
    <w:rsid w:val="005E05BC"/>
    <w:rsid w:val="005E3DC9"/>
    <w:rsid w:val="005E4967"/>
    <w:rsid w:val="005E6455"/>
    <w:rsid w:val="005E6AC8"/>
    <w:rsid w:val="005E6D26"/>
    <w:rsid w:val="005F0615"/>
    <w:rsid w:val="005F11BA"/>
    <w:rsid w:val="005F280C"/>
    <w:rsid w:val="005F2ADF"/>
    <w:rsid w:val="005F41FA"/>
    <w:rsid w:val="005F457A"/>
    <w:rsid w:val="005F747F"/>
    <w:rsid w:val="00603FBA"/>
    <w:rsid w:val="006057CE"/>
    <w:rsid w:val="00606F5B"/>
    <w:rsid w:val="0061276E"/>
    <w:rsid w:val="00614D77"/>
    <w:rsid w:val="00614E21"/>
    <w:rsid w:val="00614EEE"/>
    <w:rsid w:val="00616050"/>
    <w:rsid w:val="0061668F"/>
    <w:rsid w:val="00620ED2"/>
    <w:rsid w:val="006228CE"/>
    <w:rsid w:val="006232DE"/>
    <w:rsid w:val="0062402D"/>
    <w:rsid w:val="00624E53"/>
    <w:rsid w:val="00626E1B"/>
    <w:rsid w:val="00632C27"/>
    <w:rsid w:val="00632F83"/>
    <w:rsid w:val="006331D9"/>
    <w:rsid w:val="00634851"/>
    <w:rsid w:val="00635A83"/>
    <w:rsid w:val="00636AE7"/>
    <w:rsid w:val="0064033D"/>
    <w:rsid w:val="00640508"/>
    <w:rsid w:val="006407D7"/>
    <w:rsid w:val="00640E4B"/>
    <w:rsid w:val="00643B40"/>
    <w:rsid w:val="006448F5"/>
    <w:rsid w:val="00645284"/>
    <w:rsid w:val="00646B1F"/>
    <w:rsid w:val="00647933"/>
    <w:rsid w:val="00650845"/>
    <w:rsid w:val="00651324"/>
    <w:rsid w:val="00653532"/>
    <w:rsid w:val="0065445E"/>
    <w:rsid w:val="00655584"/>
    <w:rsid w:val="00657A24"/>
    <w:rsid w:val="006623B7"/>
    <w:rsid w:val="0066342A"/>
    <w:rsid w:val="00663DCF"/>
    <w:rsid w:val="00664680"/>
    <w:rsid w:val="00664D4F"/>
    <w:rsid w:val="00665B7E"/>
    <w:rsid w:val="00666D54"/>
    <w:rsid w:val="00670E48"/>
    <w:rsid w:val="0067155D"/>
    <w:rsid w:val="00671A69"/>
    <w:rsid w:val="00671B2D"/>
    <w:rsid w:val="0067277A"/>
    <w:rsid w:val="00673DBF"/>
    <w:rsid w:val="006740D3"/>
    <w:rsid w:val="00675370"/>
    <w:rsid w:val="00682B28"/>
    <w:rsid w:val="006835AC"/>
    <w:rsid w:val="00683C3C"/>
    <w:rsid w:val="00685C3E"/>
    <w:rsid w:val="006868B2"/>
    <w:rsid w:val="00687249"/>
    <w:rsid w:val="00687309"/>
    <w:rsid w:val="00695AB4"/>
    <w:rsid w:val="00695CCD"/>
    <w:rsid w:val="00697874"/>
    <w:rsid w:val="006A0661"/>
    <w:rsid w:val="006A229E"/>
    <w:rsid w:val="006A23A8"/>
    <w:rsid w:val="006A3E32"/>
    <w:rsid w:val="006A5890"/>
    <w:rsid w:val="006A5AC4"/>
    <w:rsid w:val="006B419B"/>
    <w:rsid w:val="006B543F"/>
    <w:rsid w:val="006B7B99"/>
    <w:rsid w:val="006C031F"/>
    <w:rsid w:val="006C03C8"/>
    <w:rsid w:val="006C07D7"/>
    <w:rsid w:val="006C1320"/>
    <w:rsid w:val="006C29A8"/>
    <w:rsid w:val="006C3B19"/>
    <w:rsid w:val="006C42F4"/>
    <w:rsid w:val="006C5677"/>
    <w:rsid w:val="006C7544"/>
    <w:rsid w:val="006C7813"/>
    <w:rsid w:val="006C7CF3"/>
    <w:rsid w:val="006D00B7"/>
    <w:rsid w:val="006D1811"/>
    <w:rsid w:val="006D194C"/>
    <w:rsid w:val="006D29C1"/>
    <w:rsid w:val="006D2BE5"/>
    <w:rsid w:val="006D3EFB"/>
    <w:rsid w:val="006D6AEF"/>
    <w:rsid w:val="006D7685"/>
    <w:rsid w:val="006D7692"/>
    <w:rsid w:val="006D7D20"/>
    <w:rsid w:val="006E2FE7"/>
    <w:rsid w:val="006E35C3"/>
    <w:rsid w:val="006E4A41"/>
    <w:rsid w:val="006E59B4"/>
    <w:rsid w:val="006E63B1"/>
    <w:rsid w:val="006E6691"/>
    <w:rsid w:val="006F0D7A"/>
    <w:rsid w:val="006F160E"/>
    <w:rsid w:val="006F3B1C"/>
    <w:rsid w:val="006F5B9D"/>
    <w:rsid w:val="006F5D02"/>
    <w:rsid w:val="006F5D22"/>
    <w:rsid w:val="006F7A62"/>
    <w:rsid w:val="006F7B54"/>
    <w:rsid w:val="007012FB"/>
    <w:rsid w:val="007035DE"/>
    <w:rsid w:val="00703DF1"/>
    <w:rsid w:val="00703E8F"/>
    <w:rsid w:val="00704DB6"/>
    <w:rsid w:val="00707638"/>
    <w:rsid w:val="00711757"/>
    <w:rsid w:val="00713D2D"/>
    <w:rsid w:val="007179C8"/>
    <w:rsid w:val="00717A3C"/>
    <w:rsid w:val="00717B33"/>
    <w:rsid w:val="00717B70"/>
    <w:rsid w:val="0072109B"/>
    <w:rsid w:val="007214E0"/>
    <w:rsid w:val="00722029"/>
    <w:rsid w:val="0072771D"/>
    <w:rsid w:val="00730CE2"/>
    <w:rsid w:val="00730F66"/>
    <w:rsid w:val="007325D3"/>
    <w:rsid w:val="00732EE3"/>
    <w:rsid w:val="00734288"/>
    <w:rsid w:val="0073449E"/>
    <w:rsid w:val="0073467B"/>
    <w:rsid w:val="0073573A"/>
    <w:rsid w:val="00741303"/>
    <w:rsid w:val="007422E4"/>
    <w:rsid w:val="007454FD"/>
    <w:rsid w:val="007503E6"/>
    <w:rsid w:val="00750BD6"/>
    <w:rsid w:val="00751825"/>
    <w:rsid w:val="0075186A"/>
    <w:rsid w:val="00753E30"/>
    <w:rsid w:val="00756082"/>
    <w:rsid w:val="007605E6"/>
    <w:rsid w:val="00762FA1"/>
    <w:rsid w:val="007635EC"/>
    <w:rsid w:val="007652F8"/>
    <w:rsid w:val="0076621A"/>
    <w:rsid w:val="007670ED"/>
    <w:rsid w:val="00770D05"/>
    <w:rsid w:val="00771CAF"/>
    <w:rsid w:val="00773BAA"/>
    <w:rsid w:val="00773F4B"/>
    <w:rsid w:val="007745C4"/>
    <w:rsid w:val="00774D2A"/>
    <w:rsid w:val="00776A1D"/>
    <w:rsid w:val="0078092A"/>
    <w:rsid w:val="00784F9E"/>
    <w:rsid w:val="007853B9"/>
    <w:rsid w:val="00785B05"/>
    <w:rsid w:val="00786D41"/>
    <w:rsid w:val="00786EA0"/>
    <w:rsid w:val="00787ACF"/>
    <w:rsid w:val="00790F67"/>
    <w:rsid w:val="007916EE"/>
    <w:rsid w:val="0079482E"/>
    <w:rsid w:val="007A04D4"/>
    <w:rsid w:val="007A1866"/>
    <w:rsid w:val="007A2201"/>
    <w:rsid w:val="007A33DC"/>
    <w:rsid w:val="007A3AC0"/>
    <w:rsid w:val="007A49EB"/>
    <w:rsid w:val="007A4DD5"/>
    <w:rsid w:val="007A6C22"/>
    <w:rsid w:val="007B0B8D"/>
    <w:rsid w:val="007B17B3"/>
    <w:rsid w:val="007B2ABF"/>
    <w:rsid w:val="007B2EBB"/>
    <w:rsid w:val="007B330F"/>
    <w:rsid w:val="007B3393"/>
    <w:rsid w:val="007B6C90"/>
    <w:rsid w:val="007C1D35"/>
    <w:rsid w:val="007C29B5"/>
    <w:rsid w:val="007C3AB6"/>
    <w:rsid w:val="007C4AB4"/>
    <w:rsid w:val="007C5636"/>
    <w:rsid w:val="007C6D8C"/>
    <w:rsid w:val="007C738D"/>
    <w:rsid w:val="007D0C58"/>
    <w:rsid w:val="007D0D8F"/>
    <w:rsid w:val="007D1FC1"/>
    <w:rsid w:val="007D49E3"/>
    <w:rsid w:val="007D63D0"/>
    <w:rsid w:val="007E05FE"/>
    <w:rsid w:val="007E41A6"/>
    <w:rsid w:val="007E52A9"/>
    <w:rsid w:val="007E7D0C"/>
    <w:rsid w:val="007F0E59"/>
    <w:rsid w:val="007F4A72"/>
    <w:rsid w:val="007F70D9"/>
    <w:rsid w:val="00802888"/>
    <w:rsid w:val="00802BC4"/>
    <w:rsid w:val="00803112"/>
    <w:rsid w:val="00803871"/>
    <w:rsid w:val="008048B8"/>
    <w:rsid w:val="008100C8"/>
    <w:rsid w:val="00810864"/>
    <w:rsid w:val="00810874"/>
    <w:rsid w:val="00811630"/>
    <w:rsid w:val="00812F57"/>
    <w:rsid w:val="0081353E"/>
    <w:rsid w:val="00814C9B"/>
    <w:rsid w:val="00815014"/>
    <w:rsid w:val="00815361"/>
    <w:rsid w:val="008175A7"/>
    <w:rsid w:val="0082050D"/>
    <w:rsid w:val="00821F1C"/>
    <w:rsid w:val="008232DE"/>
    <w:rsid w:val="008238C8"/>
    <w:rsid w:val="00824464"/>
    <w:rsid w:val="008264EB"/>
    <w:rsid w:val="00830CF4"/>
    <w:rsid w:val="00831932"/>
    <w:rsid w:val="00831DD6"/>
    <w:rsid w:val="00831DE5"/>
    <w:rsid w:val="00831ED0"/>
    <w:rsid w:val="0083251B"/>
    <w:rsid w:val="008328D1"/>
    <w:rsid w:val="00832D4C"/>
    <w:rsid w:val="00833B43"/>
    <w:rsid w:val="008341D5"/>
    <w:rsid w:val="008352D6"/>
    <w:rsid w:val="00835D50"/>
    <w:rsid w:val="00836566"/>
    <w:rsid w:val="00836807"/>
    <w:rsid w:val="00843537"/>
    <w:rsid w:val="008461DF"/>
    <w:rsid w:val="0084630F"/>
    <w:rsid w:val="008466BF"/>
    <w:rsid w:val="008509BE"/>
    <w:rsid w:val="0085233B"/>
    <w:rsid w:val="0085238E"/>
    <w:rsid w:val="00855987"/>
    <w:rsid w:val="00855A7D"/>
    <w:rsid w:val="0085700F"/>
    <w:rsid w:val="008638FC"/>
    <w:rsid w:val="008664E3"/>
    <w:rsid w:val="0086729E"/>
    <w:rsid w:val="00867A19"/>
    <w:rsid w:val="00872FB7"/>
    <w:rsid w:val="0087320E"/>
    <w:rsid w:val="00873403"/>
    <w:rsid w:val="00874910"/>
    <w:rsid w:val="00876A1F"/>
    <w:rsid w:val="00876C12"/>
    <w:rsid w:val="00877381"/>
    <w:rsid w:val="00877F31"/>
    <w:rsid w:val="00881145"/>
    <w:rsid w:val="008838E0"/>
    <w:rsid w:val="008858D3"/>
    <w:rsid w:val="008869C1"/>
    <w:rsid w:val="0088737B"/>
    <w:rsid w:val="008931F5"/>
    <w:rsid w:val="00893B1A"/>
    <w:rsid w:val="0089566E"/>
    <w:rsid w:val="008A1048"/>
    <w:rsid w:val="008A2720"/>
    <w:rsid w:val="008A75A6"/>
    <w:rsid w:val="008B1DA4"/>
    <w:rsid w:val="008B20F7"/>
    <w:rsid w:val="008B36D2"/>
    <w:rsid w:val="008B5C6B"/>
    <w:rsid w:val="008C0087"/>
    <w:rsid w:val="008C0E18"/>
    <w:rsid w:val="008C29A9"/>
    <w:rsid w:val="008C3840"/>
    <w:rsid w:val="008C5074"/>
    <w:rsid w:val="008C59D6"/>
    <w:rsid w:val="008C6828"/>
    <w:rsid w:val="008C774E"/>
    <w:rsid w:val="008D0670"/>
    <w:rsid w:val="008D0C47"/>
    <w:rsid w:val="008D21BA"/>
    <w:rsid w:val="008D2E83"/>
    <w:rsid w:val="008D4F74"/>
    <w:rsid w:val="008D518F"/>
    <w:rsid w:val="008D5AC9"/>
    <w:rsid w:val="008E42D5"/>
    <w:rsid w:val="008E6185"/>
    <w:rsid w:val="008E7F65"/>
    <w:rsid w:val="008F0878"/>
    <w:rsid w:val="008F3189"/>
    <w:rsid w:val="008F4DB4"/>
    <w:rsid w:val="008F57DE"/>
    <w:rsid w:val="008F5E91"/>
    <w:rsid w:val="00901BA3"/>
    <w:rsid w:val="009035B6"/>
    <w:rsid w:val="00905472"/>
    <w:rsid w:val="00914267"/>
    <w:rsid w:val="009148E8"/>
    <w:rsid w:val="0091564C"/>
    <w:rsid w:val="0091589E"/>
    <w:rsid w:val="009237BE"/>
    <w:rsid w:val="009243E4"/>
    <w:rsid w:val="009254E0"/>
    <w:rsid w:val="009271B8"/>
    <w:rsid w:val="009276A4"/>
    <w:rsid w:val="00930204"/>
    <w:rsid w:val="00930ED3"/>
    <w:rsid w:val="0093365F"/>
    <w:rsid w:val="00936029"/>
    <w:rsid w:val="00936102"/>
    <w:rsid w:val="009368B0"/>
    <w:rsid w:val="00937284"/>
    <w:rsid w:val="00940C8A"/>
    <w:rsid w:val="0094123E"/>
    <w:rsid w:val="00941771"/>
    <w:rsid w:val="00941F65"/>
    <w:rsid w:val="009504D1"/>
    <w:rsid w:val="0095127A"/>
    <w:rsid w:val="00952BB8"/>
    <w:rsid w:val="009534BE"/>
    <w:rsid w:val="00954580"/>
    <w:rsid w:val="00957622"/>
    <w:rsid w:val="0096051A"/>
    <w:rsid w:val="009616A3"/>
    <w:rsid w:val="00961C90"/>
    <w:rsid w:val="00962984"/>
    <w:rsid w:val="00963281"/>
    <w:rsid w:val="00964477"/>
    <w:rsid w:val="0096589A"/>
    <w:rsid w:val="00965DBC"/>
    <w:rsid w:val="00966CE2"/>
    <w:rsid w:val="0097282D"/>
    <w:rsid w:val="009731D3"/>
    <w:rsid w:val="00973C5F"/>
    <w:rsid w:val="00974432"/>
    <w:rsid w:val="00976053"/>
    <w:rsid w:val="0097737F"/>
    <w:rsid w:val="00982675"/>
    <w:rsid w:val="00982AB5"/>
    <w:rsid w:val="00983874"/>
    <w:rsid w:val="0098435D"/>
    <w:rsid w:val="00984CFC"/>
    <w:rsid w:val="0098691A"/>
    <w:rsid w:val="00987FE0"/>
    <w:rsid w:val="009909D7"/>
    <w:rsid w:val="0099129E"/>
    <w:rsid w:val="009925D6"/>
    <w:rsid w:val="00995481"/>
    <w:rsid w:val="00996A59"/>
    <w:rsid w:val="00997282"/>
    <w:rsid w:val="00997D78"/>
    <w:rsid w:val="009A005A"/>
    <w:rsid w:val="009A0CF7"/>
    <w:rsid w:val="009A1442"/>
    <w:rsid w:val="009A1AB0"/>
    <w:rsid w:val="009A2A3C"/>
    <w:rsid w:val="009A57FF"/>
    <w:rsid w:val="009A5F61"/>
    <w:rsid w:val="009A7B58"/>
    <w:rsid w:val="009B1004"/>
    <w:rsid w:val="009B2721"/>
    <w:rsid w:val="009B2A48"/>
    <w:rsid w:val="009B2DEA"/>
    <w:rsid w:val="009B462B"/>
    <w:rsid w:val="009B6296"/>
    <w:rsid w:val="009B6D72"/>
    <w:rsid w:val="009B74B8"/>
    <w:rsid w:val="009C019B"/>
    <w:rsid w:val="009C2D92"/>
    <w:rsid w:val="009C5B80"/>
    <w:rsid w:val="009D1452"/>
    <w:rsid w:val="009D66AF"/>
    <w:rsid w:val="009D7C3E"/>
    <w:rsid w:val="009E1415"/>
    <w:rsid w:val="009E21D4"/>
    <w:rsid w:val="009E2C74"/>
    <w:rsid w:val="009E472E"/>
    <w:rsid w:val="009E4764"/>
    <w:rsid w:val="009E4E5D"/>
    <w:rsid w:val="009E73D8"/>
    <w:rsid w:val="009F0155"/>
    <w:rsid w:val="009F1E7D"/>
    <w:rsid w:val="009F1EAE"/>
    <w:rsid w:val="009F3F6D"/>
    <w:rsid w:val="00A0165D"/>
    <w:rsid w:val="00A01E5A"/>
    <w:rsid w:val="00A040BA"/>
    <w:rsid w:val="00A0505C"/>
    <w:rsid w:val="00A050E6"/>
    <w:rsid w:val="00A058F6"/>
    <w:rsid w:val="00A07CDE"/>
    <w:rsid w:val="00A15F62"/>
    <w:rsid w:val="00A16D02"/>
    <w:rsid w:val="00A170F9"/>
    <w:rsid w:val="00A205BB"/>
    <w:rsid w:val="00A20CE5"/>
    <w:rsid w:val="00A22726"/>
    <w:rsid w:val="00A22907"/>
    <w:rsid w:val="00A24453"/>
    <w:rsid w:val="00A24923"/>
    <w:rsid w:val="00A24AB0"/>
    <w:rsid w:val="00A25568"/>
    <w:rsid w:val="00A2664A"/>
    <w:rsid w:val="00A26E9F"/>
    <w:rsid w:val="00A30EFF"/>
    <w:rsid w:val="00A319AF"/>
    <w:rsid w:val="00A323D3"/>
    <w:rsid w:val="00A34142"/>
    <w:rsid w:val="00A3489C"/>
    <w:rsid w:val="00A34FAD"/>
    <w:rsid w:val="00A35A2D"/>
    <w:rsid w:val="00A35CDF"/>
    <w:rsid w:val="00A40372"/>
    <w:rsid w:val="00A408D5"/>
    <w:rsid w:val="00A418A8"/>
    <w:rsid w:val="00A42AA4"/>
    <w:rsid w:val="00A43FA4"/>
    <w:rsid w:val="00A4512D"/>
    <w:rsid w:val="00A4556B"/>
    <w:rsid w:val="00A45AA7"/>
    <w:rsid w:val="00A45AEB"/>
    <w:rsid w:val="00A46AB7"/>
    <w:rsid w:val="00A46DDF"/>
    <w:rsid w:val="00A527ED"/>
    <w:rsid w:val="00A54A19"/>
    <w:rsid w:val="00A55C08"/>
    <w:rsid w:val="00A57C89"/>
    <w:rsid w:val="00A57FC4"/>
    <w:rsid w:val="00A61073"/>
    <w:rsid w:val="00A61D52"/>
    <w:rsid w:val="00A6264C"/>
    <w:rsid w:val="00A62C42"/>
    <w:rsid w:val="00A6352C"/>
    <w:rsid w:val="00A65641"/>
    <w:rsid w:val="00A65A5C"/>
    <w:rsid w:val="00A6663C"/>
    <w:rsid w:val="00A67364"/>
    <w:rsid w:val="00A705AF"/>
    <w:rsid w:val="00A73B61"/>
    <w:rsid w:val="00A766A4"/>
    <w:rsid w:val="00A817C1"/>
    <w:rsid w:val="00A81B8F"/>
    <w:rsid w:val="00A81E58"/>
    <w:rsid w:val="00A82AA5"/>
    <w:rsid w:val="00A83A57"/>
    <w:rsid w:val="00A83C31"/>
    <w:rsid w:val="00A85357"/>
    <w:rsid w:val="00A855A8"/>
    <w:rsid w:val="00A9020F"/>
    <w:rsid w:val="00A90880"/>
    <w:rsid w:val="00A90993"/>
    <w:rsid w:val="00A924D3"/>
    <w:rsid w:val="00A93097"/>
    <w:rsid w:val="00A964A2"/>
    <w:rsid w:val="00AA0305"/>
    <w:rsid w:val="00AA343C"/>
    <w:rsid w:val="00AA5A1C"/>
    <w:rsid w:val="00AB155C"/>
    <w:rsid w:val="00AB4903"/>
    <w:rsid w:val="00AB52EC"/>
    <w:rsid w:val="00AB53DC"/>
    <w:rsid w:val="00AB6A89"/>
    <w:rsid w:val="00AB7279"/>
    <w:rsid w:val="00AC28B4"/>
    <w:rsid w:val="00AC3390"/>
    <w:rsid w:val="00AC362E"/>
    <w:rsid w:val="00AC41D6"/>
    <w:rsid w:val="00AC495F"/>
    <w:rsid w:val="00AC76D7"/>
    <w:rsid w:val="00AD0518"/>
    <w:rsid w:val="00AD5F20"/>
    <w:rsid w:val="00AE105C"/>
    <w:rsid w:val="00AE1A3B"/>
    <w:rsid w:val="00AE228D"/>
    <w:rsid w:val="00AE3482"/>
    <w:rsid w:val="00AE3E18"/>
    <w:rsid w:val="00AE4400"/>
    <w:rsid w:val="00AE67B8"/>
    <w:rsid w:val="00AE6EFF"/>
    <w:rsid w:val="00AF083A"/>
    <w:rsid w:val="00AF2662"/>
    <w:rsid w:val="00AF3B97"/>
    <w:rsid w:val="00AF609A"/>
    <w:rsid w:val="00AF6573"/>
    <w:rsid w:val="00AF7C58"/>
    <w:rsid w:val="00AF7C91"/>
    <w:rsid w:val="00B0013B"/>
    <w:rsid w:val="00B04113"/>
    <w:rsid w:val="00B0442F"/>
    <w:rsid w:val="00B07583"/>
    <w:rsid w:val="00B10E98"/>
    <w:rsid w:val="00B11FF2"/>
    <w:rsid w:val="00B1311F"/>
    <w:rsid w:val="00B14B93"/>
    <w:rsid w:val="00B1552C"/>
    <w:rsid w:val="00B16A2C"/>
    <w:rsid w:val="00B16A82"/>
    <w:rsid w:val="00B16BE4"/>
    <w:rsid w:val="00B2180D"/>
    <w:rsid w:val="00B21A8D"/>
    <w:rsid w:val="00B26415"/>
    <w:rsid w:val="00B26DEC"/>
    <w:rsid w:val="00B3218C"/>
    <w:rsid w:val="00B32E8C"/>
    <w:rsid w:val="00B3457A"/>
    <w:rsid w:val="00B3476B"/>
    <w:rsid w:val="00B35756"/>
    <w:rsid w:val="00B359F3"/>
    <w:rsid w:val="00B36783"/>
    <w:rsid w:val="00B369F4"/>
    <w:rsid w:val="00B37BDE"/>
    <w:rsid w:val="00B41592"/>
    <w:rsid w:val="00B42851"/>
    <w:rsid w:val="00B42EB4"/>
    <w:rsid w:val="00B45AB9"/>
    <w:rsid w:val="00B4679B"/>
    <w:rsid w:val="00B473DD"/>
    <w:rsid w:val="00B504A6"/>
    <w:rsid w:val="00B50F48"/>
    <w:rsid w:val="00B560E2"/>
    <w:rsid w:val="00B60CF0"/>
    <w:rsid w:val="00B61786"/>
    <w:rsid w:val="00B62F12"/>
    <w:rsid w:val="00B63015"/>
    <w:rsid w:val="00B63183"/>
    <w:rsid w:val="00B636B2"/>
    <w:rsid w:val="00B6517D"/>
    <w:rsid w:val="00B65D20"/>
    <w:rsid w:val="00B660EC"/>
    <w:rsid w:val="00B67F8E"/>
    <w:rsid w:val="00B720BE"/>
    <w:rsid w:val="00B73515"/>
    <w:rsid w:val="00B74CDA"/>
    <w:rsid w:val="00B7655C"/>
    <w:rsid w:val="00B77308"/>
    <w:rsid w:val="00B80A3A"/>
    <w:rsid w:val="00B818BF"/>
    <w:rsid w:val="00B82671"/>
    <w:rsid w:val="00B8294D"/>
    <w:rsid w:val="00B82B6F"/>
    <w:rsid w:val="00B844F2"/>
    <w:rsid w:val="00B8482E"/>
    <w:rsid w:val="00B86F8F"/>
    <w:rsid w:val="00B91873"/>
    <w:rsid w:val="00B92259"/>
    <w:rsid w:val="00B92E86"/>
    <w:rsid w:val="00B93D19"/>
    <w:rsid w:val="00B94240"/>
    <w:rsid w:val="00B96D35"/>
    <w:rsid w:val="00B97442"/>
    <w:rsid w:val="00BA4893"/>
    <w:rsid w:val="00BA4913"/>
    <w:rsid w:val="00BB2AB1"/>
    <w:rsid w:val="00BB38CE"/>
    <w:rsid w:val="00BB5336"/>
    <w:rsid w:val="00BB5689"/>
    <w:rsid w:val="00BB7074"/>
    <w:rsid w:val="00BC124D"/>
    <w:rsid w:val="00BC12AC"/>
    <w:rsid w:val="00BC3170"/>
    <w:rsid w:val="00BC3368"/>
    <w:rsid w:val="00BC5098"/>
    <w:rsid w:val="00BC7065"/>
    <w:rsid w:val="00BD2A5A"/>
    <w:rsid w:val="00BD43A3"/>
    <w:rsid w:val="00BD4402"/>
    <w:rsid w:val="00BD4649"/>
    <w:rsid w:val="00BD4BE5"/>
    <w:rsid w:val="00BE236D"/>
    <w:rsid w:val="00BE3A0C"/>
    <w:rsid w:val="00BE3B3B"/>
    <w:rsid w:val="00BE3CBF"/>
    <w:rsid w:val="00BE4245"/>
    <w:rsid w:val="00BE4904"/>
    <w:rsid w:val="00BE54AA"/>
    <w:rsid w:val="00BE6F24"/>
    <w:rsid w:val="00BE7CA0"/>
    <w:rsid w:val="00BF18BE"/>
    <w:rsid w:val="00BF4AEB"/>
    <w:rsid w:val="00BF7D88"/>
    <w:rsid w:val="00C04C2D"/>
    <w:rsid w:val="00C04EAE"/>
    <w:rsid w:val="00C10DC4"/>
    <w:rsid w:val="00C125A2"/>
    <w:rsid w:val="00C13BDC"/>
    <w:rsid w:val="00C167E7"/>
    <w:rsid w:val="00C2123F"/>
    <w:rsid w:val="00C219D4"/>
    <w:rsid w:val="00C223EC"/>
    <w:rsid w:val="00C224F4"/>
    <w:rsid w:val="00C26725"/>
    <w:rsid w:val="00C332F6"/>
    <w:rsid w:val="00C34B03"/>
    <w:rsid w:val="00C40DCB"/>
    <w:rsid w:val="00C4154D"/>
    <w:rsid w:val="00C42D55"/>
    <w:rsid w:val="00C42FF7"/>
    <w:rsid w:val="00C47044"/>
    <w:rsid w:val="00C47A79"/>
    <w:rsid w:val="00C505FC"/>
    <w:rsid w:val="00C50684"/>
    <w:rsid w:val="00C509F7"/>
    <w:rsid w:val="00C5159C"/>
    <w:rsid w:val="00C51C44"/>
    <w:rsid w:val="00C52153"/>
    <w:rsid w:val="00C52826"/>
    <w:rsid w:val="00C53533"/>
    <w:rsid w:val="00C53BC3"/>
    <w:rsid w:val="00C56EAD"/>
    <w:rsid w:val="00C612F9"/>
    <w:rsid w:val="00C63A00"/>
    <w:rsid w:val="00C65683"/>
    <w:rsid w:val="00C66068"/>
    <w:rsid w:val="00C66906"/>
    <w:rsid w:val="00C7357C"/>
    <w:rsid w:val="00C74A19"/>
    <w:rsid w:val="00C76A61"/>
    <w:rsid w:val="00C77A32"/>
    <w:rsid w:val="00C77B8A"/>
    <w:rsid w:val="00C81E71"/>
    <w:rsid w:val="00C838B2"/>
    <w:rsid w:val="00C84F2C"/>
    <w:rsid w:val="00C85CB8"/>
    <w:rsid w:val="00C907FC"/>
    <w:rsid w:val="00C90AA4"/>
    <w:rsid w:val="00C91069"/>
    <w:rsid w:val="00C91FC2"/>
    <w:rsid w:val="00C95DB8"/>
    <w:rsid w:val="00C96DFD"/>
    <w:rsid w:val="00C97798"/>
    <w:rsid w:val="00CA0872"/>
    <w:rsid w:val="00CA28C6"/>
    <w:rsid w:val="00CB05B4"/>
    <w:rsid w:val="00CB0666"/>
    <w:rsid w:val="00CB06D1"/>
    <w:rsid w:val="00CB14AA"/>
    <w:rsid w:val="00CB1AB3"/>
    <w:rsid w:val="00CB3C46"/>
    <w:rsid w:val="00CB3EAD"/>
    <w:rsid w:val="00CB5B1A"/>
    <w:rsid w:val="00CB72E4"/>
    <w:rsid w:val="00CC11F6"/>
    <w:rsid w:val="00CC1B5F"/>
    <w:rsid w:val="00CC1F5B"/>
    <w:rsid w:val="00CC3965"/>
    <w:rsid w:val="00CC41B3"/>
    <w:rsid w:val="00CC6B6C"/>
    <w:rsid w:val="00CD1D8B"/>
    <w:rsid w:val="00CD2F4D"/>
    <w:rsid w:val="00CD4908"/>
    <w:rsid w:val="00CD5640"/>
    <w:rsid w:val="00CD62F8"/>
    <w:rsid w:val="00CE2040"/>
    <w:rsid w:val="00CE22EC"/>
    <w:rsid w:val="00CE2A48"/>
    <w:rsid w:val="00CE3704"/>
    <w:rsid w:val="00CE3985"/>
    <w:rsid w:val="00CE45B0"/>
    <w:rsid w:val="00CE58A9"/>
    <w:rsid w:val="00CF1B5E"/>
    <w:rsid w:val="00CF6B2B"/>
    <w:rsid w:val="00CF790A"/>
    <w:rsid w:val="00CF7C54"/>
    <w:rsid w:val="00D041FA"/>
    <w:rsid w:val="00D05440"/>
    <w:rsid w:val="00D058F0"/>
    <w:rsid w:val="00D06368"/>
    <w:rsid w:val="00D077DC"/>
    <w:rsid w:val="00D10654"/>
    <w:rsid w:val="00D10B14"/>
    <w:rsid w:val="00D11D78"/>
    <w:rsid w:val="00D136FE"/>
    <w:rsid w:val="00D1491F"/>
    <w:rsid w:val="00D15FC2"/>
    <w:rsid w:val="00D16297"/>
    <w:rsid w:val="00D17764"/>
    <w:rsid w:val="00D20F94"/>
    <w:rsid w:val="00D22A6C"/>
    <w:rsid w:val="00D2467F"/>
    <w:rsid w:val="00D25700"/>
    <w:rsid w:val="00D25B85"/>
    <w:rsid w:val="00D26026"/>
    <w:rsid w:val="00D2758D"/>
    <w:rsid w:val="00D27E0F"/>
    <w:rsid w:val="00D333FD"/>
    <w:rsid w:val="00D34437"/>
    <w:rsid w:val="00D365CC"/>
    <w:rsid w:val="00D36888"/>
    <w:rsid w:val="00D416CD"/>
    <w:rsid w:val="00D41D54"/>
    <w:rsid w:val="00D442A8"/>
    <w:rsid w:val="00D445F2"/>
    <w:rsid w:val="00D45282"/>
    <w:rsid w:val="00D455CC"/>
    <w:rsid w:val="00D46596"/>
    <w:rsid w:val="00D46E53"/>
    <w:rsid w:val="00D47DD8"/>
    <w:rsid w:val="00D50121"/>
    <w:rsid w:val="00D50FAE"/>
    <w:rsid w:val="00D527BE"/>
    <w:rsid w:val="00D5583F"/>
    <w:rsid w:val="00D56968"/>
    <w:rsid w:val="00D56E0A"/>
    <w:rsid w:val="00D61378"/>
    <w:rsid w:val="00D61B4D"/>
    <w:rsid w:val="00D62F3C"/>
    <w:rsid w:val="00D67B78"/>
    <w:rsid w:val="00D7063C"/>
    <w:rsid w:val="00D71A0B"/>
    <w:rsid w:val="00D736F6"/>
    <w:rsid w:val="00D74A1F"/>
    <w:rsid w:val="00D751C2"/>
    <w:rsid w:val="00D75295"/>
    <w:rsid w:val="00D82082"/>
    <w:rsid w:val="00D8336E"/>
    <w:rsid w:val="00D836AD"/>
    <w:rsid w:val="00D83B16"/>
    <w:rsid w:val="00D849FE"/>
    <w:rsid w:val="00D85C8E"/>
    <w:rsid w:val="00D85D0A"/>
    <w:rsid w:val="00D90B45"/>
    <w:rsid w:val="00D920A9"/>
    <w:rsid w:val="00D94F18"/>
    <w:rsid w:val="00DA0D52"/>
    <w:rsid w:val="00DA43D4"/>
    <w:rsid w:val="00DA5B3F"/>
    <w:rsid w:val="00DA6493"/>
    <w:rsid w:val="00DB1615"/>
    <w:rsid w:val="00DB22EA"/>
    <w:rsid w:val="00DB2CAC"/>
    <w:rsid w:val="00DC1E94"/>
    <w:rsid w:val="00DC2131"/>
    <w:rsid w:val="00DC28F7"/>
    <w:rsid w:val="00DC4C74"/>
    <w:rsid w:val="00DC75B1"/>
    <w:rsid w:val="00DD022B"/>
    <w:rsid w:val="00DD13F4"/>
    <w:rsid w:val="00DD3768"/>
    <w:rsid w:val="00DD3CBC"/>
    <w:rsid w:val="00DD3CD8"/>
    <w:rsid w:val="00DD63D6"/>
    <w:rsid w:val="00DD70F7"/>
    <w:rsid w:val="00DE0601"/>
    <w:rsid w:val="00DE1F90"/>
    <w:rsid w:val="00DE27E8"/>
    <w:rsid w:val="00DE28CA"/>
    <w:rsid w:val="00DE3254"/>
    <w:rsid w:val="00DE489E"/>
    <w:rsid w:val="00DE53CE"/>
    <w:rsid w:val="00DE542E"/>
    <w:rsid w:val="00DE6250"/>
    <w:rsid w:val="00DF2CB0"/>
    <w:rsid w:val="00DF3A9B"/>
    <w:rsid w:val="00DF64C5"/>
    <w:rsid w:val="00DF6DBF"/>
    <w:rsid w:val="00E01A3D"/>
    <w:rsid w:val="00E02E72"/>
    <w:rsid w:val="00E033F1"/>
    <w:rsid w:val="00E05011"/>
    <w:rsid w:val="00E05C7C"/>
    <w:rsid w:val="00E117C3"/>
    <w:rsid w:val="00E12CB4"/>
    <w:rsid w:val="00E12D73"/>
    <w:rsid w:val="00E12E58"/>
    <w:rsid w:val="00E13975"/>
    <w:rsid w:val="00E15265"/>
    <w:rsid w:val="00E16137"/>
    <w:rsid w:val="00E20439"/>
    <w:rsid w:val="00E20764"/>
    <w:rsid w:val="00E21290"/>
    <w:rsid w:val="00E217CE"/>
    <w:rsid w:val="00E22300"/>
    <w:rsid w:val="00E233DF"/>
    <w:rsid w:val="00E24CE9"/>
    <w:rsid w:val="00E26123"/>
    <w:rsid w:val="00E27122"/>
    <w:rsid w:val="00E2766F"/>
    <w:rsid w:val="00E278AD"/>
    <w:rsid w:val="00E30752"/>
    <w:rsid w:val="00E3077E"/>
    <w:rsid w:val="00E3162C"/>
    <w:rsid w:val="00E31924"/>
    <w:rsid w:val="00E31DC2"/>
    <w:rsid w:val="00E329FF"/>
    <w:rsid w:val="00E32A2E"/>
    <w:rsid w:val="00E33D0B"/>
    <w:rsid w:val="00E34A8A"/>
    <w:rsid w:val="00E37E9C"/>
    <w:rsid w:val="00E40544"/>
    <w:rsid w:val="00E41EC1"/>
    <w:rsid w:val="00E42014"/>
    <w:rsid w:val="00E42E43"/>
    <w:rsid w:val="00E4570F"/>
    <w:rsid w:val="00E46FE6"/>
    <w:rsid w:val="00E47145"/>
    <w:rsid w:val="00E4753D"/>
    <w:rsid w:val="00E510D3"/>
    <w:rsid w:val="00E54571"/>
    <w:rsid w:val="00E55C52"/>
    <w:rsid w:val="00E57208"/>
    <w:rsid w:val="00E60489"/>
    <w:rsid w:val="00E60B6D"/>
    <w:rsid w:val="00E64469"/>
    <w:rsid w:val="00E65559"/>
    <w:rsid w:val="00E66BC1"/>
    <w:rsid w:val="00E74359"/>
    <w:rsid w:val="00E75381"/>
    <w:rsid w:val="00E760C2"/>
    <w:rsid w:val="00E77FBE"/>
    <w:rsid w:val="00E8036F"/>
    <w:rsid w:val="00E81890"/>
    <w:rsid w:val="00E825CC"/>
    <w:rsid w:val="00E82EF5"/>
    <w:rsid w:val="00E84B6A"/>
    <w:rsid w:val="00E84B8A"/>
    <w:rsid w:val="00E85DE9"/>
    <w:rsid w:val="00E85E57"/>
    <w:rsid w:val="00E913CF"/>
    <w:rsid w:val="00E9356C"/>
    <w:rsid w:val="00E93CCB"/>
    <w:rsid w:val="00E95903"/>
    <w:rsid w:val="00E95995"/>
    <w:rsid w:val="00E970A3"/>
    <w:rsid w:val="00E97C83"/>
    <w:rsid w:val="00EA2A7F"/>
    <w:rsid w:val="00EA417D"/>
    <w:rsid w:val="00EA47AC"/>
    <w:rsid w:val="00EA5BD2"/>
    <w:rsid w:val="00EA629E"/>
    <w:rsid w:val="00EA6CCF"/>
    <w:rsid w:val="00EB325C"/>
    <w:rsid w:val="00EB3DD6"/>
    <w:rsid w:val="00EC28C2"/>
    <w:rsid w:val="00EC3F89"/>
    <w:rsid w:val="00EC3FD0"/>
    <w:rsid w:val="00EC4287"/>
    <w:rsid w:val="00EC538E"/>
    <w:rsid w:val="00EC56CF"/>
    <w:rsid w:val="00EC730C"/>
    <w:rsid w:val="00EC7817"/>
    <w:rsid w:val="00EC7CDA"/>
    <w:rsid w:val="00ED0601"/>
    <w:rsid w:val="00ED0C02"/>
    <w:rsid w:val="00ED2746"/>
    <w:rsid w:val="00ED4D14"/>
    <w:rsid w:val="00ED503B"/>
    <w:rsid w:val="00ED5D8A"/>
    <w:rsid w:val="00EE025B"/>
    <w:rsid w:val="00EE05E8"/>
    <w:rsid w:val="00EE08DC"/>
    <w:rsid w:val="00EE5989"/>
    <w:rsid w:val="00EE5ECD"/>
    <w:rsid w:val="00EE6CAC"/>
    <w:rsid w:val="00EF04CB"/>
    <w:rsid w:val="00EF1869"/>
    <w:rsid w:val="00EF3792"/>
    <w:rsid w:val="00EF4B84"/>
    <w:rsid w:val="00EF4BA1"/>
    <w:rsid w:val="00EF5296"/>
    <w:rsid w:val="00EF7601"/>
    <w:rsid w:val="00F001A6"/>
    <w:rsid w:val="00F013B7"/>
    <w:rsid w:val="00F022F7"/>
    <w:rsid w:val="00F062E9"/>
    <w:rsid w:val="00F10F21"/>
    <w:rsid w:val="00F11B5E"/>
    <w:rsid w:val="00F12D52"/>
    <w:rsid w:val="00F13AD4"/>
    <w:rsid w:val="00F142C3"/>
    <w:rsid w:val="00F149E3"/>
    <w:rsid w:val="00F15918"/>
    <w:rsid w:val="00F15C46"/>
    <w:rsid w:val="00F16586"/>
    <w:rsid w:val="00F22004"/>
    <w:rsid w:val="00F22A61"/>
    <w:rsid w:val="00F2427A"/>
    <w:rsid w:val="00F24FC0"/>
    <w:rsid w:val="00F274D4"/>
    <w:rsid w:val="00F27752"/>
    <w:rsid w:val="00F30909"/>
    <w:rsid w:val="00F30E35"/>
    <w:rsid w:val="00F31BAB"/>
    <w:rsid w:val="00F32BA5"/>
    <w:rsid w:val="00F32CB5"/>
    <w:rsid w:val="00F33432"/>
    <w:rsid w:val="00F3364C"/>
    <w:rsid w:val="00F33B78"/>
    <w:rsid w:val="00F3517C"/>
    <w:rsid w:val="00F359C1"/>
    <w:rsid w:val="00F5142C"/>
    <w:rsid w:val="00F51BC6"/>
    <w:rsid w:val="00F543F7"/>
    <w:rsid w:val="00F54591"/>
    <w:rsid w:val="00F56D3F"/>
    <w:rsid w:val="00F575CD"/>
    <w:rsid w:val="00F57E3A"/>
    <w:rsid w:val="00F6307B"/>
    <w:rsid w:val="00F64E9C"/>
    <w:rsid w:val="00F66A6A"/>
    <w:rsid w:val="00F67F61"/>
    <w:rsid w:val="00F70046"/>
    <w:rsid w:val="00F71D2D"/>
    <w:rsid w:val="00F72410"/>
    <w:rsid w:val="00F72A95"/>
    <w:rsid w:val="00F750EB"/>
    <w:rsid w:val="00F755C1"/>
    <w:rsid w:val="00F846EF"/>
    <w:rsid w:val="00F850BF"/>
    <w:rsid w:val="00F85744"/>
    <w:rsid w:val="00F903F5"/>
    <w:rsid w:val="00F907AD"/>
    <w:rsid w:val="00F92D6F"/>
    <w:rsid w:val="00F945DE"/>
    <w:rsid w:val="00F958D9"/>
    <w:rsid w:val="00F96154"/>
    <w:rsid w:val="00F96806"/>
    <w:rsid w:val="00F96845"/>
    <w:rsid w:val="00F96EEB"/>
    <w:rsid w:val="00FA2179"/>
    <w:rsid w:val="00FA50CA"/>
    <w:rsid w:val="00FB6A3C"/>
    <w:rsid w:val="00FB6AC3"/>
    <w:rsid w:val="00FC4577"/>
    <w:rsid w:val="00FC7833"/>
    <w:rsid w:val="00FD48EB"/>
    <w:rsid w:val="00FD5BCC"/>
    <w:rsid w:val="00FE1128"/>
    <w:rsid w:val="00FE1D1F"/>
    <w:rsid w:val="00FE2DF4"/>
    <w:rsid w:val="00FE45C9"/>
    <w:rsid w:val="00FE4BC1"/>
    <w:rsid w:val="00FE517F"/>
    <w:rsid w:val="00FE74EB"/>
    <w:rsid w:val="00FE7B34"/>
    <w:rsid w:val="00FF5F29"/>
    <w:rsid w:val="00FF70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916D8"/>
  <w15:docId w15:val="{33FC643D-B589-4DC5-BF8A-8CC115FE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link w:val="Heading4Char"/>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link w:val="NoSpacingChar"/>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4512D"/>
    <w:pPr>
      <w:ind w:left="720"/>
      <w:contextualSpacing/>
    </w:pPr>
  </w:style>
  <w:style w:type="paragraph" w:styleId="BalloonText">
    <w:name w:val="Balloon Text"/>
    <w:basedOn w:val="Normal"/>
    <w:link w:val="BalloonTextChar"/>
    <w:rsid w:val="005B3D2D"/>
    <w:rPr>
      <w:rFonts w:ascii="Tahoma" w:hAnsi="Tahoma" w:cs="Tahoma"/>
      <w:sz w:val="16"/>
      <w:szCs w:val="16"/>
    </w:rPr>
  </w:style>
  <w:style w:type="character" w:customStyle="1" w:styleId="BalloonTextChar">
    <w:name w:val="Balloon Text Char"/>
    <w:basedOn w:val="DefaultParagraphFont"/>
    <w:link w:val="BalloonText"/>
    <w:rsid w:val="005B3D2D"/>
    <w:rPr>
      <w:rFonts w:ascii="Tahoma" w:hAnsi="Tahoma" w:cs="Tahoma"/>
      <w:sz w:val="16"/>
      <w:szCs w:val="16"/>
      <w:lang w:eastAsia="en-US"/>
    </w:rPr>
  </w:style>
  <w:style w:type="paragraph" w:styleId="Header">
    <w:name w:val="header"/>
    <w:basedOn w:val="Normal"/>
    <w:link w:val="HeaderChar"/>
    <w:uiPriority w:val="99"/>
    <w:rsid w:val="00FD48EB"/>
    <w:pPr>
      <w:tabs>
        <w:tab w:val="center" w:pos="4513"/>
        <w:tab w:val="right" w:pos="9026"/>
      </w:tabs>
    </w:pPr>
  </w:style>
  <w:style w:type="character" w:customStyle="1" w:styleId="HeaderChar">
    <w:name w:val="Header Char"/>
    <w:basedOn w:val="DefaultParagraphFont"/>
    <w:link w:val="Header"/>
    <w:uiPriority w:val="99"/>
    <w:rsid w:val="00FD48EB"/>
    <w:rPr>
      <w:sz w:val="24"/>
      <w:szCs w:val="24"/>
      <w:lang w:eastAsia="en-US"/>
    </w:rPr>
  </w:style>
  <w:style w:type="paragraph" w:styleId="Footer">
    <w:name w:val="footer"/>
    <w:basedOn w:val="Normal"/>
    <w:link w:val="FooterChar"/>
    <w:uiPriority w:val="99"/>
    <w:rsid w:val="00FD48EB"/>
    <w:pPr>
      <w:tabs>
        <w:tab w:val="center" w:pos="4513"/>
        <w:tab w:val="right" w:pos="9026"/>
      </w:tabs>
    </w:pPr>
  </w:style>
  <w:style w:type="character" w:customStyle="1" w:styleId="FooterChar">
    <w:name w:val="Footer Char"/>
    <w:basedOn w:val="DefaultParagraphFont"/>
    <w:link w:val="Footer"/>
    <w:uiPriority w:val="99"/>
    <w:rsid w:val="00FD48EB"/>
    <w:rPr>
      <w:sz w:val="24"/>
      <w:szCs w:val="24"/>
      <w:lang w:eastAsia="en-US"/>
    </w:rPr>
  </w:style>
  <w:style w:type="table" w:styleId="LightShading-Accent1">
    <w:name w:val="Light Shading Accent 1"/>
    <w:basedOn w:val="TableNormal"/>
    <w:uiPriority w:val="60"/>
    <w:rsid w:val="00A6736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rsid w:val="006C07D7"/>
    <w:rPr>
      <w:sz w:val="20"/>
      <w:szCs w:val="20"/>
    </w:rPr>
  </w:style>
  <w:style w:type="character" w:customStyle="1" w:styleId="FootnoteTextChar">
    <w:name w:val="Footnote Text Char"/>
    <w:basedOn w:val="DefaultParagraphFont"/>
    <w:link w:val="FootnoteText"/>
    <w:rsid w:val="006C07D7"/>
    <w:rPr>
      <w:lang w:eastAsia="en-US"/>
    </w:rPr>
  </w:style>
  <w:style w:type="character" w:styleId="FootnoteReference">
    <w:name w:val="footnote reference"/>
    <w:basedOn w:val="DefaultParagraphFont"/>
    <w:rsid w:val="006C07D7"/>
    <w:rPr>
      <w:vertAlign w:val="superscript"/>
    </w:rPr>
  </w:style>
  <w:style w:type="paragraph" w:customStyle="1" w:styleId="Char">
    <w:name w:val="Char"/>
    <w:basedOn w:val="Normal"/>
    <w:rsid w:val="005E4967"/>
    <w:pPr>
      <w:spacing w:after="160" w:line="240" w:lineRule="exact"/>
    </w:pPr>
    <w:rPr>
      <w:rFonts w:ascii="Verdana" w:hAnsi="Verdana" w:cs="Verdana"/>
      <w:sz w:val="20"/>
      <w:szCs w:val="20"/>
      <w:lang w:eastAsia="en-AU"/>
    </w:rPr>
  </w:style>
  <w:style w:type="paragraph" w:styleId="NormalWeb">
    <w:name w:val="Normal (Web)"/>
    <w:basedOn w:val="Normal"/>
    <w:uiPriority w:val="99"/>
    <w:unhideWhenUsed/>
    <w:rsid w:val="009254E0"/>
    <w:pPr>
      <w:spacing w:before="100" w:beforeAutospacing="1" w:after="100" w:afterAutospacing="1"/>
    </w:pPr>
    <w:rPr>
      <w:lang w:eastAsia="en-AU"/>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locked/>
    <w:rsid w:val="009254E0"/>
    <w:rPr>
      <w:sz w:val="24"/>
      <w:szCs w:val="24"/>
      <w:lang w:eastAsia="en-US"/>
    </w:rPr>
  </w:style>
  <w:style w:type="paragraph" w:styleId="EndnoteText">
    <w:name w:val="endnote text"/>
    <w:basedOn w:val="Normal"/>
    <w:link w:val="EndnoteTextChar"/>
    <w:uiPriority w:val="99"/>
    <w:rsid w:val="009254E0"/>
    <w:rPr>
      <w:sz w:val="20"/>
      <w:szCs w:val="20"/>
    </w:rPr>
  </w:style>
  <w:style w:type="character" w:customStyle="1" w:styleId="EndnoteTextChar">
    <w:name w:val="Endnote Text Char"/>
    <w:basedOn w:val="DefaultParagraphFont"/>
    <w:link w:val="EndnoteText"/>
    <w:uiPriority w:val="99"/>
    <w:rsid w:val="009254E0"/>
    <w:rPr>
      <w:lang w:eastAsia="en-US"/>
    </w:rPr>
  </w:style>
  <w:style w:type="paragraph" w:customStyle="1" w:styleId="Default">
    <w:name w:val="Default"/>
    <w:uiPriority w:val="99"/>
    <w:rsid w:val="00162CCC"/>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530C95"/>
    <w:rPr>
      <w:color w:val="0000FF" w:themeColor="hyperlink"/>
      <w:u w:val="single"/>
    </w:rPr>
  </w:style>
  <w:style w:type="table" w:styleId="TableGrid">
    <w:name w:val="Table Grid"/>
    <w:basedOn w:val="TableNormal"/>
    <w:uiPriority w:val="39"/>
    <w:rsid w:val="00344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6051A"/>
    <w:rPr>
      <w:sz w:val="16"/>
      <w:szCs w:val="16"/>
    </w:rPr>
  </w:style>
  <w:style w:type="paragraph" w:styleId="CommentText">
    <w:name w:val="annotation text"/>
    <w:basedOn w:val="Normal"/>
    <w:link w:val="CommentTextChar"/>
    <w:rsid w:val="0096051A"/>
    <w:rPr>
      <w:sz w:val="20"/>
      <w:szCs w:val="20"/>
    </w:rPr>
  </w:style>
  <w:style w:type="character" w:customStyle="1" w:styleId="CommentTextChar">
    <w:name w:val="Comment Text Char"/>
    <w:basedOn w:val="DefaultParagraphFont"/>
    <w:link w:val="CommentText"/>
    <w:rsid w:val="0096051A"/>
    <w:rPr>
      <w:lang w:eastAsia="en-US"/>
    </w:rPr>
  </w:style>
  <w:style w:type="paragraph" w:styleId="CommentSubject">
    <w:name w:val="annotation subject"/>
    <w:basedOn w:val="CommentText"/>
    <w:next w:val="CommentText"/>
    <w:link w:val="CommentSubjectChar"/>
    <w:rsid w:val="0096051A"/>
    <w:rPr>
      <w:b/>
      <w:bCs/>
    </w:rPr>
  </w:style>
  <w:style w:type="character" w:customStyle="1" w:styleId="CommentSubjectChar">
    <w:name w:val="Comment Subject Char"/>
    <w:basedOn w:val="CommentTextChar"/>
    <w:link w:val="CommentSubject"/>
    <w:rsid w:val="0096051A"/>
    <w:rPr>
      <w:b/>
      <w:bCs/>
      <w:lang w:eastAsia="en-US"/>
    </w:rPr>
  </w:style>
  <w:style w:type="character" w:customStyle="1" w:styleId="Heading2Char">
    <w:name w:val="Heading 2 Char"/>
    <w:basedOn w:val="DefaultParagraphFont"/>
    <w:link w:val="Heading2"/>
    <w:rsid w:val="003207FB"/>
    <w:rPr>
      <w:rFonts w:ascii="Arial" w:hAnsi="Arial" w:cs="Arial"/>
      <w:b/>
      <w:bCs/>
      <w:i/>
      <w:iCs/>
      <w:sz w:val="24"/>
      <w:szCs w:val="28"/>
      <w:lang w:eastAsia="en-US"/>
    </w:rPr>
  </w:style>
  <w:style w:type="paragraph" w:styleId="Caption">
    <w:name w:val="caption"/>
    <w:basedOn w:val="Normal"/>
    <w:next w:val="Normal"/>
    <w:uiPriority w:val="35"/>
    <w:unhideWhenUsed/>
    <w:qFormat/>
    <w:rsid w:val="001B7DC7"/>
    <w:pPr>
      <w:tabs>
        <w:tab w:val="left" w:pos="993"/>
      </w:tabs>
      <w:spacing w:after="200"/>
      <w:ind w:left="993" w:hanging="993"/>
    </w:pPr>
    <w:rPr>
      <w:rFonts w:asciiTheme="minorHAnsi" w:eastAsiaTheme="minorEastAsia" w:hAnsiTheme="minorHAnsi" w:cstheme="minorBidi"/>
      <w:b/>
      <w:bCs/>
      <w:color w:val="4F81BD" w:themeColor="accent1"/>
      <w:sz w:val="22"/>
      <w:szCs w:val="18"/>
      <w:lang w:eastAsia="en-AU"/>
    </w:rPr>
  </w:style>
  <w:style w:type="paragraph" w:customStyle="1" w:styleId="Footnote">
    <w:name w:val="Footnote"/>
    <w:basedOn w:val="Normal"/>
    <w:link w:val="FootnoteChar"/>
    <w:qFormat/>
    <w:rsid w:val="001B7DC7"/>
    <w:pPr>
      <w:tabs>
        <w:tab w:val="left" w:pos="7800"/>
      </w:tabs>
      <w:spacing w:after="200" w:line="276" w:lineRule="auto"/>
      <w:contextualSpacing/>
      <w:jc w:val="both"/>
    </w:pPr>
    <w:rPr>
      <w:rFonts w:ascii="Arial" w:eastAsiaTheme="minorEastAsia" w:hAnsi="Arial" w:cs="Arial"/>
      <w:color w:val="000000"/>
      <w:sz w:val="16"/>
      <w:szCs w:val="16"/>
      <w:lang w:eastAsia="en-AU"/>
    </w:rPr>
  </w:style>
  <w:style w:type="character" w:customStyle="1" w:styleId="FootnoteChar">
    <w:name w:val="Footnote Char"/>
    <w:basedOn w:val="DefaultParagraphFont"/>
    <w:link w:val="Footnote"/>
    <w:rsid w:val="001B7DC7"/>
    <w:rPr>
      <w:rFonts w:ascii="Arial" w:eastAsiaTheme="minorEastAsia" w:hAnsi="Arial" w:cs="Arial"/>
      <w:color w:val="000000"/>
      <w:sz w:val="16"/>
      <w:szCs w:val="16"/>
    </w:rPr>
  </w:style>
  <w:style w:type="table" w:customStyle="1" w:styleId="TableGrid1">
    <w:name w:val="Table Grid1"/>
    <w:basedOn w:val="TableNormal"/>
    <w:next w:val="TableGrid"/>
    <w:uiPriority w:val="39"/>
    <w:rsid w:val="0065132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5132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6663C"/>
    <w:rPr>
      <w:rFonts w:ascii="Arial" w:hAnsi="Arial"/>
      <w:bCs/>
      <w:sz w:val="28"/>
      <w:szCs w:val="28"/>
      <w:lang w:eastAsia="en-US"/>
    </w:rPr>
  </w:style>
  <w:style w:type="character" w:customStyle="1" w:styleId="CABNETParagraphChar">
    <w:name w:val="CABNET Paragraph. Char"/>
    <w:basedOn w:val="DefaultParagraphFont"/>
    <w:link w:val="CABNETParagraph"/>
    <w:uiPriority w:val="98"/>
    <w:locked/>
    <w:rsid w:val="0061276E"/>
    <w:rPr>
      <w:rFonts w:ascii="Arial" w:hAnsi="Arial" w:cs="Arial"/>
    </w:rPr>
  </w:style>
  <w:style w:type="paragraph" w:customStyle="1" w:styleId="CABNETParagraph">
    <w:name w:val="CABNET Paragraph."/>
    <w:basedOn w:val="Normal"/>
    <w:link w:val="CABNETParagraphChar"/>
    <w:uiPriority w:val="98"/>
    <w:rsid w:val="0061276E"/>
    <w:pPr>
      <w:spacing w:before="120" w:after="120"/>
    </w:pPr>
    <w:rPr>
      <w:rFonts w:ascii="Arial" w:hAnsi="Arial" w:cs="Arial"/>
      <w:sz w:val="20"/>
      <w:szCs w:val="20"/>
      <w:lang w:eastAsia="en-AU"/>
    </w:rPr>
  </w:style>
  <w:style w:type="table" w:customStyle="1" w:styleId="TableGrid3">
    <w:name w:val="Table Grid3"/>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A10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9626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4328">
      <w:bodyDiv w:val="1"/>
      <w:marLeft w:val="0"/>
      <w:marRight w:val="0"/>
      <w:marTop w:val="0"/>
      <w:marBottom w:val="0"/>
      <w:divBdr>
        <w:top w:val="none" w:sz="0" w:space="0" w:color="auto"/>
        <w:left w:val="none" w:sz="0" w:space="0" w:color="auto"/>
        <w:bottom w:val="none" w:sz="0" w:space="0" w:color="auto"/>
        <w:right w:val="none" w:sz="0" w:space="0" w:color="auto"/>
      </w:divBdr>
    </w:div>
    <w:div w:id="24602536">
      <w:bodyDiv w:val="1"/>
      <w:marLeft w:val="0"/>
      <w:marRight w:val="0"/>
      <w:marTop w:val="0"/>
      <w:marBottom w:val="0"/>
      <w:divBdr>
        <w:top w:val="none" w:sz="0" w:space="0" w:color="auto"/>
        <w:left w:val="none" w:sz="0" w:space="0" w:color="auto"/>
        <w:bottom w:val="none" w:sz="0" w:space="0" w:color="auto"/>
        <w:right w:val="none" w:sz="0" w:space="0" w:color="auto"/>
      </w:divBdr>
      <w:divsChild>
        <w:div w:id="1847095343">
          <w:marLeft w:val="274"/>
          <w:marRight w:val="0"/>
          <w:marTop w:val="0"/>
          <w:marBottom w:val="0"/>
          <w:divBdr>
            <w:top w:val="none" w:sz="0" w:space="0" w:color="auto"/>
            <w:left w:val="none" w:sz="0" w:space="0" w:color="auto"/>
            <w:bottom w:val="none" w:sz="0" w:space="0" w:color="auto"/>
            <w:right w:val="none" w:sz="0" w:space="0" w:color="auto"/>
          </w:divBdr>
        </w:div>
        <w:div w:id="317152648">
          <w:marLeft w:val="274"/>
          <w:marRight w:val="0"/>
          <w:marTop w:val="0"/>
          <w:marBottom w:val="0"/>
          <w:divBdr>
            <w:top w:val="none" w:sz="0" w:space="0" w:color="auto"/>
            <w:left w:val="none" w:sz="0" w:space="0" w:color="auto"/>
            <w:bottom w:val="none" w:sz="0" w:space="0" w:color="auto"/>
            <w:right w:val="none" w:sz="0" w:space="0" w:color="auto"/>
          </w:divBdr>
        </w:div>
        <w:div w:id="161705946">
          <w:marLeft w:val="274"/>
          <w:marRight w:val="0"/>
          <w:marTop w:val="0"/>
          <w:marBottom w:val="0"/>
          <w:divBdr>
            <w:top w:val="none" w:sz="0" w:space="0" w:color="auto"/>
            <w:left w:val="none" w:sz="0" w:space="0" w:color="auto"/>
            <w:bottom w:val="none" w:sz="0" w:space="0" w:color="auto"/>
            <w:right w:val="none" w:sz="0" w:space="0" w:color="auto"/>
          </w:divBdr>
        </w:div>
        <w:div w:id="1638101187">
          <w:marLeft w:val="274"/>
          <w:marRight w:val="0"/>
          <w:marTop w:val="0"/>
          <w:marBottom w:val="0"/>
          <w:divBdr>
            <w:top w:val="none" w:sz="0" w:space="0" w:color="auto"/>
            <w:left w:val="none" w:sz="0" w:space="0" w:color="auto"/>
            <w:bottom w:val="none" w:sz="0" w:space="0" w:color="auto"/>
            <w:right w:val="none" w:sz="0" w:space="0" w:color="auto"/>
          </w:divBdr>
        </w:div>
        <w:div w:id="1741488815">
          <w:marLeft w:val="274"/>
          <w:marRight w:val="0"/>
          <w:marTop w:val="0"/>
          <w:marBottom w:val="0"/>
          <w:divBdr>
            <w:top w:val="none" w:sz="0" w:space="0" w:color="auto"/>
            <w:left w:val="none" w:sz="0" w:space="0" w:color="auto"/>
            <w:bottom w:val="none" w:sz="0" w:space="0" w:color="auto"/>
            <w:right w:val="none" w:sz="0" w:space="0" w:color="auto"/>
          </w:divBdr>
        </w:div>
      </w:divsChild>
    </w:div>
    <w:div w:id="40442876">
      <w:bodyDiv w:val="1"/>
      <w:marLeft w:val="0"/>
      <w:marRight w:val="0"/>
      <w:marTop w:val="0"/>
      <w:marBottom w:val="0"/>
      <w:divBdr>
        <w:top w:val="none" w:sz="0" w:space="0" w:color="auto"/>
        <w:left w:val="none" w:sz="0" w:space="0" w:color="auto"/>
        <w:bottom w:val="none" w:sz="0" w:space="0" w:color="auto"/>
        <w:right w:val="none" w:sz="0" w:space="0" w:color="auto"/>
      </w:divBdr>
    </w:div>
    <w:div w:id="73860899">
      <w:bodyDiv w:val="1"/>
      <w:marLeft w:val="0"/>
      <w:marRight w:val="0"/>
      <w:marTop w:val="0"/>
      <w:marBottom w:val="0"/>
      <w:divBdr>
        <w:top w:val="none" w:sz="0" w:space="0" w:color="auto"/>
        <w:left w:val="none" w:sz="0" w:space="0" w:color="auto"/>
        <w:bottom w:val="none" w:sz="0" w:space="0" w:color="auto"/>
        <w:right w:val="none" w:sz="0" w:space="0" w:color="auto"/>
      </w:divBdr>
    </w:div>
    <w:div w:id="132061985">
      <w:bodyDiv w:val="1"/>
      <w:marLeft w:val="0"/>
      <w:marRight w:val="0"/>
      <w:marTop w:val="0"/>
      <w:marBottom w:val="0"/>
      <w:divBdr>
        <w:top w:val="none" w:sz="0" w:space="0" w:color="auto"/>
        <w:left w:val="none" w:sz="0" w:space="0" w:color="auto"/>
        <w:bottom w:val="none" w:sz="0" w:space="0" w:color="auto"/>
        <w:right w:val="none" w:sz="0" w:space="0" w:color="auto"/>
      </w:divBdr>
    </w:div>
    <w:div w:id="406535272">
      <w:bodyDiv w:val="1"/>
      <w:marLeft w:val="0"/>
      <w:marRight w:val="0"/>
      <w:marTop w:val="0"/>
      <w:marBottom w:val="0"/>
      <w:divBdr>
        <w:top w:val="none" w:sz="0" w:space="0" w:color="auto"/>
        <w:left w:val="none" w:sz="0" w:space="0" w:color="auto"/>
        <w:bottom w:val="none" w:sz="0" w:space="0" w:color="auto"/>
        <w:right w:val="none" w:sz="0" w:space="0" w:color="auto"/>
      </w:divBdr>
    </w:div>
    <w:div w:id="495652170">
      <w:bodyDiv w:val="1"/>
      <w:marLeft w:val="0"/>
      <w:marRight w:val="0"/>
      <w:marTop w:val="0"/>
      <w:marBottom w:val="0"/>
      <w:divBdr>
        <w:top w:val="none" w:sz="0" w:space="0" w:color="auto"/>
        <w:left w:val="none" w:sz="0" w:space="0" w:color="auto"/>
        <w:bottom w:val="none" w:sz="0" w:space="0" w:color="auto"/>
        <w:right w:val="none" w:sz="0" w:space="0" w:color="auto"/>
      </w:divBdr>
    </w:div>
    <w:div w:id="540165347">
      <w:bodyDiv w:val="1"/>
      <w:marLeft w:val="0"/>
      <w:marRight w:val="0"/>
      <w:marTop w:val="0"/>
      <w:marBottom w:val="0"/>
      <w:divBdr>
        <w:top w:val="none" w:sz="0" w:space="0" w:color="auto"/>
        <w:left w:val="none" w:sz="0" w:space="0" w:color="auto"/>
        <w:bottom w:val="none" w:sz="0" w:space="0" w:color="auto"/>
        <w:right w:val="none" w:sz="0" w:space="0" w:color="auto"/>
      </w:divBdr>
    </w:div>
    <w:div w:id="583563850">
      <w:bodyDiv w:val="1"/>
      <w:marLeft w:val="0"/>
      <w:marRight w:val="0"/>
      <w:marTop w:val="0"/>
      <w:marBottom w:val="0"/>
      <w:divBdr>
        <w:top w:val="none" w:sz="0" w:space="0" w:color="auto"/>
        <w:left w:val="none" w:sz="0" w:space="0" w:color="auto"/>
        <w:bottom w:val="none" w:sz="0" w:space="0" w:color="auto"/>
        <w:right w:val="none" w:sz="0" w:space="0" w:color="auto"/>
      </w:divBdr>
    </w:div>
    <w:div w:id="700008159">
      <w:bodyDiv w:val="1"/>
      <w:marLeft w:val="0"/>
      <w:marRight w:val="0"/>
      <w:marTop w:val="0"/>
      <w:marBottom w:val="0"/>
      <w:divBdr>
        <w:top w:val="none" w:sz="0" w:space="0" w:color="auto"/>
        <w:left w:val="none" w:sz="0" w:space="0" w:color="auto"/>
        <w:bottom w:val="none" w:sz="0" w:space="0" w:color="auto"/>
        <w:right w:val="none" w:sz="0" w:space="0" w:color="auto"/>
      </w:divBdr>
    </w:div>
    <w:div w:id="719329081">
      <w:bodyDiv w:val="1"/>
      <w:marLeft w:val="0"/>
      <w:marRight w:val="0"/>
      <w:marTop w:val="0"/>
      <w:marBottom w:val="0"/>
      <w:divBdr>
        <w:top w:val="none" w:sz="0" w:space="0" w:color="auto"/>
        <w:left w:val="none" w:sz="0" w:space="0" w:color="auto"/>
        <w:bottom w:val="none" w:sz="0" w:space="0" w:color="auto"/>
        <w:right w:val="none" w:sz="0" w:space="0" w:color="auto"/>
      </w:divBdr>
    </w:div>
    <w:div w:id="881864110">
      <w:bodyDiv w:val="1"/>
      <w:marLeft w:val="0"/>
      <w:marRight w:val="0"/>
      <w:marTop w:val="0"/>
      <w:marBottom w:val="0"/>
      <w:divBdr>
        <w:top w:val="none" w:sz="0" w:space="0" w:color="auto"/>
        <w:left w:val="none" w:sz="0" w:space="0" w:color="auto"/>
        <w:bottom w:val="none" w:sz="0" w:space="0" w:color="auto"/>
        <w:right w:val="none" w:sz="0" w:space="0" w:color="auto"/>
      </w:divBdr>
    </w:div>
    <w:div w:id="925305030">
      <w:bodyDiv w:val="1"/>
      <w:marLeft w:val="0"/>
      <w:marRight w:val="0"/>
      <w:marTop w:val="0"/>
      <w:marBottom w:val="0"/>
      <w:divBdr>
        <w:top w:val="none" w:sz="0" w:space="0" w:color="auto"/>
        <w:left w:val="none" w:sz="0" w:space="0" w:color="auto"/>
        <w:bottom w:val="none" w:sz="0" w:space="0" w:color="auto"/>
        <w:right w:val="none" w:sz="0" w:space="0" w:color="auto"/>
      </w:divBdr>
    </w:div>
    <w:div w:id="1121724292">
      <w:bodyDiv w:val="1"/>
      <w:marLeft w:val="0"/>
      <w:marRight w:val="0"/>
      <w:marTop w:val="0"/>
      <w:marBottom w:val="0"/>
      <w:divBdr>
        <w:top w:val="none" w:sz="0" w:space="0" w:color="auto"/>
        <w:left w:val="none" w:sz="0" w:space="0" w:color="auto"/>
        <w:bottom w:val="none" w:sz="0" w:space="0" w:color="auto"/>
        <w:right w:val="none" w:sz="0" w:space="0" w:color="auto"/>
      </w:divBdr>
    </w:div>
    <w:div w:id="1178424575">
      <w:bodyDiv w:val="1"/>
      <w:marLeft w:val="0"/>
      <w:marRight w:val="0"/>
      <w:marTop w:val="0"/>
      <w:marBottom w:val="0"/>
      <w:divBdr>
        <w:top w:val="none" w:sz="0" w:space="0" w:color="auto"/>
        <w:left w:val="none" w:sz="0" w:space="0" w:color="auto"/>
        <w:bottom w:val="none" w:sz="0" w:space="0" w:color="auto"/>
        <w:right w:val="none" w:sz="0" w:space="0" w:color="auto"/>
      </w:divBdr>
    </w:div>
    <w:div w:id="1194465077">
      <w:bodyDiv w:val="1"/>
      <w:marLeft w:val="0"/>
      <w:marRight w:val="0"/>
      <w:marTop w:val="0"/>
      <w:marBottom w:val="0"/>
      <w:divBdr>
        <w:top w:val="none" w:sz="0" w:space="0" w:color="auto"/>
        <w:left w:val="none" w:sz="0" w:space="0" w:color="auto"/>
        <w:bottom w:val="none" w:sz="0" w:space="0" w:color="auto"/>
        <w:right w:val="none" w:sz="0" w:space="0" w:color="auto"/>
      </w:divBdr>
    </w:div>
    <w:div w:id="1468351830">
      <w:bodyDiv w:val="1"/>
      <w:marLeft w:val="0"/>
      <w:marRight w:val="0"/>
      <w:marTop w:val="0"/>
      <w:marBottom w:val="0"/>
      <w:divBdr>
        <w:top w:val="none" w:sz="0" w:space="0" w:color="auto"/>
        <w:left w:val="none" w:sz="0" w:space="0" w:color="auto"/>
        <w:bottom w:val="none" w:sz="0" w:space="0" w:color="auto"/>
        <w:right w:val="none" w:sz="0" w:space="0" w:color="auto"/>
      </w:divBdr>
    </w:div>
    <w:div w:id="1479957882">
      <w:bodyDiv w:val="1"/>
      <w:marLeft w:val="0"/>
      <w:marRight w:val="0"/>
      <w:marTop w:val="0"/>
      <w:marBottom w:val="0"/>
      <w:divBdr>
        <w:top w:val="none" w:sz="0" w:space="0" w:color="auto"/>
        <w:left w:val="none" w:sz="0" w:space="0" w:color="auto"/>
        <w:bottom w:val="none" w:sz="0" w:space="0" w:color="auto"/>
        <w:right w:val="none" w:sz="0" w:space="0" w:color="auto"/>
      </w:divBdr>
    </w:div>
    <w:div w:id="1495879286">
      <w:bodyDiv w:val="1"/>
      <w:marLeft w:val="0"/>
      <w:marRight w:val="0"/>
      <w:marTop w:val="0"/>
      <w:marBottom w:val="0"/>
      <w:divBdr>
        <w:top w:val="none" w:sz="0" w:space="0" w:color="auto"/>
        <w:left w:val="none" w:sz="0" w:space="0" w:color="auto"/>
        <w:bottom w:val="none" w:sz="0" w:space="0" w:color="auto"/>
        <w:right w:val="none" w:sz="0" w:space="0" w:color="auto"/>
      </w:divBdr>
    </w:div>
    <w:div w:id="1508867887">
      <w:bodyDiv w:val="1"/>
      <w:marLeft w:val="0"/>
      <w:marRight w:val="0"/>
      <w:marTop w:val="0"/>
      <w:marBottom w:val="0"/>
      <w:divBdr>
        <w:top w:val="none" w:sz="0" w:space="0" w:color="auto"/>
        <w:left w:val="none" w:sz="0" w:space="0" w:color="auto"/>
        <w:bottom w:val="none" w:sz="0" w:space="0" w:color="auto"/>
        <w:right w:val="none" w:sz="0" w:space="0" w:color="auto"/>
      </w:divBdr>
    </w:div>
    <w:div w:id="1629585304">
      <w:bodyDiv w:val="1"/>
      <w:marLeft w:val="0"/>
      <w:marRight w:val="0"/>
      <w:marTop w:val="0"/>
      <w:marBottom w:val="0"/>
      <w:divBdr>
        <w:top w:val="none" w:sz="0" w:space="0" w:color="auto"/>
        <w:left w:val="none" w:sz="0" w:space="0" w:color="auto"/>
        <w:bottom w:val="none" w:sz="0" w:space="0" w:color="auto"/>
        <w:right w:val="none" w:sz="0" w:space="0" w:color="auto"/>
      </w:divBdr>
      <w:divsChild>
        <w:div w:id="160774568">
          <w:marLeft w:val="274"/>
          <w:marRight w:val="0"/>
          <w:marTop w:val="0"/>
          <w:marBottom w:val="0"/>
          <w:divBdr>
            <w:top w:val="none" w:sz="0" w:space="0" w:color="auto"/>
            <w:left w:val="none" w:sz="0" w:space="0" w:color="auto"/>
            <w:bottom w:val="none" w:sz="0" w:space="0" w:color="auto"/>
            <w:right w:val="none" w:sz="0" w:space="0" w:color="auto"/>
          </w:divBdr>
        </w:div>
        <w:div w:id="744759607">
          <w:marLeft w:val="274"/>
          <w:marRight w:val="0"/>
          <w:marTop w:val="0"/>
          <w:marBottom w:val="0"/>
          <w:divBdr>
            <w:top w:val="none" w:sz="0" w:space="0" w:color="auto"/>
            <w:left w:val="none" w:sz="0" w:space="0" w:color="auto"/>
            <w:bottom w:val="none" w:sz="0" w:space="0" w:color="auto"/>
            <w:right w:val="none" w:sz="0" w:space="0" w:color="auto"/>
          </w:divBdr>
        </w:div>
        <w:div w:id="807406065">
          <w:marLeft w:val="274"/>
          <w:marRight w:val="0"/>
          <w:marTop w:val="0"/>
          <w:marBottom w:val="0"/>
          <w:divBdr>
            <w:top w:val="none" w:sz="0" w:space="0" w:color="auto"/>
            <w:left w:val="none" w:sz="0" w:space="0" w:color="auto"/>
            <w:bottom w:val="none" w:sz="0" w:space="0" w:color="auto"/>
            <w:right w:val="none" w:sz="0" w:space="0" w:color="auto"/>
          </w:divBdr>
        </w:div>
        <w:div w:id="1749839306">
          <w:marLeft w:val="274"/>
          <w:marRight w:val="0"/>
          <w:marTop w:val="0"/>
          <w:marBottom w:val="0"/>
          <w:divBdr>
            <w:top w:val="none" w:sz="0" w:space="0" w:color="auto"/>
            <w:left w:val="none" w:sz="0" w:space="0" w:color="auto"/>
            <w:bottom w:val="none" w:sz="0" w:space="0" w:color="auto"/>
            <w:right w:val="none" w:sz="0" w:space="0" w:color="auto"/>
          </w:divBdr>
        </w:div>
      </w:divsChild>
    </w:div>
    <w:div w:id="1638606793">
      <w:bodyDiv w:val="1"/>
      <w:marLeft w:val="0"/>
      <w:marRight w:val="0"/>
      <w:marTop w:val="0"/>
      <w:marBottom w:val="0"/>
      <w:divBdr>
        <w:top w:val="none" w:sz="0" w:space="0" w:color="auto"/>
        <w:left w:val="none" w:sz="0" w:space="0" w:color="auto"/>
        <w:bottom w:val="none" w:sz="0" w:space="0" w:color="auto"/>
        <w:right w:val="none" w:sz="0" w:space="0" w:color="auto"/>
      </w:divBdr>
    </w:div>
    <w:div w:id="1647319635">
      <w:bodyDiv w:val="1"/>
      <w:marLeft w:val="0"/>
      <w:marRight w:val="0"/>
      <w:marTop w:val="0"/>
      <w:marBottom w:val="0"/>
      <w:divBdr>
        <w:top w:val="none" w:sz="0" w:space="0" w:color="auto"/>
        <w:left w:val="none" w:sz="0" w:space="0" w:color="auto"/>
        <w:bottom w:val="none" w:sz="0" w:space="0" w:color="auto"/>
        <w:right w:val="none" w:sz="0" w:space="0" w:color="auto"/>
      </w:divBdr>
      <w:divsChild>
        <w:div w:id="1089353314">
          <w:marLeft w:val="288"/>
          <w:marRight w:val="0"/>
          <w:marTop w:val="115"/>
          <w:marBottom w:val="0"/>
          <w:divBdr>
            <w:top w:val="none" w:sz="0" w:space="0" w:color="auto"/>
            <w:left w:val="none" w:sz="0" w:space="0" w:color="auto"/>
            <w:bottom w:val="none" w:sz="0" w:space="0" w:color="auto"/>
            <w:right w:val="none" w:sz="0" w:space="0" w:color="auto"/>
          </w:divBdr>
        </w:div>
        <w:div w:id="1488477943">
          <w:marLeft w:val="288"/>
          <w:marRight w:val="0"/>
          <w:marTop w:val="115"/>
          <w:marBottom w:val="0"/>
          <w:divBdr>
            <w:top w:val="none" w:sz="0" w:space="0" w:color="auto"/>
            <w:left w:val="none" w:sz="0" w:space="0" w:color="auto"/>
            <w:bottom w:val="none" w:sz="0" w:space="0" w:color="auto"/>
            <w:right w:val="none" w:sz="0" w:space="0" w:color="auto"/>
          </w:divBdr>
        </w:div>
        <w:div w:id="1621957361">
          <w:marLeft w:val="288"/>
          <w:marRight w:val="0"/>
          <w:marTop w:val="115"/>
          <w:marBottom w:val="0"/>
          <w:divBdr>
            <w:top w:val="none" w:sz="0" w:space="0" w:color="auto"/>
            <w:left w:val="none" w:sz="0" w:space="0" w:color="auto"/>
            <w:bottom w:val="none" w:sz="0" w:space="0" w:color="auto"/>
            <w:right w:val="none" w:sz="0" w:space="0" w:color="auto"/>
          </w:divBdr>
        </w:div>
      </w:divsChild>
    </w:div>
    <w:div w:id="1736972330">
      <w:bodyDiv w:val="1"/>
      <w:marLeft w:val="0"/>
      <w:marRight w:val="0"/>
      <w:marTop w:val="0"/>
      <w:marBottom w:val="0"/>
      <w:divBdr>
        <w:top w:val="none" w:sz="0" w:space="0" w:color="auto"/>
        <w:left w:val="none" w:sz="0" w:space="0" w:color="auto"/>
        <w:bottom w:val="none" w:sz="0" w:space="0" w:color="auto"/>
        <w:right w:val="none" w:sz="0" w:space="0" w:color="auto"/>
      </w:divBdr>
      <w:divsChild>
        <w:div w:id="737483799">
          <w:marLeft w:val="274"/>
          <w:marRight w:val="0"/>
          <w:marTop w:val="0"/>
          <w:marBottom w:val="0"/>
          <w:divBdr>
            <w:top w:val="none" w:sz="0" w:space="0" w:color="auto"/>
            <w:left w:val="none" w:sz="0" w:space="0" w:color="auto"/>
            <w:bottom w:val="none" w:sz="0" w:space="0" w:color="auto"/>
            <w:right w:val="none" w:sz="0" w:space="0" w:color="auto"/>
          </w:divBdr>
        </w:div>
        <w:div w:id="1072236229">
          <w:marLeft w:val="274"/>
          <w:marRight w:val="0"/>
          <w:marTop w:val="0"/>
          <w:marBottom w:val="0"/>
          <w:divBdr>
            <w:top w:val="none" w:sz="0" w:space="0" w:color="auto"/>
            <w:left w:val="none" w:sz="0" w:space="0" w:color="auto"/>
            <w:bottom w:val="none" w:sz="0" w:space="0" w:color="auto"/>
            <w:right w:val="none" w:sz="0" w:space="0" w:color="auto"/>
          </w:divBdr>
        </w:div>
        <w:div w:id="1369256816">
          <w:marLeft w:val="274"/>
          <w:marRight w:val="0"/>
          <w:marTop w:val="0"/>
          <w:marBottom w:val="0"/>
          <w:divBdr>
            <w:top w:val="none" w:sz="0" w:space="0" w:color="auto"/>
            <w:left w:val="none" w:sz="0" w:space="0" w:color="auto"/>
            <w:bottom w:val="none" w:sz="0" w:space="0" w:color="auto"/>
            <w:right w:val="none" w:sz="0" w:space="0" w:color="auto"/>
          </w:divBdr>
        </w:div>
        <w:div w:id="1405949495">
          <w:marLeft w:val="274"/>
          <w:marRight w:val="0"/>
          <w:marTop w:val="0"/>
          <w:marBottom w:val="0"/>
          <w:divBdr>
            <w:top w:val="none" w:sz="0" w:space="0" w:color="auto"/>
            <w:left w:val="none" w:sz="0" w:space="0" w:color="auto"/>
            <w:bottom w:val="none" w:sz="0" w:space="0" w:color="auto"/>
            <w:right w:val="none" w:sz="0" w:space="0" w:color="auto"/>
          </w:divBdr>
        </w:div>
        <w:div w:id="1499033717">
          <w:marLeft w:val="274"/>
          <w:marRight w:val="0"/>
          <w:marTop w:val="0"/>
          <w:marBottom w:val="0"/>
          <w:divBdr>
            <w:top w:val="none" w:sz="0" w:space="0" w:color="auto"/>
            <w:left w:val="none" w:sz="0" w:space="0" w:color="auto"/>
            <w:bottom w:val="none" w:sz="0" w:space="0" w:color="auto"/>
            <w:right w:val="none" w:sz="0" w:space="0" w:color="auto"/>
          </w:divBdr>
        </w:div>
        <w:div w:id="2024017918">
          <w:marLeft w:val="274"/>
          <w:marRight w:val="0"/>
          <w:marTop w:val="0"/>
          <w:marBottom w:val="0"/>
          <w:divBdr>
            <w:top w:val="none" w:sz="0" w:space="0" w:color="auto"/>
            <w:left w:val="none" w:sz="0" w:space="0" w:color="auto"/>
            <w:bottom w:val="none" w:sz="0" w:space="0" w:color="auto"/>
            <w:right w:val="none" w:sz="0" w:space="0" w:color="auto"/>
          </w:divBdr>
        </w:div>
        <w:div w:id="2123914272">
          <w:marLeft w:val="274"/>
          <w:marRight w:val="0"/>
          <w:marTop w:val="0"/>
          <w:marBottom w:val="0"/>
          <w:divBdr>
            <w:top w:val="none" w:sz="0" w:space="0" w:color="auto"/>
            <w:left w:val="none" w:sz="0" w:space="0" w:color="auto"/>
            <w:bottom w:val="none" w:sz="0" w:space="0" w:color="auto"/>
            <w:right w:val="none" w:sz="0" w:space="0" w:color="auto"/>
          </w:divBdr>
        </w:div>
      </w:divsChild>
    </w:div>
    <w:div w:id="1756126445">
      <w:bodyDiv w:val="1"/>
      <w:marLeft w:val="0"/>
      <w:marRight w:val="0"/>
      <w:marTop w:val="0"/>
      <w:marBottom w:val="0"/>
      <w:divBdr>
        <w:top w:val="none" w:sz="0" w:space="0" w:color="auto"/>
        <w:left w:val="none" w:sz="0" w:space="0" w:color="auto"/>
        <w:bottom w:val="none" w:sz="0" w:space="0" w:color="auto"/>
        <w:right w:val="none" w:sz="0" w:space="0" w:color="auto"/>
      </w:divBdr>
    </w:div>
    <w:div w:id="1760364943">
      <w:bodyDiv w:val="1"/>
      <w:marLeft w:val="0"/>
      <w:marRight w:val="0"/>
      <w:marTop w:val="0"/>
      <w:marBottom w:val="0"/>
      <w:divBdr>
        <w:top w:val="none" w:sz="0" w:space="0" w:color="auto"/>
        <w:left w:val="none" w:sz="0" w:space="0" w:color="auto"/>
        <w:bottom w:val="none" w:sz="0" w:space="0" w:color="auto"/>
        <w:right w:val="none" w:sz="0" w:space="0" w:color="auto"/>
      </w:divBdr>
    </w:div>
    <w:div w:id="1885556440">
      <w:bodyDiv w:val="1"/>
      <w:marLeft w:val="0"/>
      <w:marRight w:val="0"/>
      <w:marTop w:val="0"/>
      <w:marBottom w:val="0"/>
      <w:divBdr>
        <w:top w:val="none" w:sz="0" w:space="0" w:color="auto"/>
        <w:left w:val="none" w:sz="0" w:space="0" w:color="auto"/>
        <w:bottom w:val="none" w:sz="0" w:space="0" w:color="auto"/>
        <w:right w:val="none" w:sz="0" w:space="0" w:color="auto"/>
      </w:divBdr>
    </w:div>
    <w:div w:id="1887600458">
      <w:bodyDiv w:val="1"/>
      <w:marLeft w:val="0"/>
      <w:marRight w:val="0"/>
      <w:marTop w:val="0"/>
      <w:marBottom w:val="0"/>
      <w:divBdr>
        <w:top w:val="none" w:sz="0" w:space="0" w:color="auto"/>
        <w:left w:val="none" w:sz="0" w:space="0" w:color="auto"/>
        <w:bottom w:val="none" w:sz="0" w:space="0" w:color="auto"/>
        <w:right w:val="none" w:sz="0" w:space="0" w:color="auto"/>
      </w:divBdr>
    </w:div>
    <w:div w:id="1898740348">
      <w:bodyDiv w:val="1"/>
      <w:marLeft w:val="0"/>
      <w:marRight w:val="0"/>
      <w:marTop w:val="0"/>
      <w:marBottom w:val="0"/>
      <w:divBdr>
        <w:top w:val="none" w:sz="0" w:space="0" w:color="auto"/>
        <w:left w:val="none" w:sz="0" w:space="0" w:color="auto"/>
        <w:bottom w:val="none" w:sz="0" w:space="0" w:color="auto"/>
        <w:right w:val="none" w:sz="0" w:space="0" w:color="auto"/>
      </w:divBdr>
    </w:div>
    <w:div w:id="1999991969">
      <w:bodyDiv w:val="1"/>
      <w:marLeft w:val="0"/>
      <w:marRight w:val="0"/>
      <w:marTop w:val="0"/>
      <w:marBottom w:val="0"/>
      <w:divBdr>
        <w:top w:val="none" w:sz="0" w:space="0" w:color="auto"/>
        <w:left w:val="none" w:sz="0" w:space="0" w:color="auto"/>
        <w:bottom w:val="none" w:sz="0" w:space="0" w:color="auto"/>
        <w:right w:val="none" w:sz="0" w:space="0" w:color="auto"/>
      </w:divBdr>
    </w:div>
    <w:div w:id="2020740094">
      <w:bodyDiv w:val="1"/>
      <w:marLeft w:val="0"/>
      <w:marRight w:val="0"/>
      <w:marTop w:val="0"/>
      <w:marBottom w:val="0"/>
      <w:divBdr>
        <w:top w:val="none" w:sz="0" w:space="0" w:color="auto"/>
        <w:left w:val="none" w:sz="0" w:space="0" w:color="auto"/>
        <w:bottom w:val="none" w:sz="0" w:space="0" w:color="auto"/>
        <w:right w:val="none" w:sz="0" w:space="0" w:color="auto"/>
      </w:divBdr>
    </w:div>
    <w:div w:id="2076196287">
      <w:bodyDiv w:val="1"/>
      <w:marLeft w:val="0"/>
      <w:marRight w:val="0"/>
      <w:marTop w:val="0"/>
      <w:marBottom w:val="0"/>
      <w:divBdr>
        <w:top w:val="none" w:sz="0" w:space="0" w:color="auto"/>
        <w:left w:val="none" w:sz="0" w:space="0" w:color="auto"/>
        <w:bottom w:val="none" w:sz="0" w:space="0" w:color="auto"/>
        <w:right w:val="none" w:sz="0" w:space="0" w:color="auto"/>
      </w:divBdr>
    </w:div>
    <w:div w:id="21406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gov.au/internet/main/publishing.nsf/Content/min-advisory-comm-out-of-pocket" TargetMode="External"/><Relationship Id="rId18" Type="http://schemas.openxmlformats.org/officeDocument/2006/relationships/header" Target="header2.xml"/><Relationship Id="rId26" Type="http://schemas.openxmlformats.org/officeDocument/2006/relationships/image" Target="cid:image002.jpg@01D4395C.CBF39620"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health.gov.au/internet/main/publishing.nsf/Content/private-health-insurance-reform" TargetMode="External"/><Relationship Id="rId17" Type="http://schemas.openxmlformats.org/officeDocument/2006/relationships/footer" Target="footer2.xml"/><Relationship Id="rId25"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healthshare.com.au/"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ibank.com.au/livebetter/what-is-the-cost-of-my-procedure/"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5BB29A6CB8E545A89026A0A12C2BF7" ma:contentTypeVersion="12" ma:contentTypeDescription="Create a new document." ma:contentTypeScope="" ma:versionID="68886665a6968d1279636e20f5d1de67">
  <xsd:schema xmlns:xsd="http://www.w3.org/2001/XMLSchema" xmlns:xs="http://www.w3.org/2001/XMLSchema" xmlns:p="http://schemas.microsoft.com/office/2006/metadata/properties" xmlns:ns2="48e0ba35-b31f-4c58-8912-c777ff786ca1" xmlns:ns3="c62aae4e-551a-4001-a79c-adb15fe86062" targetNamespace="http://schemas.microsoft.com/office/2006/metadata/properties" ma:root="true" ma:fieldsID="e63fad4a0770947c23f11cfa218b8798" ns2:_="" ns3:_="">
    <xsd:import namespace="48e0ba35-b31f-4c58-8912-c777ff786ca1"/>
    <xsd:import namespace="c62aae4e-551a-4001-a79c-adb15fe860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0ba35-b31f-4c58-8912-c777ff786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8241339-da06-4513-b2e3-789591953d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2aae4e-551a-4001-a79c-adb15fe860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d28510-8e79-45fd-953e-a57bdcf19e2d}" ma:internalName="TaxCatchAll" ma:showField="CatchAllData" ma:web="c62aae4e-551a-4001-a79c-adb15fe86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62aae4e-551a-4001-a79c-adb15fe86062" xsi:nil="true"/>
    <lcf76f155ced4ddcb4097134ff3c332f xmlns="48e0ba35-b31f-4c58-8912-c777ff786c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BA859F-D8E3-4FFE-984D-B5106AAE9ED0}">
  <ds:schemaRefs>
    <ds:schemaRef ds:uri="http://schemas.microsoft.com/sharepoint/v3/contenttype/forms"/>
  </ds:schemaRefs>
</ds:datastoreItem>
</file>

<file path=customXml/itemProps2.xml><?xml version="1.0" encoding="utf-8"?>
<ds:datastoreItem xmlns:ds="http://schemas.openxmlformats.org/officeDocument/2006/customXml" ds:itemID="{2E12C71F-E014-426B-9459-8EC34CADA0CE}"/>
</file>

<file path=customXml/itemProps3.xml><?xml version="1.0" encoding="utf-8"?>
<ds:datastoreItem xmlns:ds="http://schemas.openxmlformats.org/officeDocument/2006/customXml" ds:itemID="{C045192F-6D45-46FF-86A1-8E0093052583}">
  <ds:schemaRefs>
    <ds:schemaRef ds:uri="http://schemas.openxmlformats.org/officeDocument/2006/bibliography"/>
  </ds:schemaRefs>
</ds:datastoreItem>
</file>

<file path=customXml/itemProps4.xml><?xml version="1.0" encoding="utf-8"?>
<ds:datastoreItem xmlns:ds="http://schemas.openxmlformats.org/officeDocument/2006/customXml" ds:itemID="{0910AD11-41B2-485A-A41B-8C0F1EC5DF1F}">
  <ds:schemaRefs>
    <ds:schemaRef ds:uri="http://schemas.microsoft.com/office/2006/metadata/properties"/>
    <ds:schemaRef ds:uri="http://schemas.microsoft.com/office/infopath/2007/PartnerControls"/>
    <ds:schemaRef ds:uri="E89D2F00-883A-4B89-B2D1-18C0E90F2DC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10450</Words>
  <Characters>59570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69881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Roots Carla</dc:creator>
  <cp:lastModifiedBy>ELSAYED, Hilda</cp:lastModifiedBy>
  <cp:revision>2</cp:revision>
  <cp:lastPrinted>2018-12-14T04:29:00Z</cp:lastPrinted>
  <dcterms:created xsi:type="dcterms:W3CDTF">2024-05-20T03:41:00Z</dcterms:created>
  <dcterms:modified xsi:type="dcterms:W3CDTF">2024-05-20T03:41:00Z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0x0101009F5BB29A6CB8E545A89026A0A12C2BF7</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